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68" w:rsidRPr="00F96D68" w:rsidRDefault="00F96D68" w:rsidP="00F96D68">
      <w:pPr>
        <w:jc w:val="both"/>
        <w:rPr>
          <w:rFonts w:cs="Arial"/>
          <w:b/>
          <w:szCs w:val="22"/>
        </w:rPr>
      </w:pPr>
      <w:r w:rsidRPr="00F96D68">
        <w:rPr>
          <w:rFonts w:cs="Arial"/>
          <w:b/>
          <w:szCs w:val="22"/>
        </w:rPr>
        <w:t>PREGÃO ELETRÔNICO 014-2026</w:t>
      </w:r>
    </w:p>
    <w:p w:rsidR="00F96D68" w:rsidRPr="00F96D68" w:rsidRDefault="00F96D68" w:rsidP="00F96D68">
      <w:pPr>
        <w:jc w:val="both"/>
        <w:rPr>
          <w:rFonts w:cs="Arial"/>
          <w:b/>
          <w:szCs w:val="22"/>
        </w:rPr>
      </w:pPr>
    </w:p>
    <w:p w:rsidR="00F96D68" w:rsidRPr="00F96D68" w:rsidRDefault="00F96D68" w:rsidP="00F96D68">
      <w:pPr>
        <w:jc w:val="both"/>
        <w:rPr>
          <w:rFonts w:cs="Arial"/>
          <w:b/>
          <w:szCs w:val="22"/>
        </w:rPr>
      </w:pPr>
      <w:r w:rsidRPr="00F96D68">
        <w:rPr>
          <w:rFonts w:cs="Arial"/>
          <w:b/>
          <w:szCs w:val="22"/>
        </w:rPr>
        <w:t>ESTUDO TÉCNICO PRELIMINAR (ETP)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DESCRIÇÃO DA NECESSIDADE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Administração Pública Municipal necessita garantir deslocamento adequado para execução de atividades institucionais realizadas pelas diversas secretaria</w:t>
      </w:r>
      <w:bookmarkStart w:id="0" w:name="_GoBack"/>
      <w:bookmarkEnd w:id="0"/>
      <w:r w:rsidRPr="0042006C">
        <w:rPr>
          <w:rFonts w:ascii="Calibri" w:hAnsi="Calibri" w:cs="Calibri"/>
          <w:szCs w:val="22"/>
        </w:rPr>
        <w:t>s municipais.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insuficiência da frota própria compromete a execução de serviços públicos essenciais, sendo necessária a contratação de solução que assegure disponibilidade contínua de veículos em boas condições de uso.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ALINHAMENTO ENTRE A CONTRATAÇÃO E O PLANEJAMENTO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contratação encontra-se alinhada com o planejamento estratégico da Administração Municipal e deverá constar no Plano de Contratações Anual – PCA, conforme determina a Lei nº 14.133/2021.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DESCRIÇÃO DOS REQUISITOS DA CONTRATAÇÃO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solução contratada deverá contemplar: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locação</w:t>
      </w:r>
      <w:proofErr w:type="gramEnd"/>
      <w:r w:rsidRPr="0042006C">
        <w:rPr>
          <w:rFonts w:ascii="Calibri" w:hAnsi="Calibri" w:cs="Calibri"/>
          <w:szCs w:val="22"/>
        </w:rPr>
        <w:t xml:space="preserve"> de veículos automotores sem motorista;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manutenção</w:t>
      </w:r>
      <w:proofErr w:type="gramEnd"/>
      <w:r w:rsidRPr="0042006C">
        <w:rPr>
          <w:rFonts w:ascii="Calibri" w:hAnsi="Calibri" w:cs="Calibri"/>
          <w:szCs w:val="22"/>
        </w:rPr>
        <w:t xml:space="preserve"> preventiva e corretiva;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seguro</w:t>
      </w:r>
      <w:proofErr w:type="gramEnd"/>
      <w:r w:rsidRPr="0042006C">
        <w:rPr>
          <w:rFonts w:ascii="Calibri" w:hAnsi="Calibri" w:cs="Calibri"/>
          <w:szCs w:val="22"/>
        </w:rPr>
        <w:t xml:space="preserve"> total dos veículos;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assistência</w:t>
      </w:r>
      <w:proofErr w:type="gramEnd"/>
      <w:r w:rsidRPr="0042006C">
        <w:rPr>
          <w:rFonts w:ascii="Calibri" w:hAnsi="Calibri" w:cs="Calibri"/>
          <w:szCs w:val="22"/>
        </w:rPr>
        <w:t xml:space="preserve"> 24 horas;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substituição</w:t>
      </w:r>
      <w:proofErr w:type="gramEnd"/>
      <w:r w:rsidRPr="0042006C">
        <w:rPr>
          <w:rFonts w:ascii="Calibri" w:hAnsi="Calibri" w:cs="Calibri"/>
          <w:szCs w:val="22"/>
        </w:rPr>
        <w:t xml:space="preserve"> de veículos em caso de falhas;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documentação</w:t>
      </w:r>
      <w:proofErr w:type="gramEnd"/>
      <w:r w:rsidRPr="0042006C">
        <w:rPr>
          <w:rFonts w:ascii="Calibri" w:hAnsi="Calibri" w:cs="Calibri"/>
          <w:szCs w:val="22"/>
        </w:rPr>
        <w:t xml:space="preserve"> regular;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spellStart"/>
      <w:proofErr w:type="gramStart"/>
      <w:r w:rsidRPr="0042006C">
        <w:rPr>
          <w:rFonts w:ascii="Calibri" w:hAnsi="Calibri" w:cs="Calibri"/>
          <w:szCs w:val="22"/>
        </w:rPr>
        <w:t>adesivagem</w:t>
      </w:r>
      <w:proofErr w:type="spellEnd"/>
      <w:proofErr w:type="gramEnd"/>
      <w:r w:rsidRPr="0042006C">
        <w:rPr>
          <w:rFonts w:ascii="Calibri" w:hAnsi="Calibri" w:cs="Calibri"/>
          <w:szCs w:val="22"/>
        </w:rPr>
        <w:t xml:space="preserve"> institucional;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pneus</w:t>
      </w:r>
      <w:proofErr w:type="gramEnd"/>
      <w:r w:rsidRPr="0042006C">
        <w:rPr>
          <w:rFonts w:ascii="Calibri" w:hAnsi="Calibri" w:cs="Calibri"/>
          <w:szCs w:val="22"/>
        </w:rPr>
        <w:t xml:space="preserve"> e revisões periódicas.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ESTIMATIVA DAS QUANTIDADES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1434"/>
        <w:gridCol w:w="1130"/>
      </w:tblGrid>
      <w:tr w:rsidR="00F96D68" w:rsidRPr="0042006C" w:rsidTr="003F34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Tipo de Veículo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Quantidade</w:t>
            </w:r>
          </w:p>
        </w:tc>
      </w:tr>
      <w:tr w:rsidR="00F96D68" w:rsidRPr="0042006C" w:rsidTr="003F3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Sedan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15</w:t>
            </w:r>
          </w:p>
        </w:tc>
      </w:tr>
      <w:tr w:rsidR="00F96D68" w:rsidRPr="0042006C" w:rsidTr="003F3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02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Pick-up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10</w:t>
            </w:r>
          </w:p>
        </w:tc>
      </w:tr>
    </w:tbl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Total máximo estimado: 25 veículos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ALTERNATIVAS DISPONÍVEIS NO MERCADO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Foram avaliadas duas alternativas: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Aquisição de veículos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Vantagens: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incorporação</w:t>
      </w:r>
      <w:proofErr w:type="gramEnd"/>
      <w:r w:rsidRPr="0042006C">
        <w:rPr>
          <w:rFonts w:ascii="Calibri" w:hAnsi="Calibri" w:cs="Calibri"/>
          <w:szCs w:val="22"/>
        </w:rPr>
        <w:t xml:space="preserve"> ao patrimônio público.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Desvantagens: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alto</w:t>
      </w:r>
      <w:proofErr w:type="gramEnd"/>
      <w:r w:rsidRPr="0042006C">
        <w:rPr>
          <w:rFonts w:ascii="Calibri" w:hAnsi="Calibri" w:cs="Calibri"/>
          <w:szCs w:val="22"/>
        </w:rPr>
        <w:t xml:space="preserve"> investimento inicial;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custos</w:t>
      </w:r>
      <w:proofErr w:type="gramEnd"/>
      <w:r w:rsidRPr="0042006C">
        <w:rPr>
          <w:rFonts w:ascii="Calibri" w:hAnsi="Calibri" w:cs="Calibri"/>
          <w:szCs w:val="22"/>
        </w:rPr>
        <w:t xml:space="preserve"> permanentes de manutenção;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depreciação</w:t>
      </w:r>
      <w:proofErr w:type="gramEnd"/>
      <w:r w:rsidRPr="0042006C">
        <w:rPr>
          <w:rFonts w:ascii="Calibri" w:hAnsi="Calibri" w:cs="Calibri"/>
          <w:szCs w:val="22"/>
        </w:rPr>
        <w:t xml:space="preserve"> da frota;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custos</w:t>
      </w:r>
      <w:proofErr w:type="gramEnd"/>
      <w:r w:rsidRPr="0042006C">
        <w:rPr>
          <w:rFonts w:ascii="Calibri" w:hAnsi="Calibri" w:cs="Calibri"/>
          <w:szCs w:val="22"/>
        </w:rPr>
        <w:t xml:space="preserve"> administrativos.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lastRenderedPageBreak/>
        <w:t>Locação de veículos (solução escolhida)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Vantagens: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menor</w:t>
      </w:r>
      <w:proofErr w:type="gramEnd"/>
      <w:r w:rsidRPr="0042006C">
        <w:rPr>
          <w:rFonts w:ascii="Calibri" w:hAnsi="Calibri" w:cs="Calibri"/>
          <w:szCs w:val="22"/>
        </w:rPr>
        <w:t xml:space="preserve"> investimento inicial;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manutenção</w:t>
      </w:r>
      <w:proofErr w:type="gramEnd"/>
      <w:r w:rsidRPr="0042006C">
        <w:rPr>
          <w:rFonts w:ascii="Calibri" w:hAnsi="Calibri" w:cs="Calibri"/>
          <w:szCs w:val="22"/>
        </w:rPr>
        <w:t xml:space="preserve"> incluída;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seguro</w:t>
      </w:r>
      <w:proofErr w:type="gramEnd"/>
      <w:r w:rsidRPr="0042006C">
        <w:rPr>
          <w:rFonts w:ascii="Calibri" w:hAnsi="Calibri" w:cs="Calibri"/>
          <w:szCs w:val="22"/>
        </w:rPr>
        <w:t xml:space="preserve"> incluído;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substituição</w:t>
      </w:r>
      <w:proofErr w:type="gramEnd"/>
      <w:r w:rsidRPr="0042006C">
        <w:rPr>
          <w:rFonts w:ascii="Calibri" w:hAnsi="Calibri" w:cs="Calibri"/>
          <w:szCs w:val="22"/>
        </w:rPr>
        <w:t xml:space="preserve"> em caso de defeitos;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maior</w:t>
      </w:r>
      <w:proofErr w:type="gramEnd"/>
      <w:r w:rsidRPr="0042006C">
        <w:rPr>
          <w:rFonts w:ascii="Calibri" w:hAnsi="Calibri" w:cs="Calibri"/>
          <w:szCs w:val="22"/>
        </w:rPr>
        <w:t xml:space="preserve"> previsibilidade de custos.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ESTIMATIVA DO VALOR DA CONTRATAÇÃO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"/>
        <w:gridCol w:w="1115"/>
        <w:gridCol w:w="1288"/>
        <w:gridCol w:w="1247"/>
      </w:tblGrid>
      <w:tr w:rsidR="00F96D68" w:rsidRPr="0042006C" w:rsidTr="003F34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Quantidade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Valor unitário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Valor mensal</w:t>
            </w:r>
          </w:p>
        </w:tc>
      </w:tr>
      <w:tr w:rsidR="00F96D68" w:rsidRPr="0042006C" w:rsidTr="003F3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Sedan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R$ 3.085,24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R$ 46.278,00</w:t>
            </w:r>
          </w:p>
        </w:tc>
      </w:tr>
      <w:tr w:rsidR="00F96D68" w:rsidRPr="0042006C" w:rsidTr="003F34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Pick-up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R$ 3.725,33</w:t>
            </w:r>
          </w:p>
        </w:tc>
        <w:tc>
          <w:tcPr>
            <w:tcW w:w="0" w:type="auto"/>
            <w:vAlign w:val="center"/>
            <w:hideMark/>
          </w:tcPr>
          <w:p w:rsidR="00F96D68" w:rsidRPr="0042006C" w:rsidRDefault="00F96D68" w:rsidP="003F34D8">
            <w:pPr>
              <w:jc w:val="both"/>
              <w:rPr>
                <w:rFonts w:ascii="Calibri" w:hAnsi="Calibri" w:cs="Calibri"/>
                <w:szCs w:val="22"/>
              </w:rPr>
            </w:pPr>
            <w:r w:rsidRPr="0042006C">
              <w:rPr>
                <w:rFonts w:ascii="Calibri" w:hAnsi="Calibri" w:cs="Calibri"/>
                <w:szCs w:val="22"/>
              </w:rPr>
              <w:t>R$ 37.153,30</w:t>
            </w:r>
          </w:p>
        </w:tc>
      </w:tr>
    </w:tbl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Total mensal estimado: R$ 83.431,30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Total anual estimado: R$ 1.001.175,60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DESCRIÇÃO DA SOLUÇÃO COMO UM TODO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solução consiste na contratação de empresa especializada na locação de veículos automotores, incluindo: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manutenção</w:t>
      </w:r>
      <w:proofErr w:type="gramEnd"/>
      <w:r w:rsidRPr="0042006C">
        <w:rPr>
          <w:rFonts w:ascii="Calibri" w:hAnsi="Calibri" w:cs="Calibri"/>
          <w:szCs w:val="22"/>
        </w:rPr>
        <w:t xml:space="preserve"> preventiva e corretiva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seguro</w:t>
      </w:r>
      <w:proofErr w:type="gramEnd"/>
      <w:r w:rsidRPr="0042006C">
        <w:rPr>
          <w:rFonts w:ascii="Calibri" w:hAnsi="Calibri" w:cs="Calibri"/>
          <w:szCs w:val="22"/>
        </w:rPr>
        <w:t xml:space="preserve"> total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assistência</w:t>
      </w:r>
      <w:proofErr w:type="gramEnd"/>
      <w:r w:rsidRPr="0042006C">
        <w:rPr>
          <w:rFonts w:ascii="Calibri" w:hAnsi="Calibri" w:cs="Calibri"/>
          <w:szCs w:val="22"/>
        </w:rPr>
        <w:t xml:space="preserve"> 24 horas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substituição</w:t>
      </w:r>
      <w:proofErr w:type="gramEnd"/>
      <w:r w:rsidRPr="0042006C">
        <w:rPr>
          <w:rFonts w:ascii="Calibri" w:hAnsi="Calibri" w:cs="Calibri"/>
          <w:szCs w:val="22"/>
        </w:rPr>
        <w:t xml:space="preserve"> de veículos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documentação</w:t>
      </w:r>
      <w:proofErr w:type="gramEnd"/>
      <w:r w:rsidRPr="0042006C">
        <w:rPr>
          <w:rFonts w:ascii="Calibri" w:hAnsi="Calibri" w:cs="Calibri"/>
          <w:szCs w:val="22"/>
        </w:rPr>
        <w:t xml:space="preserve"> e licenciamento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spellStart"/>
      <w:proofErr w:type="gramStart"/>
      <w:r w:rsidRPr="0042006C">
        <w:rPr>
          <w:rFonts w:ascii="Calibri" w:hAnsi="Calibri" w:cs="Calibri"/>
          <w:szCs w:val="22"/>
        </w:rPr>
        <w:t>adesivagem</w:t>
      </w:r>
      <w:proofErr w:type="spellEnd"/>
      <w:proofErr w:type="gramEnd"/>
      <w:r w:rsidRPr="0042006C">
        <w:rPr>
          <w:rFonts w:ascii="Calibri" w:hAnsi="Calibri" w:cs="Calibri"/>
          <w:szCs w:val="22"/>
        </w:rPr>
        <w:t xml:space="preserve"> institucional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JUSTIFICATIVA PARA O PARCELAMENTO OU NÃO DA CONTRATAÇÃO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contratação será parcelada por item, considerando que existem dois tipos distintos de veículos (sedan e pick-up).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Tal divisão: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amplia</w:t>
      </w:r>
      <w:proofErr w:type="gramEnd"/>
      <w:r w:rsidRPr="0042006C">
        <w:rPr>
          <w:rFonts w:ascii="Calibri" w:hAnsi="Calibri" w:cs="Calibri"/>
          <w:szCs w:val="22"/>
        </w:rPr>
        <w:t xml:space="preserve"> a competitividade;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permite</w:t>
      </w:r>
      <w:proofErr w:type="gramEnd"/>
      <w:r w:rsidRPr="0042006C">
        <w:rPr>
          <w:rFonts w:ascii="Calibri" w:hAnsi="Calibri" w:cs="Calibri"/>
          <w:szCs w:val="22"/>
        </w:rPr>
        <w:t xml:space="preserve"> participação de maior número de empresas;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atende</w:t>
      </w:r>
      <w:proofErr w:type="gramEnd"/>
      <w:r w:rsidRPr="0042006C">
        <w:rPr>
          <w:rFonts w:ascii="Calibri" w:hAnsi="Calibri" w:cs="Calibri"/>
          <w:szCs w:val="22"/>
        </w:rPr>
        <w:t xml:space="preserve"> ao princípio da economicidade.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RESULTADOS PRETENDIDOS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melhoria</w:t>
      </w:r>
      <w:proofErr w:type="gramEnd"/>
      <w:r w:rsidRPr="0042006C">
        <w:rPr>
          <w:rFonts w:ascii="Calibri" w:hAnsi="Calibri" w:cs="Calibri"/>
          <w:szCs w:val="22"/>
        </w:rPr>
        <w:t xml:space="preserve"> na mobilidade administrativa;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maior</w:t>
      </w:r>
      <w:proofErr w:type="gramEnd"/>
      <w:r w:rsidRPr="0042006C">
        <w:rPr>
          <w:rFonts w:ascii="Calibri" w:hAnsi="Calibri" w:cs="Calibri"/>
          <w:szCs w:val="22"/>
        </w:rPr>
        <w:t xml:space="preserve"> eficiência na execução de serviços públicos;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redução</w:t>
      </w:r>
      <w:proofErr w:type="gramEnd"/>
      <w:r w:rsidRPr="0042006C">
        <w:rPr>
          <w:rFonts w:ascii="Calibri" w:hAnsi="Calibri" w:cs="Calibri"/>
          <w:szCs w:val="22"/>
        </w:rPr>
        <w:t xml:space="preserve"> de custos operacionais com frota própria;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maior</w:t>
      </w:r>
      <w:proofErr w:type="gramEnd"/>
      <w:r w:rsidRPr="0042006C">
        <w:rPr>
          <w:rFonts w:ascii="Calibri" w:hAnsi="Calibri" w:cs="Calibri"/>
          <w:szCs w:val="22"/>
        </w:rPr>
        <w:t xml:space="preserve"> segurança nos deslocamentos.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PROVIDÊNCIAS PRÉVIAS AO CONTRATO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Antes da contratação deverão ser adotadas as seguintes providências: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elaboração</w:t>
      </w:r>
      <w:proofErr w:type="gramEnd"/>
      <w:r w:rsidRPr="0042006C">
        <w:rPr>
          <w:rFonts w:ascii="Calibri" w:hAnsi="Calibri" w:cs="Calibri"/>
          <w:szCs w:val="22"/>
        </w:rPr>
        <w:t xml:space="preserve"> do edital;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designação</w:t>
      </w:r>
      <w:proofErr w:type="gramEnd"/>
      <w:r w:rsidRPr="0042006C">
        <w:rPr>
          <w:rFonts w:ascii="Calibri" w:hAnsi="Calibri" w:cs="Calibri"/>
          <w:szCs w:val="22"/>
        </w:rPr>
        <w:t xml:space="preserve"> de gestor e fiscal do contrato;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previsão</w:t>
      </w:r>
      <w:proofErr w:type="gramEnd"/>
      <w:r w:rsidRPr="0042006C">
        <w:rPr>
          <w:rFonts w:ascii="Calibri" w:hAnsi="Calibri" w:cs="Calibri"/>
          <w:szCs w:val="22"/>
        </w:rPr>
        <w:t xml:space="preserve"> orçamentária;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lastRenderedPageBreak/>
        <w:t>planejamento</w:t>
      </w:r>
      <w:proofErr w:type="gramEnd"/>
      <w:r w:rsidRPr="0042006C">
        <w:rPr>
          <w:rFonts w:ascii="Calibri" w:hAnsi="Calibri" w:cs="Calibri"/>
          <w:szCs w:val="22"/>
        </w:rPr>
        <w:t xml:space="preserve"> de uso da frota.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CONTRATAÇÕES CORRELATAS E/OU INTERDEPENDENTES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Não foram identificadas contratações correlatas ou interdependentes necessárias para a execução da presente contratação.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szCs w:val="22"/>
        </w:rPr>
      </w:pPr>
      <w:r w:rsidRPr="00F96D68">
        <w:rPr>
          <w:rFonts w:ascii="Calibri" w:hAnsi="Calibri" w:cs="Calibri"/>
          <w:b/>
          <w:szCs w:val="22"/>
        </w:rPr>
        <w:t>POSSÍVEIS IMPACTOS AMBIENTAIS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A utilização de veículos automotores pode gerar impactos ambientais relacionados ao consumo de combustíveis fósseis.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Como medidas mitigadoras recomenda-se: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manutenção</w:t>
      </w:r>
      <w:proofErr w:type="gramEnd"/>
      <w:r w:rsidRPr="0042006C">
        <w:rPr>
          <w:rFonts w:ascii="Calibri" w:hAnsi="Calibri" w:cs="Calibri"/>
          <w:szCs w:val="22"/>
        </w:rPr>
        <w:t xml:space="preserve"> preventiva periódica;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uso</w:t>
      </w:r>
      <w:proofErr w:type="gramEnd"/>
      <w:r w:rsidRPr="0042006C">
        <w:rPr>
          <w:rFonts w:ascii="Calibri" w:hAnsi="Calibri" w:cs="Calibri"/>
          <w:szCs w:val="22"/>
        </w:rPr>
        <w:t xml:space="preserve"> racional dos veículos;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proofErr w:type="gramStart"/>
      <w:r w:rsidRPr="0042006C">
        <w:rPr>
          <w:rFonts w:ascii="Calibri" w:hAnsi="Calibri" w:cs="Calibri"/>
          <w:szCs w:val="22"/>
        </w:rPr>
        <w:t>redução</w:t>
      </w:r>
      <w:proofErr w:type="gramEnd"/>
      <w:r w:rsidRPr="0042006C">
        <w:rPr>
          <w:rFonts w:ascii="Calibri" w:hAnsi="Calibri" w:cs="Calibri"/>
          <w:szCs w:val="22"/>
        </w:rPr>
        <w:t xml:space="preserve"> de deslocamentos desnecessários.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</w:p>
    <w:p w:rsidR="00F96D68" w:rsidRPr="00F96D68" w:rsidRDefault="00F96D68" w:rsidP="00F96D68">
      <w:pPr>
        <w:jc w:val="both"/>
        <w:rPr>
          <w:rFonts w:ascii="Calibri" w:hAnsi="Calibri" w:cs="Calibri"/>
          <w:b/>
          <w:i/>
          <w:szCs w:val="22"/>
        </w:rPr>
      </w:pPr>
      <w:r w:rsidRPr="00F96D68">
        <w:rPr>
          <w:rFonts w:ascii="Calibri" w:hAnsi="Calibri" w:cs="Calibri"/>
          <w:b/>
          <w:i/>
          <w:szCs w:val="22"/>
        </w:rPr>
        <w:t>DECLARAÇÃO DE VIABILIDADE</w:t>
      </w:r>
    </w:p>
    <w:p w:rsidR="00F96D68" w:rsidRPr="0042006C" w:rsidRDefault="00F96D68" w:rsidP="00F96D68">
      <w:pPr>
        <w:jc w:val="both"/>
        <w:rPr>
          <w:rFonts w:ascii="Calibri" w:hAnsi="Calibri" w:cs="Calibri"/>
          <w:szCs w:val="22"/>
        </w:rPr>
      </w:pPr>
      <w:r w:rsidRPr="0042006C">
        <w:rPr>
          <w:rFonts w:ascii="Calibri" w:hAnsi="Calibri" w:cs="Calibri"/>
          <w:szCs w:val="22"/>
        </w:rPr>
        <w:t>Com base nas análises realizadas, conclui-se que a contratação é tecnicamente viável e economicamente vantajosa para a Administração Municipal.</w:t>
      </w:r>
    </w:p>
    <w:p w:rsidR="0092358F" w:rsidRPr="00F96D68" w:rsidRDefault="0092358F" w:rsidP="00F96D68">
      <w:pPr>
        <w:spacing w:after="160" w:line="259" w:lineRule="auto"/>
        <w:jc w:val="both"/>
        <w:rPr>
          <w:rFonts w:ascii="Calibri" w:hAnsi="Calibri" w:cs="Calibri"/>
          <w:szCs w:val="22"/>
        </w:rPr>
      </w:pPr>
    </w:p>
    <w:sectPr w:rsidR="0092358F" w:rsidRPr="00F96D68" w:rsidSect="00F96D68">
      <w:headerReference w:type="default" r:id="rId6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BFA" w:rsidRDefault="00AA5BFA" w:rsidP="00F96D68">
      <w:r>
        <w:separator/>
      </w:r>
    </w:p>
  </w:endnote>
  <w:endnote w:type="continuationSeparator" w:id="0">
    <w:p w:rsidR="00AA5BFA" w:rsidRDefault="00AA5BFA" w:rsidP="00F9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BFA" w:rsidRDefault="00AA5BFA" w:rsidP="00F96D68">
      <w:r>
        <w:separator/>
      </w:r>
    </w:p>
  </w:footnote>
  <w:footnote w:type="continuationSeparator" w:id="0">
    <w:p w:rsidR="00AA5BFA" w:rsidRDefault="00AA5BFA" w:rsidP="00F96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D68" w:rsidRPr="00192798" w:rsidRDefault="00F96D68" w:rsidP="00F96D68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501D64" wp14:editId="46844A7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68" w:rsidRDefault="00F96D68" w:rsidP="00F96D68">
                          <w:pPr>
                            <w:jc w:val="center"/>
                          </w:pPr>
                        </w:p>
                        <w:p w:rsidR="00F96D68" w:rsidRPr="00553BF7" w:rsidRDefault="00F96D68" w:rsidP="00F96D6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96D68" w:rsidRDefault="00F96D68" w:rsidP="00F96D6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01D6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bETm94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F96D68" w:rsidRDefault="00F96D68" w:rsidP="00F96D68">
                    <w:pPr>
                      <w:jc w:val="center"/>
                    </w:pPr>
                  </w:p>
                  <w:p w:rsidR="00F96D68" w:rsidRPr="00553BF7" w:rsidRDefault="00F96D68" w:rsidP="00F96D6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96D68" w:rsidRDefault="00F96D68" w:rsidP="00F96D6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5160191" r:id="rId2"/>
      </w:object>
    </w:r>
  </w:p>
  <w:p w:rsidR="00F96D68" w:rsidRDefault="00F96D68">
    <w:pPr>
      <w:pStyle w:val="Cabealho"/>
    </w:pPr>
  </w:p>
  <w:p w:rsidR="00F96D68" w:rsidRDefault="00F96D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68"/>
    <w:rsid w:val="0092358F"/>
    <w:rsid w:val="00AA5BFA"/>
    <w:rsid w:val="00F9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4EAA"/>
  <w15:chartTrackingRefBased/>
  <w15:docId w15:val="{4B51D797-4E9F-4C02-8E6E-1477AD17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D6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6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6D68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F96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6D6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2026-03-16T12:54:00Z</dcterms:created>
  <dcterms:modified xsi:type="dcterms:W3CDTF">2026-03-16T12:56:00Z</dcterms:modified>
</cp:coreProperties>
</file>