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49" w:rsidRPr="00241749" w:rsidRDefault="00241749" w:rsidP="00241749">
      <w:pPr>
        <w:jc w:val="both"/>
        <w:rPr>
          <w:rFonts w:ascii="Calibri" w:hAnsi="Calibri" w:cs="Calibri"/>
          <w:b/>
          <w:sz w:val="28"/>
          <w:szCs w:val="28"/>
        </w:rPr>
      </w:pPr>
      <w:r w:rsidRPr="00241749">
        <w:rPr>
          <w:rFonts w:ascii="Calibri" w:hAnsi="Calibri" w:cs="Calibri"/>
          <w:b/>
          <w:sz w:val="28"/>
          <w:szCs w:val="28"/>
        </w:rPr>
        <w:t>PREGÃO ELETRÔNICO 14-2026</w:t>
      </w:r>
    </w:p>
    <w:p w:rsidR="00241749" w:rsidRPr="00241749" w:rsidRDefault="00241749" w:rsidP="00241749">
      <w:pPr>
        <w:jc w:val="both"/>
        <w:rPr>
          <w:rFonts w:ascii="Calibri" w:hAnsi="Calibri" w:cs="Calibri"/>
          <w:b/>
          <w:sz w:val="28"/>
          <w:szCs w:val="28"/>
        </w:rPr>
      </w:pPr>
    </w:p>
    <w:p w:rsidR="00241749" w:rsidRPr="00241749" w:rsidRDefault="00241749" w:rsidP="00241749">
      <w:pPr>
        <w:jc w:val="both"/>
        <w:rPr>
          <w:rFonts w:ascii="Calibri" w:hAnsi="Calibri" w:cs="Calibri"/>
          <w:b/>
          <w:sz w:val="28"/>
          <w:szCs w:val="28"/>
        </w:rPr>
      </w:pPr>
      <w:r w:rsidRPr="00241749">
        <w:rPr>
          <w:rFonts w:ascii="Calibri" w:hAnsi="Calibri" w:cs="Calibri"/>
          <w:b/>
          <w:sz w:val="28"/>
          <w:szCs w:val="28"/>
        </w:rPr>
        <w:t>TERMO DE REFERÊNCIA</w:t>
      </w:r>
      <w:bookmarkStart w:id="0" w:name="_GoBack"/>
      <w:bookmarkEnd w:id="0"/>
    </w:p>
    <w:p w:rsidR="00241749" w:rsidRPr="00241749" w:rsidRDefault="00241749" w:rsidP="00241749">
      <w:pPr>
        <w:jc w:val="both"/>
        <w:rPr>
          <w:rFonts w:ascii="Calibri" w:hAnsi="Calibri" w:cs="Calibri"/>
          <w:b/>
          <w:sz w:val="28"/>
          <w:szCs w:val="28"/>
        </w:rPr>
      </w:pPr>
    </w:p>
    <w:p w:rsidR="00241749" w:rsidRPr="00241749" w:rsidRDefault="00241749" w:rsidP="00241749">
      <w:pPr>
        <w:jc w:val="both"/>
        <w:rPr>
          <w:rFonts w:ascii="Calibri" w:hAnsi="Calibri" w:cs="Calibri"/>
          <w:b/>
          <w:szCs w:val="22"/>
        </w:rPr>
      </w:pPr>
      <w:r w:rsidRPr="00241749">
        <w:rPr>
          <w:rFonts w:ascii="Calibri" w:hAnsi="Calibri" w:cs="Calibri"/>
          <w:b/>
          <w:szCs w:val="22"/>
        </w:rPr>
        <w:t>DEFINIÇÃO DO OBJETO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Contratação de empresa especializada na locação de veículos automotores sem motorista, incluindo manutenção preventiva e corretiva, seguro total, assistência técnica e demais encargos necessários ao atendimento das demandas do Poder Executivo Municipal de Santo Antônio das Missões – RS.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</w:p>
    <w:p w:rsidR="00241749" w:rsidRPr="00241749" w:rsidRDefault="00241749" w:rsidP="00241749">
      <w:pPr>
        <w:jc w:val="both"/>
        <w:rPr>
          <w:rFonts w:ascii="Calibri" w:hAnsi="Calibri" w:cs="Calibri"/>
          <w:b/>
          <w:szCs w:val="22"/>
        </w:rPr>
      </w:pPr>
      <w:r w:rsidRPr="00241749">
        <w:rPr>
          <w:rFonts w:ascii="Calibri" w:hAnsi="Calibri" w:cs="Calibri"/>
          <w:b/>
          <w:szCs w:val="22"/>
        </w:rPr>
        <w:t>FUNDAMENTAÇÃO DA CONTRATAÇÃO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A contratação fundamenta-se nas disposições da Lei nº 14.133/2021, especialmente no que se refere às contratações públicas realizadas mediante licitação na modalidade Pregão Eletrônico.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</w:p>
    <w:p w:rsidR="00241749" w:rsidRPr="00241749" w:rsidRDefault="00241749" w:rsidP="00241749">
      <w:pPr>
        <w:jc w:val="both"/>
        <w:rPr>
          <w:rFonts w:ascii="Calibri" w:hAnsi="Calibri" w:cs="Calibri"/>
          <w:b/>
          <w:szCs w:val="22"/>
        </w:rPr>
      </w:pPr>
      <w:r w:rsidRPr="00241749">
        <w:rPr>
          <w:rFonts w:ascii="Calibri" w:hAnsi="Calibri" w:cs="Calibri"/>
          <w:b/>
          <w:szCs w:val="22"/>
        </w:rPr>
        <w:t>DESCRIÇÃO DA SOLUÇÃO COMO UM TODO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A solução compreende a locação de veículos automotores destinados ao transporte administrativo das secretarias municipais, com fornecimento de manutenção, seguro, assistência técnica e substituição de veículos quando necessário.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</w:p>
    <w:p w:rsidR="00241749" w:rsidRPr="00241749" w:rsidRDefault="00241749" w:rsidP="00241749">
      <w:pPr>
        <w:jc w:val="both"/>
        <w:rPr>
          <w:rFonts w:ascii="Calibri" w:hAnsi="Calibri" w:cs="Calibri"/>
          <w:b/>
          <w:szCs w:val="22"/>
        </w:rPr>
      </w:pPr>
      <w:r w:rsidRPr="00241749">
        <w:rPr>
          <w:rFonts w:ascii="Calibri" w:hAnsi="Calibri" w:cs="Calibri"/>
          <w:b/>
          <w:szCs w:val="22"/>
        </w:rPr>
        <w:t>REQUISITOS DA CONTRATAÇÃO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A contratada deverá garantir: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veículos</w:t>
      </w:r>
      <w:proofErr w:type="gramEnd"/>
      <w:r w:rsidRPr="0042006C">
        <w:rPr>
          <w:rFonts w:ascii="Calibri" w:hAnsi="Calibri" w:cs="Calibri"/>
          <w:szCs w:val="22"/>
        </w:rPr>
        <w:t xml:space="preserve"> em perfeitas condições de uso;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manutenção</w:t>
      </w:r>
      <w:proofErr w:type="gramEnd"/>
      <w:r w:rsidRPr="0042006C">
        <w:rPr>
          <w:rFonts w:ascii="Calibri" w:hAnsi="Calibri" w:cs="Calibri"/>
          <w:szCs w:val="22"/>
        </w:rPr>
        <w:t xml:space="preserve"> preventiva e corretiva;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seguro</w:t>
      </w:r>
      <w:proofErr w:type="gramEnd"/>
      <w:r w:rsidRPr="0042006C">
        <w:rPr>
          <w:rFonts w:ascii="Calibri" w:hAnsi="Calibri" w:cs="Calibri"/>
          <w:szCs w:val="22"/>
        </w:rPr>
        <w:t xml:space="preserve"> total;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assistência</w:t>
      </w:r>
      <w:proofErr w:type="gramEnd"/>
      <w:r w:rsidRPr="0042006C">
        <w:rPr>
          <w:rFonts w:ascii="Calibri" w:hAnsi="Calibri" w:cs="Calibri"/>
          <w:szCs w:val="22"/>
        </w:rPr>
        <w:t xml:space="preserve"> 24 horas;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substituição</w:t>
      </w:r>
      <w:proofErr w:type="gramEnd"/>
      <w:r w:rsidRPr="0042006C">
        <w:rPr>
          <w:rFonts w:ascii="Calibri" w:hAnsi="Calibri" w:cs="Calibri"/>
          <w:szCs w:val="22"/>
        </w:rPr>
        <w:t xml:space="preserve"> em caso de falhas;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documentação</w:t>
      </w:r>
      <w:proofErr w:type="gramEnd"/>
      <w:r w:rsidRPr="0042006C">
        <w:rPr>
          <w:rFonts w:ascii="Calibri" w:hAnsi="Calibri" w:cs="Calibri"/>
          <w:szCs w:val="22"/>
        </w:rPr>
        <w:t xml:space="preserve"> regular.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</w:p>
    <w:p w:rsidR="00241749" w:rsidRPr="00241749" w:rsidRDefault="00241749" w:rsidP="00241749">
      <w:pPr>
        <w:jc w:val="both"/>
        <w:rPr>
          <w:rFonts w:ascii="Calibri" w:hAnsi="Calibri" w:cs="Calibri"/>
          <w:b/>
          <w:szCs w:val="22"/>
        </w:rPr>
      </w:pPr>
      <w:r w:rsidRPr="00241749">
        <w:rPr>
          <w:rFonts w:ascii="Calibri" w:hAnsi="Calibri" w:cs="Calibri"/>
          <w:b/>
          <w:szCs w:val="22"/>
        </w:rPr>
        <w:t>MODELO DE EXECUÇÃO DO OBJETO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Os veículos serão disponibilizados à Administração Municipal durante 24 horas por dia, inclusive finais de semana e feriados.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Os veículos poderão ser utilizados em: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trajetos</w:t>
      </w:r>
      <w:proofErr w:type="gramEnd"/>
      <w:r w:rsidRPr="0042006C">
        <w:rPr>
          <w:rFonts w:ascii="Calibri" w:hAnsi="Calibri" w:cs="Calibri"/>
          <w:szCs w:val="22"/>
        </w:rPr>
        <w:t xml:space="preserve"> urbanos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rodoviários</w:t>
      </w:r>
      <w:proofErr w:type="gramEnd"/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rurais</w:t>
      </w:r>
      <w:proofErr w:type="gramEnd"/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deslocamentos</w:t>
      </w:r>
      <w:proofErr w:type="gramEnd"/>
      <w:r w:rsidRPr="0042006C">
        <w:rPr>
          <w:rFonts w:ascii="Calibri" w:hAnsi="Calibri" w:cs="Calibri"/>
          <w:szCs w:val="22"/>
        </w:rPr>
        <w:t xml:space="preserve"> intermunicipais e interestaduais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</w:p>
    <w:p w:rsidR="00241749" w:rsidRPr="00241749" w:rsidRDefault="00241749" w:rsidP="00241749">
      <w:pPr>
        <w:jc w:val="both"/>
        <w:rPr>
          <w:rFonts w:ascii="Calibri" w:hAnsi="Calibri" w:cs="Calibri"/>
          <w:b/>
          <w:szCs w:val="22"/>
        </w:rPr>
      </w:pPr>
      <w:r w:rsidRPr="00241749">
        <w:rPr>
          <w:rFonts w:ascii="Calibri" w:hAnsi="Calibri" w:cs="Calibri"/>
          <w:b/>
          <w:szCs w:val="22"/>
        </w:rPr>
        <w:t>MODELO DE GESTÃO DO CONTRATO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A execução do contrato será acompanhada por gestor e fiscal designados pela Administração Municipal, responsáveis por: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verificar</w:t>
      </w:r>
      <w:proofErr w:type="gramEnd"/>
      <w:r w:rsidRPr="0042006C">
        <w:rPr>
          <w:rFonts w:ascii="Calibri" w:hAnsi="Calibri" w:cs="Calibri"/>
          <w:szCs w:val="22"/>
        </w:rPr>
        <w:t xml:space="preserve"> a execução dos serviços;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fiscalizar</w:t>
      </w:r>
      <w:proofErr w:type="gramEnd"/>
      <w:r w:rsidRPr="0042006C">
        <w:rPr>
          <w:rFonts w:ascii="Calibri" w:hAnsi="Calibri" w:cs="Calibri"/>
          <w:szCs w:val="22"/>
        </w:rPr>
        <w:t xml:space="preserve"> o cumprimento das obrigações contratuais;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registrar</w:t>
      </w:r>
      <w:proofErr w:type="gramEnd"/>
      <w:r w:rsidRPr="0042006C">
        <w:rPr>
          <w:rFonts w:ascii="Calibri" w:hAnsi="Calibri" w:cs="Calibri"/>
          <w:szCs w:val="22"/>
        </w:rPr>
        <w:t xml:space="preserve"> ocorrências;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solicitar</w:t>
      </w:r>
      <w:proofErr w:type="gramEnd"/>
      <w:r w:rsidRPr="0042006C">
        <w:rPr>
          <w:rFonts w:ascii="Calibri" w:hAnsi="Calibri" w:cs="Calibri"/>
          <w:szCs w:val="22"/>
        </w:rPr>
        <w:t xml:space="preserve"> providências da contratada quando necessário.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</w:p>
    <w:p w:rsidR="00241749" w:rsidRPr="00241749" w:rsidRDefault="00241749" w:rsidP="00241749">
      <w:pPr>
        <w:jc w:val="both"/>
        <w:rPr>
          <w:rFonts w:ascii="Calibri" w:hAnsi="Calibri" w:cs="Calibri"/>
          <w:b/>
          <w:szCs w:val="22"/>
        </w:rPr>
      </w:pPr>
      <w:r w:rsidRPr="00241749">
        <w:rPr>
          <w:rFonts w:ascii="Calibri" w:hAnsi="Calibri" w:cs="Calibri"/>
          <w:b/>
          <w:szCs w:val="22"/>
        </w:rPr>
        <w:t>CRITÉRIOS DE MEDIÇÃO E PAGAMENTO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O pagamento será realizado mensalmente, mediante: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apresentação</w:t>
      </w:r>
      <w:proofErr w:type="gramEnd"/>
      <w:r w:rsidRPr="0042006C">
        <w:rPr>
          <w:rFonts w:ascii="Calibri" w:hAnsi="Calibri" w:cs="Calibri"/>
          <w:szCs w:val="22"/>
        </w:rPr>
        <w:t xml:space="preserve"> de nota fiscal;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comprovação</w:t>
      </w:r>
      <w:proofErr w:type="gramEnd"/>
      <w:r w:rsidRPr="0042006C">
        <w:rPr>
          <w:rFonts w:ascii="Calibri" w:hAnsi="Calibri" w:cs="Calibri"/>
          <w:szCs w:val="22"/>
        </w:rPr>
        <w:t xml:space="preserve"> da disponibilidade dos veículos;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ateste</w:t>
      </w:r>
      <w:proofErr w:type="gramEnd"/>
      <w:r w:rsidRPr="0042006C">
        <w:rPr>
          <w:rFonts w:ascii="Calibri" w:hAnsi="Calibri" w:cs="Calibri"/>
          <w:szCs w:val="22"/>
        </w:rPr>
        <w:t xml:space="preserve"> do fiscal do contrato.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Prazo de pagamento: até 20 dias após emissão da nota fiscal.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</w:p>
    <w:p w:rsidR="00241749" w:rsidRPr="00241749" w:rsidRDefault="00241749" w:rsidP="00241749">
      <w:pPr>
        <w:jc w:val="both"/>
        <w:rPr>
          <w:rFonts w:ascii="Calibri" w:hAnsi="Calibri" w:cs="Calibri"/>
          <w:b/>
          <w:szCs w:val="22"/>
        </w:rPr>
      </w:pPr>
      <w:r w:rsidRPr="00241749">
        <w:rPr>
          <w:rFonts w:ascii="Calibri" w:hAnsi="Calibri" w:cs="Calibri"/>
          <w:b/>
          <w:szCs w:val="22"/>
        </w:rPr>
        <w:t>FORMA E CRITÉRIOS DE SELEÇÃO DO FORNECEDOR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A seleção será realizada por meio de Pregão Eletrônico, adotando-se o critério de julgamento menor preço por item, conforme previsto na Lei nº 14.133/2021.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</w:p>
    <w:p w:rsidR="00241749" w:rsidRPr="00241749" w:rsidRDefault="00241749" w:rsidP="00241749">
      <w:pPr>
        <w:jc w:val="both"/>
        <w:rPr>
          <w:rFonts w:ascii="Calibri" w:hAnsi="Calibri" w:cs="Calibri"/>
          <w:b/>
          <w:szCs w:val="22"/>
        </w:rPr>
      </w:pPr>
      <w:r w:rsidRPr="00241749">
        <w:rPr>
          <w:rFonts w:ascii="Calibri" w:hAnsi="Calibri" w:cs="Calibri"/>
          <w:b/>
          <w:szCs w:val="22"/>
        </w:rPr>
        <w:t>ESTIMATIVA DO VALOR DA CONTRATAÇÃO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Total mensal estimado: R$ 83.431,30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Total anual estimado: R$ 1.001.175,60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</w:p>
    <w:p w:rsidR="00241749" w:rsidRPr="00241749" w:rsidRDefault="00241749" w:rsidP="00241749">
      <w:pPr>
        <w:jc w:val="both"/>
        <w:rPr>
          <w:rFonts w:ascii="Calibri" w:hAnsi="Calibri" w:cs="Calibri"/>
          <w:b/>
          <w:szCs w:val="22"/>
        </w:rPr>
      </w:pPr>
      <w:r w:rsidRPr="00241749">
        <w:rPr>
          <w:rFonts w:ascii="Calibri" w:hAnsi="Calibri" w:cs="Calibri"/>
          <w:b/>
          <w:szCs w:val="22"/>
        </w:rPr>
        <w:t>ADEQUAÇÃO ORÇAMENTÁRIA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As despesas decorrentes da contratação correrão à conta das dotações orçamentárias próprias das secretarias municipais demandantes, previstas no orçamento vigente do Município de Santo Antônio das Missões – RS.</w:t>
      </w:r>
    </w:p>
    <w:p w:rsidR="00241749" w:rsidRPr="0042006C" w:rsidRDefault="00241749" w:rsidP="00241749">
      <w:pPr>
        <w:jc w:val="both"/>
        <w:rPr>
          <w:rFonts w:ascii="Calibri" w:hAnsi="Calibri" w:cs="Calibri"/>
          <w:szCs w:val="22"/>
        </w:rPr>
      </w:pPr>
    </w:p>
    <w:p w:rsidR="0092358F" w:rsidRDefault="0092358F"/>
    <w:sectPr w:rsidR="0092358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647" w:rsidRDefault="00E13647" w:rsidP="00241749">
      <w:r>
        <w:separator/>
      </w:r>
    </w:p>
  </w:endnote>
  <w:endnote w:type="continuationSeparator" w:id="0">
    <w:p w:rsidR="00E13647" w:rsidRDefault="00E13647" w:rsidP="00241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647" w:rsidRDefault="00E13647" w:rsidP="00241749">
      <w:r>
        <w:separator/>
      </w:r>
    </w:p>
  </w:footnote>
  <w:footnote w:type="continuationSeparator" w:id="0">
    <w:p w:rsidR="00E13647" w:rsidRDefault="00E13647" w:rsidP="00241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49" w:rsidRPr="00192798" w:rsidRDefault="00241749" w:rsidP="0024174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193005" wp14:editId="5E53FFA1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1749" w:rsidRDefault="00241749" w:rsidP="00241749">
                          <w:pPr>
                            <w:jc w:val="center"/>
                          </w:pPr>
                        </w:p>
                        <w:p w:rsidR="00241749" w:rsidRDefault="00241749" w:rsidP="00241749">
                          <w:pPr>
                            <w:jc w:val="center"/>
                          </w:pPr>
                        </w:p>
                        <w:p w:rsidR="00241749" w:rsidRPr="007E31E4" w:rsidRDefault="00241749" w:rsidP="00241749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241749" w:rsidRPr="007E31E4" w:rsidRDefault="00241749" w:rsidP="00241749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241749" w:rsidRPr="000C2407" w:rsidRDefault="00241749" w:rsidP="00241749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241749" w:rsidRDefault="00241749" w:rsidP="00241749">
                          <w:pPr>
                            <w:jc w:val="center"/>
                          </w:pPr>
                        </w:p>
                        <w:p w:rsidR="00241749" w:rsidRDefault="00241749" w:rsidP="0024174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19300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241749" w:rsidRDefault="00241749" w:rsidP="00241749">
                    <w:pPr>
                      <w:jc w:val="center"/>
                    </w:pPr>
                  </w:p>
                  <w:p w:rsidR="00241749" w:rsidRDefault="00241749" w:rsidP="00241749">
                    <w:pPr>
                      <w:jc w:val="center"/>
                    </w:pPr>
                  </w:p>
                  <w:p w:rsidR="00241749" w:rsidRPr="007E31E4" w:rsidRDefault="00241749" w:rsidP="00241749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241749" w:rsidRPr="007E31E4" w:rsidRDefault="00241749" w:rsidP="00241749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241749" w:rsidRPr="000C2407" w:rsidRDefault="00241749" w:rsidP="00241749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241749" w:rsidRDefault="00241749" w:rsidP="00241749">
                    <w:pPr>
                      <w:jc w:val="center"/>
                    </w:pPr>
                  </w:p>
                  <w:p w:rsidR="00241749" w:rsidRDefault="00241749" w:rsidP="0024174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35161064" r:id="rId2"/>
      </w:object>
    </w:r>
  </w:p>
  <w:p w:rsidR="00241749" w:rsidRDefault="00241749">
    <w:pPr>
      <w:pStyle w:val="Cabealho"/>
    </w:pPr>
  </w:p>
  <w:p w:rsidR="00241749" w:rsidRDefault="002417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49"/>
    <w:rsid w:val="00241749"/>
    <w:rsid w:val="0092358F"/>
    <w:rsid w:val="00E1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B15A6"/>
  <w15:chartTrackingRefBased/>
  <w15:docId w15:val="{AFA16976-9EAA-46E1-A883-6495822AB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49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4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41749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24174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41749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2026-03-16T13:09:00Z</dcterms:created>
  <dcterms:modified xsi:type="dcterms:W3CDTF">2026-03-16T13:11:00Z</dcterms:modified>
</cp:coreProperties>
</file>