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B8A" w:rsidRDefault="00273B8A" w:rsidP="00273B8A">
      <w:pPr>
        <w:pStyle w:val="Corpodetexto"/>
        <w:spacing w:after="0" w:line="360" w:lineRule="auto"/>
        <w:jc w:val="center"/>
        <w:rPr>
          <w:rFonts w:cs="Arial"/>
          <w:szCs w:val="22"/>
        </w:rPr>
      </w:pPr>
      <w:r>
        <w:rPr>
          <w:rFonts w:cs="Arial"/>
          <w:b/>
          <w:bCs/>
          <w:szCs w:val="22"/>
        </w:rPr>
        <w:t>EDITAL DE PREGÃO ELETRÔNIC</w:t>
      </w:r>
      <w:r>
        <w:rPr>
          <w:rFonts w:cs="Arial"/>
          <w:b/>
          <w:bCs/>
          <w:szCs w:val="22"/>
        </w:rPr>
        <w:t>O PARA REGISTRO DE PREÇOS Nº 035</w:t>
      </w:r>
      <w:r>
        <w:rPr>
          <w:rFonts w:cs="Arial"/>
          <w:b/>
          <w:bCs/>
          <w:szCs w:val="22"/>
        </w:rPr>
        <w:t>/2026</w:t>
      </w:r>
    </w:p>
    <w:p w:rsidR="00273B8A" w:rsidRDefault="00273B8A" w:rsidP="00273B8A">
      <w:pPr>
        <w:spacing w:line="360" w:lineRule="auto"/>
        <w:jc w:val="both"/>
        <w:rPr>
          <w:rFonts w:cs="Arial"/>
          <w:szCs w:val="22"/>
        </w:rPr>
      </w:pPr>
      <w:r>
        <w:rPr>
          <w:rFonts w:cs="Arial"/>
          <w:szCs w:val="22"/>
        </w:rPr>
        <w:t>Município de Santo Antônio das Missões-RS.</w:t>
      </w:r>
    </w:p>
    <w:p w:rsidR="00273B8A" w:rsidRDefault="00273B8A" w:rsidP="00273B8A">
      <w:pPr>
        <w:spacing w:line="360" w:lineRule="auto"/>
        <w:jc w:val="both"/>
        <w:rPr>
          <w:rFonts w:cs="Arial"/>
          <w:b/>
          <w:i/>
          <w:szCs w:val="22"/>
        </w:rPr>
      </w:pPr>
      <w:r>
        <w:rPr>
          <w:rFonts w:cs="Arial"/>
          <w:b/>
          <w:i/>
          <w:szCs w:val="22"/>
        </w:rPr>
        <w:t>Edital de Pregão Eletrônic</w:t>
      </w:r>
      <w:r>
        <w:rPr>
          <w:rFonts w:cs="Arial"/>
          <w:b/>
          <w:i/>
          <w:szCs w:val="22"/>
        </w:rPr>
        <w:t>o para Registro de Preços nº 035</w:t>
      </w:r>
      <w:r>
        <w:rPr>
          <w:rFonts w:cs="Arial"/>
          <w:b/>
          <w:i/>
          <w:szCs w:val="22"/>
        </w:rPr>
        <w:t>/2026</w:t>
      </w:r>
    </w:p>
    <w:p w:rsidR="00273B8A" w:rsidRDefault="00273B8A" w:rsidP="00273B8A">
      <w:pPr>
        <w:spacing w:line="360" w:lineRule="auto"/>
        <w:jc w:val="both"/>
        <w:rPr>
          <w:rFonts w:cs="Arial"/>
          <w:szCs w:val="22"/>
        </w:rPr>
      </w:pPr>
      <w:r>
        <w:rPr>
          <w:rFonts w:cs="Arial"/>
          <w:szCs w:val="22"/>
        </w:rPr>
        <w:t>Tipo de julgamento: menor preço por item</w:t>
      </w:r>
    </w:p>
    <w:p w:rsidR="00273B8A" w:rsidRDefault="00273B8A" w:rsidP="00273B8A">
      <w:pPr>
        <w:spacing w:line="360" w:lineRule="auto"/>
        <w:jc w:val="both"/>
        <w:rPr>
          <w:rFonts w:cs="Arial"/>
          <w:szCs w:val="22"/>
        </w:rPr>
      </w:pPr>
      <w:r>
        <w:rPr>
          <w:rFonts w:cs="Arial"/>
          <w:szCs w:val="22"/>
        </w:rPr>
        <w:t>Modo de disputa: aberto</w:t>
      </w:r>
    </w:p>
    <w:p w:rsidR="00273B8A" w:rsidRDefault="00273B8A" w:rsidP="00273B8A">
      <w:pPr>
        <w:spacing w:line="360" w:lineRule="auto"/>
        <w:jc w:val="both"/>
        <w:rPr>
          <w:rFonts w:cs="Arial"/>
          <w:szCs w:val="22"/>
        </w:rPr>
      </w:pPr>
    </w:p>
    <w:p w:rsidR="00273B8A" w:rsidRDefault="00273B8A" w:rsidP="00273B8A">
      <w:pPr>
        <w:pStyle w:val="Textoembloco1"/>
        <w:spacing w:line="360" w:lineRule="auto"/>
        <w:ind w:left="0" w:firstLine="5"/>
        <w:rPr>
          <w:szCs w:val="22"/>
        </w:rPr>
      </w:pPr>
      <w:r>
        <w:rPr>
          <w:rFonts w:cs="Arial"/>
          <w:spacing w:val="0"/>
          <w:szCs w:val="22"/>
        </w:rPr>
        <w:t xml:space="preserve">Edital de pregão eletrônico para </w:t>
      </w:r>
      <w:r>
        <w:rPr>
          <w:szCs w:val="22"/>
        </w:rPr>
        <w:t xml:space="preserve">Registro de Preço unitário por item, para futura </w:t>
      </w:r>
      <w:proofErr w:type="gramStart"/>
      <w:r>
        <w:rPr>
          <w:szCs w:val="22"/>
        </w:rPr>
        <w:t>( s</w:t>
      </w:r>
      <w:proofErr w:type="gramEnd"/>
      <w:r>
        <w:rPr>
          <w:szCs w:val="22"/>
        </w:rPr>
        <w:t xml:space="preserve"> )  aquisição ( </w:t>
      </w:r>
      <w:proofErr w:type="spellStart"/>
      <w:r>
        <w:rPr>
          <w:szCs w:val="22"/>
        </w:rPr>
        <w:t>ões</w:t>
      </w:r>
      <w:proofErr w:type="spellEnd"/>
      <w:r>
        <w:rPr>
          <w:szCs w:val="22"/>
        </w:rPr>
        <w:t xml:space="preserve"> ) de</w:t>
      </w:r>
      <w:r>
        <w:rPr>
          <w:szCs w:val="22"/>
        </w:rPr>
        <w:t xml:space="preserve"> Materiais Expedientes</w:t>
      </w:r>
      <w:r>
        <w:rPr>
          <w:szCs w:val="22"/>
        </w:rPr>
        <w:t>.</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i/>
          <w:szCs w:val="22"/>
        </w:rPr>
      </w:pPr>
      <w:r>
        <w:rPr>
          <w:rFonts w:cs="Arial"/>
          <w:b/>
          <w:szCs w:val="22"/>
        </w:rPr>
        <w:t>O PREFEITO MUNICIPAL DE SANTO ANTÔNIO DAS MISSÕES-RS</w:t>
      </w:r>
      <w:r>
        <w:rPr>
          <w:rFonts w:cs="Arial"/>
          <w:szCs w:val="22"/>
        </w:rPr>
        <w:t xml:space="preserve">, no uso de suas atribuições, torna público, para conhecimento dos interessados, a realização de licitação na modalidade pregão, na forma eletrônica, do tipo menor preço por item, tenho por objetivo </w:t>
      </w:r>
      <w:r>
        <w:rPr>
          <w:i/>
          <w:szCs w:val="22"/>
        </w:rPr>
        <w:t xml:space="preserve">Registro de Preço unitário por item, para futura </w:t>
      </w:r>
      <w:proofErr w:type="gramStart"/>
      <w:r>
        <w:rPr>
          <w:i/>
          <w:szCs w:val="22"/>
        </w:rPr>
        <w:t>( s</w:t>
      </w:r>
      <w:proofErr w:type="gramEnd"/>
      <w:r>
        <w:rPr>
          <w:i/>
          <w:szCs w:val="22"/>
        </w:rPr>
        <w:t xml:space="preserve"> )  aquisição ( </w:t>
      </w:r>
      <w:proofErr w:type="spellStart"/>
      <w:r>
        <w:rPr>
          <w:i/>
          <w:szCs w:val="22"/>
        </w:rPr>
        <w:t>ões</w:t>
      </w:r>
      <w:proofErr w:type="spellEnd"/>
      <w:r>
        <w:rPr>
          <w:i/>
          <w:szCs w:val="22"/>
        </w:rPr>
        <w:t xml:space="preserve"> ) de</w:t>
      </w:r>
      <w:r>
        <w:rPr>
          <w:i/>
          <w:szCs w:val="22"/>
        </w:rPr>
        <w:t xml:space="preserve"> Materiais Expedientes</w:t>
      </w:r>
      <w:r>
        <w:rPr>
          <w:rFonts w:cs="Arial"/>
          <w:szCs w:val="22"/>
        </w:rPr>
        <w:t>, conforme descrito nesse edital e seus anexos, e nos termos da Lei Federal nº 14.133, de 1º de abril de 2021, e do Decreto Municipal nº 5452/2023.</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12</w:t>
      </w:r>
      <w:r>
        <w:rPr>
          <w:rFonts w:cs="Arial"/>
          <w:b/>
          <w:bCs/>
          <w:szCs w:val="22"/>
          <w:u w:val="single"/>
        </w:rPr>
        <w:t xml:space="preserve"> de </w:t>
      </w:r>
      <w:r>
        <w:rPr>
          <w:rFonts w:cs="Arial"/>
          <w:b/>
          <w:bCs/>
          <w:szCs w:val="22"/>
          <w:u w:val="single"/>
        </w:rPr>
        <w:t xml:space="preserve">junho </w:t>
      </w:r>
      <w:r>
        <w:rPr>
          <w:rFonts w:cs="Arial"/>
          <w:b/>
          <w:bCs/>
          <w:szCs w:val="22"/>
          <w:u w:val="single"/>
        </w:rPr>
        <w:t>de 2026</w:t>
      </w:r>
      <w:r>
        <w:rPr>
          <w:rFonts w:cs="Arial"/>
          <w:bCs/>
          <w:szCs w:val="22"/>
        </w:rPr>
        <w:t>, às 09:30h, podendo as propostas serem enviadas até às 09:00h, sendo que todas as referências de tempo observam o horário de Brasília.</w:t>
      </w:r>
    </w:p>
    <w:p w:rsidR="00273B8A" w:rsidRDefault="00273B8A" w:rsidP="00273B8A">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273B8A" w:rsidRDefault="00273B8A" w:rsidP="00273B8A">
      <w:pPr>
        <w:spacing w:line="360" w:lineRule="auto"/>
        <w:jc w:val="both"/>
        <w:rPr>
          <w:rFonts w:cs="Arial"/>
          <w:b/>
          <w:szCs w:val="22"/>
        </w:rPr>
      </w:pPr>
    </w:p>
    <w:p w:rsidR="00273B8A" w:rsidRDefault="00273B8A" w:rsidP="00273B8A">
      <w:pPr>
        <w:spacing w:line="360" w:lineRule="auto"/>
        <w:jc w:val="both"/>
        <w:rPr>
          <w:rFonts w:cs="Arial"/>
          <w:szCs w:val="22"/>
        </w:rPr>
      </w:pPr>
      <w:r>
        <w:rPr>
          <w:rFonts w:cs="Arial"/>
          <w:b/>
          <w:szCs w:val="22"/>
        </w:rPr>
        <w:t>1. DO OBJETO:</w:t>
      </w:r>
    </w:p>
    <w:p w:rsidR="00273B8A" w:rsidRDefault="00273B8A" w:rsidP="00273B8A">
      <w:pPr>
        <w:spacing w:line="360" w:lineRule="auto"/>
        <w:jc w:val="both"/>
        <w:rPr>
          <w:rFonts w:cs="Arial"/>
          <w:szCs w:val="22"/>
        </w:rPr>
      </w:pPr>
      <w:r>
        <w:rPr>
          <w:rFonts w:cs="Arial"/>
          <w:szCs w:val="22"/>
        </w:rPr>
        <w:t>1.1 - Constitui objeto da presente licitação o registro de preços unitários</w:t>
      </w:r>
      <w:r>
        <w:rPr>
          <w:rFonts w:cs="Arial"/>
          <w:i/>
          <w:szCs w:val="22"/>
        </w:rPr>
        <w:t xml:space="preserve"> para futuras aquisições de</w:t>
      </w:r>
      <w:r>
        <w:rPr>
          <w:rFonts w:cs="Arial"/>
          <w:i/>
          <w:szCs w:val="22"/>
        </w:rPr>
        <w:t xml:space="preserve"> Materiais Expedientes</w:t>
      </w:r>
      <w:r>
        <w:rPr>
          <w:rFonts w:cs="Arial"/>
          <w:i/>
          <w:szCs w:val="22"/>
        </w:rPr>
        <w:t xml:space="preserve">, </w:t>
      </w:r>
      <w:r>
        <w:rPr>
          <w:rFonts w:cs="Arial"/>
          <w:szCs w:val="22"/>
        </w:rPr>
        <w:t>cujas descrições e condições de entrega estão detalhadas no Termo de Referência (Anexo I):</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szCs w:val="22"/>
        </w:rPr>
      </w:pPr>
      <w:r>
        <w:rPr>
          <w:rFonts w:cs="Arial"/>
          <w:szCs w:val="22"/>
        </w:rPr>
        <w:lastRenderedPageBreak/>
        <w:t>1.2 - A entrega dos produtos deverão ser feitas no seguinte endereço: Avenida Prefeito José Nunes e Abreu, nº 6.000, centro, Santo A</w:t>
      </w:r>
      <w:r>
        <w:rPr>
          <w:rFonts w:cs="Arial"/>
          <w:szCs w:val="22"/>
        </w:rPr>
        <w:t>ntônio das Missões-RS, em até 15</w:t>
      </w:r>
      <w:r>
        <w:rPr>
          <w:rFonts w:cs="Arial"/>
          <w:szCs w:val="22"/>
        </w:rPr>
        <w:t xml:space="preserve"> </w:t>
      </w:r>
      <w:proofErr w:type="gramStart"/>
      <w:r>
        <w:rPr>
          <w:rFonts w:cs="Arial"/>
          <w:szCs w:val="22"/>
        </w:rPr>
        <w:t xml:space="preserve">( </w:t>
      </w:r>
      <w:r>
        <w:rPr>
          <w:rFonts w:cs="Arial"/>
          <w:szCs w:val="22"/>
        </w:rPr>
        <w:t>quinze</w:t>
      </w:r>
      <w:proofErr w:type="gramEnd"/>
      <w:r>
        <w:rPr>
          <w:rFonts w:cs="Arial"/>
          <w:szCs w:val="22"/>
        </w:rPr>
        <w:t xml:space="preserve"> </w:t>
      </w:r>
      <w:r>
        <w:rPr>
          <w:rFonts w:cs="Arial"/>
          <w:szCs w:val="22"/>
        </w:rPr>
        <w:t xml:space="preserve"> ) dias úteis da ordem de fornecimento, em horário de expediente, devendo comunicar-se previamente com o fiscal da ata de registro de preços e/ou contrato, para que esse acompanhe a entrega.</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szCs w:val="22"/>
        </w:rPr>
      </w:pPr>
      <w:r>
        <w:rPr>
          <w:rFonts w:cs="Arial"/>
          <w:b/>
          <w:szCs w:val="22"/>
        </w:rPr>
        <w:t>2. CREDENCIAMENTO E PARTICIPAÇÃO DO CERTAME</w:t>
      </w:r>
    </w:p>
    <w:p w:rsidR="00273B8A" w:rsidRDefault="00273B8A" w:rsidP="00273B8A">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73B8A" w:rsidRDefault="00273B8A" w:rsidP="00273B8A">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273B8A" w:rsidRDefault="00273B8A" w:rsidP="00273B8A">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273B8A" w:rsidRDefault="00273B8A" w:rsidP="00273B8A">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73B8A" w:rsidRDefault="00273B8A" w:rsidP="00273B8A">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273B8A" w:rsidRDefault="00273B8A" w:rsidP="00273B8A">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273B8A" w:rsidRDefault="00273B8A" w:rsidP="00273B8A">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273B8A" w:rsidRDefault="00273B8A" w:rsidP="00273B8A">
      <w:pPr>
        <w:spacing w:line="360" w:lineRule="auto"/>
        <w:jc w:val="both"/>
        <w:rPr>
          <w:rFonts w:cs="Arial"/>
          <w:szCs w:val="22"/>
        </w:rPr>
      </w:pPr>
      <w:r>
        <w:rPr>
          <w:rFonts w:cs="Arial"/>
          <w:b/>
          <w:bCs/>
          <w:szCs w:val="22"/>
        </w:rPr>
        <w:lastRenderedPageBreak/>
        <w:t>2.3.5.</w:t>
      </w:r>
      <w:r>
        <w:rPr>
          <w:rFonts w:cs="Arial"/>
          <w:szCs w:val="22"/>
        </w:rPr>
        <w:t xml:space="preserve"> Solicitar o cancelamento da chave de identificação ou da senha de acesso por interesse próprio.</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szCs w:val="22"/>
        </w:rPr>
      </w:pPr>
      <w:r>
        <w:rPr>
          <w:rFonts w:cs="Arial"/>
          <w:b/>
          <w:szCs w:val="22"/>
        </w:rPr>
        <w:t>3. ENVIO DAS PROPOSTAS</w:t>
      </w:r>
    </w:p>
    <w:p w:rsidR="00273B8A" w:rsidRDefault="00273B8A" w:rsidP="00273B8A">
      <w:pPr>
        <w:spacing w:line="360" w:lineRule="auto"/>
        <w:jc w:val="both"/>
        <w:rPr>
          <w:rFonts w:cs="Arial"/>
          <w:bCs/>
          <w:szCs w:val="22"/>
        </w:rPr>
      </w:pPr>
      <w:r>
        <w:rPr>
          <w:rFonts w:cs="Arial"/>
          <w:b/>
          <w:szCs w:val="22"/>
        </w:rPr>
        <w:t xml:space="preserve">3.1. </w:t>
      </w:r>
      <w:r>
        <w:rPr>
          <w:rFonts w:cs="Arial"/>
          <w:bCs/>
          <w:szCs w:val="22"/>
        </w:rPr>
        <w:t>As propostas deverão ser enviadas exclusivamente por meio do sistema eletrônico, até a data e horário estabelecidos no preâmbulo deste edital, observando o item 4 deste Edital.</w:t>
      </w:r>
    </w:p>
    <w:p w:rsidR="00273B8A" w:rsidRDefault="00273B8A" w:rsidP="00273B8A">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273B8A" w:rsidRDefault="00273B8A" w:rsidP="00273B8A">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273B8A" w:rsidRDefault="00273B8A" w:rsidP="00273B8A">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273B8A" w:rsidRDefault="00273B8A" w:rsidP="00273B8A">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273B8A" w:rsidRDefault="00273B8A" w:rsidP="00273B8A">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sz w:val="22"/>
          <w:szCs w:val="22"/>
        </w:rPr>
        <w:footnoteReference w:id="2"/>
      </w:r>
      <w:r>
        <w:rPr>
          <w:color w:val="auto"/>
          <w:sz w:val="22"/>
          <w:szCs w:val="22"/>
        </w:rPr>
        <w:t>.</w:t>
      </w:r>
    </w:p>
    <w:p w:rsidR="00273B8A" w:rsidRDefault="00273B8A" w:rsidP="00273B8A">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3"/>
      </w:r>
      <w:r>
        <w:rPr>
          <w:color w:val="auto"/>
          <w:sz w:val="22"/>
          <w:szCs w:val="22"/>
        </w:rPr>
        <w:t>.</w:t>
      </w:r>
    </w:p>
    <w:p w:rsidR="00273B8A" w:rsidRDefault="00273B8A" w:rsidP="00273B8A">
      <w:pPr>
        <w:pStyle w:val="Default"/>
        <w:spacing w:line="360" w:lineRule="auto"/>
        <w:jc w:val="both"/>
        <w:rPr>
          <w:b/>
          <w:bCs/>
          <w:color w:val="auto"/>
          <w:sz w:val="22"/>
          <w:szCs w:val="22"/>
        </w:rPr>
      </w:pPr>
      <w:r>
        <w:rPr>
          <w:b/>
          <w:bCs/>
          <w:color w:val="auto"/>
          <w:sz w:val="22"/>
          <w:szCs w:val="22"/>
        </w:rPr>
        <w:lastRenderedPageBreak/>
        <w:t xml:space="preserve">3.2.6. </w:t>
      </w:r>
      <w:r>
        <w:rPr>
          <w:color w:val="auto"/>
          <w:sz w:val="22"/>
          <w:szCs w:val="22"/>
        </w:rPr>
        <w:t>Que atende ao disposto no artigo 7º, inciso XXXIII, da Constituição da República.</w:t>
      </w:r>
    </w:p>
    <w:p w:rsidR="00273B8A" w:rsidRDefault="00273B8A" w:rsidP="00273B8A">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273B8A" w:rsidRDefault="00273B8A" w:rsidP="00273B8A">
      <w:pPr>
        <w:spacing w:line="360" w:lineRule="auto"/>
        <w:jc w:val="both"/>
        <w:rPr>
          <w:rFonts w:cs="Arial"/>
          <w:b/>
          <w:szCs w:val="22"/>
        </w:rPr>
      </w:pPr>
    </w:p>
    <w:p w:rsidR="00273B8A" w:rsidRDefault="00273B8A" w:rsidP="00273B8A">
      <w:pPr>
        <w:spacing w:line="360" w:lineRule="auto"/>
        <w:jc w:val="both"/>
        <w:rPr>
          <w:rFonts w:cs="Arial"/>
          <w:b/>
          <w:szCs w:val="22"/>
        </w:rPr>
      </w:pPr>
      <w:r>
        <w:rPr>
          <w:rFonts w:cs="Arial"/>
          <w:b/>
          <w:szCs w:val="22"/>
        </w:rPr>
        <w:t>4. PROPOSTA</w:t>
      </w:r>
    </w:p>
    <w:p w:rsidR="00273B8A" w:rsidRDefault="00273B8A" w:rsidP="00273B8A">
      <w:pPr>
        <w:spacing w:line="360" w:lineRule="auto"/>
        <w:jc w:val="both"/>
        <w:rPr>
          <w:rFonts w:cs="Arial"/>
          <w:bCs/>
          <w:szCs w:val="22"/>
        </w:rPr>
      </w:pPr>
      <w:r>
        <w:rPr>
          <w:rFonts w:cs="Arial"/>
          <w:b/>
          <w:szCs w:val="22"/>
        </w:rPr>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273B8A" w:rsidRDefault="00273B8A" w:rsidP="00273B8A">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273B8A" w:rsidRDefault="00273B8A" w:rsidP="00273B8A">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73B8A" w:rsidRDefault="00273B8A" w:rsidP="00273B8A">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273B8A" w:rsidRDefault="00273B8A" w:rsidP="00273B8A">
      <w:pPr>
        <w:spacing w:line="360" w:lineRule="auto"/>
        <w:jc w:val="both"/>
        <w:rPr>
          <w:rFonts w:cs="Arial"/>
          <w:bCs/>
          <w:szCs w:val="22"/>
        </w:rPr>
      </w:pPr>
    </w:p>
    <w:p w:rsidR="00273B8A" w:rsidRDefault="00273B8A" w:rsidP="00273B8A">
      <w:pPr>
        <w:spacing w:line="360" w:lineRule="auto"/>
        <w:jc w:val="both"/>
        <w:rPr>
          <w:rFonts w:cs="Arial"/>
          <w:b/>
          <w:szCs w:val="22"/>
        </w:rPr>
      </w:pPr>
      <w:r>
        <w:rPr>
          <w:rFonts w:cs="Arial"/>
          <w:b/>
          <w:szCs w:val="22"/>
        </w:rPr>
        <w:t>5. DOCUMENTOS DE HABILITAÇÃO</w:t>
      </w:r>
    </w:p>
    <w:p w:rsidR="00273B8A" w:rsidRDefault="00273B8A" w:rsidP="00273B8A">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273B8A" w:rsidRDefault="00273B8A" w:rsidP="00273B8A">
      <w:pPr>
        <w:tabs>
          <w:tab w:val="left" w:pos="1134"/>
        </w:tabs>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5.1. HABILITAÇÃO JURÍDICA</w:t>
      </w:r>
    </w:p>
    <w:p w:rsidR="00273B8A" w:rsidRDefault="00273B8A" w:rsidP="00273B8A">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273B8A" w:rsidRDefault="00273B8A" w:rsidP="00273B8A">
      <w:pPr>
        <w:tabs>
          <w:tab w:val="left" w:pos="1134"/>
        </w:tabs>
        <w:spacing w:line="360" w:lineRule="auto"/>
        <w:jc w:val="both"/>
        <w:rPr>
          <w:rFonts w:cs="Arial"/>
          <w:szCs w:val="22"/>
        </w:rPr>
      </w:pPr>
      <w:r>
        <w:rPr>
          <w:rFonts w:cs="Arial"/>
          <w:b/>
          <w:szCs w:val="22"/>
        </w:rPr>
        <w:lastRenderedPageBreak/>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273B8A" w:rsidRDefault="00273B8A" w:rsidP="00273B8A">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273B8A" w:rsidRDefault="00273B8A" w:rsidP="00273B8A">
      <w:pPr>
        <w:tabs>
          <w:tab w:val="left" w:pos="1134"/>
        </w:tabs>
        <w:spacing w:line="360" w:lineRule="auto"/>
        <w:jc w:val="both"/>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5.2. HABILITAÇÃO FISCAL, SOCIAL E TRABALHISTA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c)</w:t>
      </w:r>
      <w:r>
        <w:rPr>
          <w:rFonts w:ascii="Arial" w:hAnsi="Arial" w:cs="Arial"/>
          <w:sz w:val="22"/>
          <w:szCs w:val="22"/>
        </w:rPr>
        <w:t xml:space="preserve"> prova de regularidade relativa à Seguridade Social e ao FGTS, que demonstre cumprimento dos encargos sociais instituídos por lei;</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d)</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273B8A" w:rsidRDefault="00273B8A" w:rsidP="00273B8A">
      <w:pPr>
        <w:pStyle w:val="NormalWeb"/>
        <w:spacing w:before="0" w:beforeAutospacing="0" w:after="0" w:afterAutospacing="0" w:line="360" w:lineRule="auto"/>
        <w:jc w:val="both"/>
        <w:rPr>
          <w:rFonts w:ascii="Arial" w:hAnsi="Arial" w:cs="Arial"/>
          <w:sz w:val="22"/>
          <w:szCs w:val="22"/>
        </w:rPr>
      </w:pPr>
    </w:p>
    <w:p w:rsidR="00273B8A" w:rsidRDefault="00273B8A" w:rsidP="00273B8A">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273B8A" w:rsidRDefault="00273B8A" w:rsidP="00273B8A">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273B8A" w:rsidRDefault="00273B8A" w:rsidP="00273B8A">
      <w:pPr>
        <w:pStyle w:val="Default"/>
        <w:spacing w:line="360" w:lineRule="auto"/>
        <w:jc w:val="both"/>
        <w:rPr>
          <w:b/>
          <w:bCs/>
          <w:color w:val="FF0000"/>
          <w:sz w:val="22"/>
          <w:szCs w:val="22"/>
        </w:rPr>
      </w:pPr>
    </w:p>
    <w:p w:rsidR="00273B8A" w:rsidRDefault="00273B8A" w:rsidP="00273B8A">
      <w:pPr>
        <w:spacing w:line="360" w:lineRule="auto"/>
        <w:jc w:val="both"/>
        <w:rPr>
          <w:rFonts w:cs="Arial"/>
          <w:b/>
          <w:szCs w:val="22"/>
        </w:rPr>
      </w:pPr>
      <w:r>
        <w:rPr>
          <w:rFonts w:cs="Arial"/>
          <w:b/>
          <w:szCs w:val="22"/>
        </w:rPr>
        <w:t>6. VEDAÇÕES</w:t>
      </w:r>
    </w:p>
    <w:p w:rsidR="00273B8A" w:rsidRDefault="00273B8A" w:rsidP="00273B8A">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273B8A" w:rsidRDefault="00273B8A" w:rsidP="00273B8A">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lastRenderedPageBreak/>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73B8A" w:rsidRDefault="00273B8A" w:rsidP="00273B8A">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Cs w:val="22"/>
        </w:rPr>
        <w:footnoteReference w:id="4"/>
      </w:r>
      <w:r>
        <w:rPr>
          <w:rFonts w:cs="Arial"/>
          <w:szCs w:val="22"/>
        </w:rPr>
        <w:t>.</w:t>
      </w:r>
    </w:p>
    <w:p w:rsidR="00273B8A" w:rsidRDefault="00273B8A" w:rsidP="00273B8A">
      <w:pPr>
        <w:tabs>
          <w:tab w:val="left" w:pos="1134"/>
        </w:tabs>
        <w:spacing w:line="360" w:lineRule="auto"/>
        <w:jc w:val="both"/>
        <w:rPr>
          <w:rFonts w:cs="Arial"/>
          <w:szCs w:val="22"/>
        </w:rPr>
      </w:pPr>
    </w:p>
    <w:p w:rsidR="00273B8A" w:rsidRDefault="00273B8A" w:rsidP="00273B8A">
      <w:pPr>
        <w:spacing w:line="360" w:lineRule="auto"/>
        <w:jc w:val="both"/>
        <w:rPr>
          <w:rFonts w:cs="Arial"/>
          <w:b/>
          <w:szCs w:val="22"/>
        </w:rPr>
      </w:pPr>
      <w:r>
        <w:rPr>
          <w:rFonts w:cs="Arial"/>
          <w:b/>
          <w:szCs w:val="22"/>
        </w:rPr>
        <w:t>7. ABERTURA DA SESSÃO PÚBLICA</w:t>
      </w:r>
    </w:p>
    <w:p w:rsidR="00273B8A" w:rsidRDefault="00273B8A" w:rsidP="00273B8A">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273B8A" w:rsidRDefault="00273B8A" w:rsidP="00273B8A">
      <w:pPr>
        <w:tabs>
          <w:tab w:val="left" w:pos="1134"/>
        </w:tabs>
        <w:spacing w:line="360" w:lineRule="auto"/>
        <w:jc w:val="both"/>
        <w:rPr>
          <w:rFonts w:cs="Arial"/>
          <w:bCs/>
          <w:szCs w:val="22"/>
        </w:rPr>
      </w:pPr>
      <w:r>
        <w:rPr>
          <w:rFonts w:cs="Arial"/>
          <w:b/>
          <w:szCs w:val="22"/>
        </w:rPr>
        <w:lastRenderedPageBreak/>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273B8A" w:rsidRDefault="00273B8A" w:rsidP="00273B8A">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273B8A" w:rsidRDefault="00273B8A" w:rsidP="00273B8A">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273B8A" w:rsidRDefault="00273B8A" w:rsidP="00273B8A">
      <w:pPr>
        <w:tabs>
          <w:tab w:val="left" w:pos="1134"/>
        </w:tabs>
        <w:spacing w:line="360" w:lineRule="auto"/>
        <w:jc w:val="both"/>
        <w:rPr>
          <w:rFonts w:cs="Arial"/>
          <w:bCs/>
          <w:szCs w:val="22"/>
        </w:rPr>
      </w:pPr>
    </w:p>
    <w:p w:rsidR="00273B8A" w:rsidRDefault="00273B8A" w:rsidP="00273B8A">
      <w:pPr>
        <w:spacing w:line="360" w:lineRule="auto"/>
        <w:jc w:val="both"/>
        <w:rPr>
          <w:rFonts w:cs="Arial"/>
          <w:b/>
          <w:szCs w:val="22"/>
        </w:rPr>
      </w:pPr>
      <w:r>
        <w:rPr>
          <w:rFonts w:cs="Arial"/>
          <w:b/>
          <w:szCs w:val="22"/>
        </w:rPr>
        <w:t>8. CLASSIFICAÇÃO INICIAL DAS PROPOSTAS E FORMULAÇÃO DE LANCES</w:t>
      </w:r>
    </w:p>
    <w:p w:rsidR="00273B8A" w:rsidRDefault="00273B8A" w:rsidP="00273B8A">
      <w:pPr>
        <w:tabs>
          <w:tab w:val="left" w:pos="1134"/>
        </w:tabs>
        <w:spacing w:line="360" w:lineRule="auto"/>
        <w:jc w:val="both"/>
        <w:rPr>
          <w:rFonts w:cs="Arial"/>
          <w:bCs/>
          <w:szCs w:val="22"/>
        </w:rPr>
      </w:pPr>
      <w:r>
        <w:rPr>
          <w:rFonts w:cs="Arial"/>
          <w:b/>
          <w:szCs w:val="22"/>
        </w:rPr>
        <w:t xml:space="preserve">8.1. </w:t>
      </w:r>
      <w:r>
        <w:rPr>
          <w:rFonts w:cs="Arial"/>
          <w:bCs/>
          <w:szCs w:val="22"/>
        </w:rPr>
        <w:t>O pregoeiro verificará as propostas apresentadas e desclassificará fundamentadamente aquelas que não estejam em conformidade com os requisitos estabelecidos no edital.</w:t>
      </w:r>
    </w:p>
    <w:p w:rsidR="00273B8A" w:rsidRDefault="00273B8A" w:rsidP="00273B8A">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273B8A" w:rsidRDefault="00273B8A" w:rsidP="00273B8A">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273B8A" w:rsidRDefault="00273B8A" w:rsidP="00273B8A">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273B8A" w:rsidRDefault="00273B8A" w:rsidP="00273B8A">
      <w:pPr>
        <w:tabs>
          <w:tab w:val="left" w:pos="1134"/>
        </w:tabs>
        <w:spacing w:line="360" w:lineRule="auto"/>
        <w:jc w:val="both"/>
        <w:rPr>
          <w:rFonts w:cs="Arial"/>
          <w:bCs/>
          <w:szCs w:val="22"/>
        </w:rPr>
      </w:pPr>
      <w:r>
        <w:rPr>
          <w:rFonts w:cs="Arial"/>
          <w:b/>
          <w:szCs w:val="22"/>
        </w:rPr>
        <w:lastRenderedPageBreak/>
        <w:t xml:space="preserve">8.6. </w:t>
      </w:r>
      <w:r>
        <w:rPr>
          <w:rFonts w:cs="Arial"/>
          <w:bCs/>
          <w:szCs w:val="22"/>
        </w:rPr>
        <w:t>Somente poderão participar da fase competitiva os autores das propostas classificadas.</w:t>
      </w:r>
    </w:p>
    <w:p w:rsidR="00273B8A" w:rsidRDefault="00273B8A" w:rsidP="00273B8A">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273B8A" w:rsidRDefault="00273B8A" w:rsidP="00273B8A">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273B8A" w:rsidRDefault="00273B8A" w:rsidP="00273B8A">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273B8A" w:rsidRDefault="00273B8A" w:rsidP="00273B8A">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273B8A" w:rsidRDefault="00273B8A" w:rsidP="00273B8A">
      <w:pPr>
        <w:tabs>
          <w:tab w:val="left" w:pos="1134"/>
        </w:tabs>
        <w:spacing w:line="360" w:lineRule="auto"/>
        <w:jc w:val="both"/>
        <w:rPr>
          <w:rFonts w:cs="Arial"/>
          <w:szCs w:val="22"/>
        </w:rPr>
      </w:pPr>
      <w:r>
        <w:rPr>
          <w:rFonts w:cs="Arial"/>
          <w:b/>
          <w:bCs/>
          <w:szCs w:val="22"/>
        </w:rPr>
        <w:t xml:space="preserve">8.7.4. </w:t>
      </w:r>
      <w:r>
        <w:rPr>
          <w:rFonts w:cs="Arial"/>
          <w:szCs w:val="22"/>
        </w:rPr>
        <w:t xml:space="preserve">O intervalo mínimo de diferença de valores entre os lances será de R$ 0,10 </w:t>
      </w:r>
      <w:proofErr w:type="gramStart"/>
      <w:r>
        <w:rPr>
          <w:rFonts w:cs="Arial"/>
          <w:szCs w:val="22"/>
        </w:rPr>
        <w:t>( dez</w:t>
      </w:r>
      <w:proofErr w:type="gramEnd"/>
      <w:r>
        <w:rPr>
          <w:rFonts w:cs="Arial"/>
          <w:szCs w:val="22"/>
        </w:rPr>
        <w:t xml:space="preserve"> centavos ), que incidirá tanto em relação aos lances intermediários, quanto em relação do lance que cobrir a melhor oferta.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273B8A" w:rsidRDefault="00273B8A" w:rsidP="00273B8A">
      <w:pPr>
        <w:pStyle w:val="NormalWeb"/>
        <w:spacing w:before="0" w:beforeAutospacing="0" w:after="0" w:afterAutospacing="0" w:line="360" w:lineRule="auto"/>
        <w:jc w:val="both"/>
        <w:rPr>
          <w:rFonts w:ascii="Arial" w:hAnsi="Arial" w:cs="Arial"/>
          <w:b/>
          <w:sz w:val="22"/>
          <w:szCs w:val="22"/>
        </w:rPr>
      </w:pPr>
    </w:p>
    <w:p w:rsidR="00273B8A" w:rsidRDefault="00273B8A" w:rsidP="00273B8A">
      <w:pPr>
        <w:tabs>
          <w:tab w:val="left" w:pos="1134"/>
        </w:tabs>
        <w:spacing w:line="360" w:lineRule="auto"/>
        <w:jc w:val="both"/>
        <w:rPr>
          <w:rFonts w:cs="Arial"/>
          <w:b/>
          <w:szCs w:val="22"/>
        </w:rPr>
      </w:pPr>
      <w:r>
        <w:rPr>
          <w:rFonts w:cs="Arial"/>
          <w:b/>
          <w:szCs w:val="22"/>
        </w:rPr>
        <w:t>9. MODO DE DISPUTA</w:t>
      </w:r>
    </w:p>
    <w:p w:rsidR="00273B8A" w:rsidRDefault="00273B8A" w:rsidP="00273B8A">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273B8A" w:rsidRDefault="00273B8A" w:rsidP="00273B8A">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273B8A" w:rsidRDefault="00273B8A" w:rsidP="00273B8A">
      <w:pPr>
        <w:tabs>
          <w:tab w:val="left" w:pos="1134"/>
        </w:tabs>
        <w:spacing w:line="360" w:lineRule="auto"/>
        <w:jc w:val="both"/>
        <w:rPr>
          <w:rFonts w:cs="Arial"/>
          <w:szCs w:val="22"/>
        </w:rPr>
      </w:pPr>
      <w:r>
        <w:rPr>
          <w:rFonts w:cs="Arial"/>
          <w:b/>
          <w:szCs w:val="22"/>
        </w:rPr>
        <w:lastRenderedPageBreak/>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273B8A" w:rsidRDefault="00273B8A" w:rsidP="00273B8A">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273B8A" w:rsidRDefault="00273B8A" w:rsidP="00273B8A">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73B8A" w:rsidRDefault="00273B8A" w:rsidP="00273B8A">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273B8A" w:rsidRDefault="00273B8A" w:rsidP="00273B8A">
      <w:pPr>
        <w:tabs>
          <w:tab w:val="left" w:pos="1134"/>
        </w:tabs>
        <w:spacing w:line="360" w:lineRule="auto"/>
        <w:jc w:val="both"/>
        <w:rPr>
          <w:rFonts w:cs="Arial"/>
          <w:szCs w:val="22"/>
        </w:rPr>
      </w:pPr>
      <w:r>
        <w:rPr>
          <w:rFonts w:cs="Arial"/>
          <w:b/>
          <w:bCs/>
          <w:szCs w:val="22"/>
        </w:rPr>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273B8A" w:rsidRDefault="00273B8A" w:rsidP="00273B8A">
      <w:pPr>
        <w:tabs>
          <w:tab w:val="left" w:pos="1134"/>
        </w:tabs>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10. CRITÉRIOS DE DESEMPATE</w:t>
      </w:r>
    </w:p>
    <w:p w:rsidR="00273B8A" w:rsidRDefault="00273B8A" w:rsidP="00273B8A">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273B8A" w:rsidRDefault="00273B8A" w:rsidP="00273B8A">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273B8A" w:rsidRDefault="00273B8A" w:rsidP="00273B8A">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273B8A" w:rsidRDefault="00273B8A" w:rsidP="00273B8A">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273B8A" w:rsidRDefault="00273B8A" w:rsidP="00273B8A">
      <w:pPr>
        <w:tabs>
          <w:tab w:val="left" w:pos="1134"/>
        </w:tabs>
        <w:spacing w:line="360" w:lineRule="auto"/>
        <w:jc w:val="both"/>
        <w:rPr>
          <w:rFonts w:cs="Arial"/>
          <w:szCs w:val="22"/>
        </w:rPr>
      </w:pPr>
      <w:proofErr w:type="gramStart"/>
      <w:r>
        <w:rPr>
          <w:rFonts w:cs="Arial"/>
          <w:b/>
          <w:szCs w:val="22"/>
        </w:rPr>
        <w:lastRenderedPageBreak/>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273B8A" w:rsidRDefault="00273B8A" w:rsidP="00273B8A">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t>c)</w:t>
      </w:r>
      <w:r>
        <w:rPr>
          <w:rFonts w:ascii="Arial" w:hAnsi="Arial" w:cs="Arial"/>
          <w:sz w:val="22"/>
          <w:szCs w:val="22"/>
        </w:rPr>
        <w:t xml:space="preserve"> desenvolvimento pelo licitante de ações de equidade entre homens e mulheres no ambiente de trabalho, conforme regulamento (SE HOUVER);</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273B8A" w:rsidRDefault="00273B8A" w:rsidP="00273B8A">
      <w:pPr>
        <w:tabs>
          <w:tab w:val="left" w:pos="1134"/>
        </w:tabs>
        <w:spacing w:line="360" w:lineRule="auto"/>
        <w:jc w:val="both"/>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11. NEGOCIAÇÃO E JULGAMENTO</w:t>
      </w:r>
    </w:p>
    <w:p w:rsidR="00273B8A" w:rsidRDefault="00273B8A" w:rsidP="00273B8A">
      <w:pPr>
        <w:tabs>
          <w:tab w:val="left" w:pos="1134"/>
        </w:tabs>
        <w:spacing w:line="360" w:lineRule="auto"/>
        <w:jc w:val="both"/>
        <w:rPr>
          <w:rFonts w:cs="Arial"/>
          <w:szCs w:val="22"/>
          <w:lang w:eastAsia="hi-IN"/>
        </w:rPr>
      </w:pPr>
      <w:r>
        <w:rPr>
          <w:rFonts w:cs="Arial"/>
          <w:b/>
          <w:szCs w:val="22"/>
        </w:rPr>
        <w:t xml:space="preserve">11.1. </w:t>
      </w:r>
      <w:r>
        <w:rPr>
          <w:rFonts w:cs="Arial"/>
          <w:szCs w:val="22"/>
        </w:rPr>
        <w:t xml:space="preserve">Encerrada a etapa de envio de lances da sessão pública, inclusive com a realização do desempate, se for o caso, o pregoeiro deverá encaminhar, pelo sistema </w:t>
      </w:r>
      <w:r>
        <w:rPr>
          <w:rFonts w:cs="Arial"/>
          <w:szCs w:val="22"/>
        </w:rPr>
        <w:lastRenderedPageBreak/>
        <w:t>eletrônico, contraproposta ao licitante que tenha apresentado o melhor preço, para que seja obtida melhor proposta.</w:t>
      </w:r>
    </w:p>
    <w:p w:rsidR="00273B8A" w:rsidRDefault="00273B8A" w:rsidP="00273B8A">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73B8A" w:rsidRDefault="00273B8A" w:rsidP="00273B8A">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273B8A" w:rsidRDefault="00273B8A" w:rsidP="00273B8A">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273B8A" w:rsidRDefault="00273B8A" w:rsidP="00273B8A">
      <w:pPr>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12. VERIFICAÇÃO DA HABILITAÇÃO</w:t>
      </w:r>
    </w:p>
    <w:p w:rsidR="00273B8A" w:rsidRDefault="00273B8A" w:rsidP="00273B8A">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273B8A" w:rsidRDefault="00273B8A" w:rsidP="00273B8A">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273B8A" w:rsidRDefault="00273B8A" w:rsidP="00273B8A">
      <w:pPr>
        <w:pStyle w:val="Default"/>
        <w:spacing w:line="360" w:lineRule="auto"/>
        <w:jc w:val="both"/>
        <w:rPr>
          <w:sz w:val="22"/>
          <w:szCs w:val="22"/>
        </w:rPr>
      </w:pPr>
      <w:r>
        <w:rPr>
          <w:b/>
          <w:bCs/>
          <w:sz w:val="22"/>
          <w:szCs w:val="22"/>
        </w:rPr>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273B8A" w:rsidRDefault="00273B8A" w:rsidP="00273B8A">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273B8A" w:rsidRDefault="00273B8A" w:rsidP="00273B8A">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73B8A" w:rsidRDefault="00273B8A" w:rsidP="00273B8A">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273B8A" w:rsidRDefault="00273B8A" w:rsidP="00273B8A">
      <w:pPr>
        <w:spacing w:line="360" w:lineRule="auto"/>
        <w:jc w:val="both"/>
        <w:rPr>
          <w:rFonts w:cs="Arial"/>
          <w:szCs w:val="22"/>
        </w:rPr>
      </w:pPr>
      <w:r>
        <w:rPr>
          <w:rFonts w:cs="Arial"/>
          <w:b/>
          <w:bCs/>
          <w:szCs w:val="22"/>
        </w:rPr>
        <w:lastRenderedPageBreak/>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73B8A" w:rsidRDefault="00273B8A" w:rsidP="00273B8A">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73B8A" w:rsidRDefault="00273B8A" w:rsidP="00273B8A">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73B8A" w:rsidRDefault="00273B8A" w:rsidP="00273B8A">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273B8A" w:rsidRDefault="00273B8A" w:rsidP="00273B8A">
      <w:pPr>
        <w:spacing w:line="360" w:lineRule="auto"/>
        <w:jc w:val="both"/>
        <w:rPr>
          <w:rFonts w:cs="Arial"/>
          <w:szCs w:val="22"/>
        </w:rPr>
      </w:pPr>
      <w:r>
        <w:rPr>
          <w:rFonts w:cs="Arial"/>
          <w:b/>
          <w:bCs/>
          <w:szCs w:val="22"/>
        </w:rPr>
        <w:t xml:space="preserve">12.8. </w:t>
      </w:r>
      <w:r>
        <w:rPr>
          <w:rFonts w:cs="Arial"/>
          <w:szCs w:val="22"/>
        </w:rPr>
        <w:t>Constatado o atendimento às exigências estabelecidas no Edital, o licitante será declarado vencedor, oportunizando-se a manifestação da intenção de recurso.</w:t>
      </w:r>
    </w:p>
    <w:bookmarkEnd w:id="32"/>
    <w:p w:rsidR="00273B8A" w:rsidRDefault="00273B8A" w:rsidP="00273B8A">
      <w:pPr>
        <w:spacing w:line="360" w:lineRule="auto"/>
        <w:jc w:val="both"/>
        <w:rPr>
          <w:rFonts w:cs="Arial"/>
          <w:b/>
          <w:bCs/>
          <w:szCs w:val="22"/>
        </w:rPr>
      </w:pPr>
    </w:p>
    <w:p w:rsidR="00273B8A" w:rsidRDefault="00273B8A" w:rsidP="00273B8A">
      <w:pPr>
        <w:tabs>
          <w:tab w:val="left" w:pos="1134"/>
        </w:tabs>
        <w:spacing w:line="360" w:lineRule="auto"/>
        <w:jc w:val="both"/>
        <w:rPr>
          <w:rFonts w:cs="Arial"/>
          <w:b/>
          <w:szCs w:val="22"/>
        </w:rPr>
      </w:pPr>
      <w:r>
        <w:rPr>
          <w:rFonts w:cs="Arial"/>
          <w:b/>
          <w:szCs w:val="22"/>
        </w:rPr>
        <w:t xml:space="preserve">13. DOS RECURSOS </w:t>
      </w:r>
    </w:p>
    <w:p w:rsidR="00273B8A" w:rsidRDefault="00273B8A" w:rsidP="00273B8A">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273B8A" w:rsidRDefault="00273B8A" w:rsidP="00273B8A">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lastRenderedPageBreak/>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273B8A" w:rsidRDefault="00273B8A" w:rsidP="00273B8A">
      <w:pPr>
        <w:pStyle w:val="NormalWeb"/>
        <w:spacing w:before="0" w:beforeAutospacing="0" w:after="0" w:afterAutospacing="0" w:line="360" w:lineRule="auto"/>
        <w:jc w:val="both"/>
        <w:rPr>
          <w:rFonts w:ascii="Arial" w:hAnsi="Arial" w:cs="Arial"/>
          <w:sz w:val="22"/>
          <w:szCs w:val="22"/>
        </w:rPr>
      </w:pPr>
    </w:p>
    <w:p w:rsidR="00273B8A" w:rsidRDefault="00273B8A" w:rsidP="00273B8A">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273B8A" w:rsidRDefault="00273B8A" w:rsidP="00273B8A">
      <w:pPr>
        <w:tabs>
          <w:tab w:val="left" w:pos="1134"/>
        </w:tabs>
        <w:spacing w:line="360" w:lineRule="auto"/>
        <w:jc w:val="both"/>
        <w:rPr>
          <w:rFonts w:cs="Arial"/>
          <w:b/>
          <w:szCs w:val="22"/>
        </w:rPr>
      </w:pPr>
      <w:bookmarkStart w:id="44" w:name="art71§1"/>
      <w:bookmarkEnd w:id="44"/>
    </w:p>
    <w:p w:rsidR="00273B8A" w:rsidRDefault="00273B8A" w:rsidP="00273B8A">
      <w:pPr>
        <w:tabs>
          <w:tab w:val="left" w:pos="1134"/>
        </w:tabs>
        <w:spacing w:line="360" w:lineRule="auto"/>
        <w:jc w:val="both"/>
        <w:rPr>
          <w:rFonts w:cs="Arial"/>
          <w:b/>
          <w:szCs w:val="22"/>
        </w:rPr>
      </w:pPr>
      <w:r>
        <w:rPr>
          <w:rFonts w:cs="Arial"/>
          <w:b/>
          <w:szCs w:val="22"/>
        </w:rPr>
        <w:t>15. CONDIÇÕES DE CONTRATAÇÃO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73B8A" w:rsidRDefault="00273B8A" w:rsidP="00273B8A">
      <w:pPr>
        <w:pStyle w:val="NormalWeb"/>
        <w:spacing w:before="0" w:beforeAutospacing="0" w:after="0" w:afterAutospacing="0" w:line="360" w:lineRule="auto"/>
        <w:jc w:val="both"/>
        <w:rPr>
          <w:rFonts w:ascii="Arial" w:hAnsi="Arial" w:cs="Arial"/>
          <w:sz w:val="22"/>
          <w:szCs w:val="22"/>
        </w:rPr>
      </w:pPr>
    </w:p>
    <w:p w:rsidR="00273B8A" w:rsidRDefault="00273B8A" w:rsidP="00273B8A">
      <w:pPr>
        <w:tabs>
          <w:tab w:val="left" w:pos="1134"/>
        </w:tabs>
        <w:spacing w:line="360" w:lineRule="auto"/>
        <w:jc w:val="both"/>
        <w:rPr>
          <w:rFonts w:cs="Arial"/>
          <w:b/>
          <w:szCs w:val="22"/>
        </w:rPr>
      </w:pPr>
      <w:r>
        <w:rPr>
          <w:rFonts w:cs="Arial"/>
          <w:b/>
          <w:szCs w:val="22"/>
        </w:rPr>
        <w:lastRenderedPageBreak/>
        <w:t>16. VIGÊNCIA DA ATA DE REGISTRO DE PREÇOS E/OU CONTRATO</w:t>
      </w:r>
    </w:p>
    <w:p w:rsidR="00273B8A" w:rsidRDefault="00273B8A" w:rsidP="00273B8A">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12 </w:t>
      </w:r>
      <w:proofErr w:type="gramStart"/>
      <w:r>
        <w:rPr>
          <w:rFonts w:cs="Arial"/>
          <w:szCs w:val="22"/>
        </w:rPr>
        <w:t>( doze</w:t>
      </w:r>
      <w:proofErr w:type="gramEnd"/>
      <w:r>
        <w:rPr>
          <w:rFonts w:cs="Arial"/>
          <w:szCs w:val="22"/>
        </w:rPr>
        <w:t xml:space="preserve"> ) meses, podendo ser prorrogado até a vigência máxima de 24 ( vinte e quatro ) meses ).</w:t>
      </w:r>
    </w:p>
    <w:p w:rsidR="00273B8A" w:rsidRDefault="00273B8A" w:rsidP="00273B8A">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273B8A" w:rsidRDefault="00273B8A" w:rsidP="00273B8A">
      <w:pPr>
        <w:spacing w:line="360" w:lineRule="auto"/>
        <w:rPr>
          <w:rFonts w:cs="Arial"/>
          <w:b/>
          <w:szCs w:val="22"/>
        </w:rPr>
      </w:pPr>
    </w:p>
    <w:p w:rsidR="00273B8A" w:rsidRDefault="00273B8A" w:rsidP="00273B8A">
      <w:pPr>
        <w:spacing w:line="360" w:lineRule="auto"/>
        <w:jc w:val="both"/>
        <w:rPr>
          <w:rFonts w:cs="Arial"/>
          <w:b/>
          <w:bCs/>
          <w:szCs w:val="22"/>
        </w:rPr>
      </w:pPr>
      <w:r>
        <w:rPr>
          <w:rFonts w:cs="Arial"/>
          <w:b/>
          <w:bCs/>
          <w:szCs w:val="22"/>
        </w:rPr>
        <w:t>17. DAS HIPÓTESES DE CANCELAMENTO DA ATA:</w:t>
      </w:r>
    </w:p>
    <w:p w:rsidR="00273B8A" w:rsidRDefault="00273B8A" w:rsidP="00273B8A">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273B8A" w:rsidRDefault="00273B8A" w:rsidP="00273B8A">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273B8A" w:rsidRDefault="00273B8A" w:rsidP="00273B8A">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bCs/>
          <w:szCs w:val="22"/>
        </w:rPr>
      </w:pPr>
      <w:r>
        <w:rPr>
          <w:rFonts w:cs="Arial"/>
          <w:b/>
          <w:bCs/>
          <w:szCs w:val="22"/>
        </w:rPr>
        <w:t>18. DAS CONDIÇÕES PARA ALTERAÇÃO DOS PREÇOS REGISTRADOS:</w:t>
      </w:r>
    </w:p>
    <w:p w:rsidR="00273B8A" w:rsidRDefault="00273B8A" w:rsidP="00273B8A">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73B8A" w:rsidRDefault="00273B8A" w:rsidP="00273B8A">
      <w:pPr>
        <w:spacing w:line="360" w:lineRule="auto"/>
        <w:jc w:val="both"/>
        <w:rPr>
          <w:rFonts w:cs="Arial"/>
          <w:color w:val="000000"/>
          <w:szCs w:val="22"/>
        </w:rPr>
      </w:pPr>
      <w:r>
        <w:rPr>
          <w:rFonts w:cs="Arial"/>
          <w:b/>
          <w:bCs/>
          <w:color w:val="000000"/>
          <w:szCs w:val="22"/>
        </w:rPr>
        <w:t>18.2</w:t>
      </w:r>
      <w:r>
        <w:rPr>
          <w:rFonts w:cs="Arial"/>
          <w:color w:val="000000"/>
          <w:szCs w:val="22"/>
        </w:rPr>
        <w:t>. Os preços registrados poderão ser reequilibrados, desde que haja o convencimento do fiscal com base na documentação apresentada pela contratada, sob pena de indeferimento do pedido.</w:t>
      </w:r>
    </w:p>
    <w:p w:rsidR="00273B8A" w:rsidRDefault="00273B8A" w:rsidP="00273B8A">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273B8A" w:rsidRDefault="00273B8A" w:rsidP="00273B8A">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w:t>
      </w:r>
      <w:r>
        <w:rPr>
          <w:rFonts w:cs="Arial"/>
          <w:color w:val="000000"/>
          <w:szCs w:val="22"/>
        </w:rPr>
        <w:lastRenderedPageBreak/>
        <w:t xml:space="preserve">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273B8A" w:rsidRDefault="00273B8A" w:rsidP="00273B8A">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273B8A" w:rsidRDefault="00273B8A" w:rsidP="00273B8A">
      <w:pPr>
        <w:spacing w:line="360" w:lineRule="auto"/>
        <w:jc w:val="both"/>
        <w:rPr>
          <w:rFonts w:cs="Arial"/>
          <w:szCs w:val="22"/>
        </w:rPr>
      </w:pPr>
    </w:p>
    <w:p w:rsidR="00273B8A" w:rsidRDefault="00273B8A" w:rsidP="00273B8A">
      <w:pPr>
        <w:spacing w:line="360" w:lineRule="auto"/>
        <w:jc w:val="both"/>
        <w:rPr>
          <w:rFonts w:cs="Arial"/>
          <w:b/>
          <w:bCs/>
          <w:szCs w:val="22"/>
        </w:rPr>
      </w:pPr>
      <w:r>
        <w:rPr>
          <w:rFonts w:cs="Arial"/>
          <w:b/>
          <w:bCs/>
          <w:szCs w:val="22"/>
        </w:rPr>
        <w:t>19. FORMALIZAÇÃO DO CADASTRO RESERVA:</w:t>
      </w:r>
    </w:p>
    <w:p w:rsidR="00273B8A" w:rsidRDefault="00273B8A" w:rsidP="00273B8A">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273B8A" w:rsidRDefault="00273B8A" w:rsidP="00273B8A">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273B8A" w:rsidRDefault="00273B8A" w:rsidP="00273B8A">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273B8A" w:rsidRDefault="00273B8A" w:rsidP="00273B8A">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273B8A" w:rsidRDefault="00273B8A" w:rsidP="00273B8A">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273B8A" w:rsidRDefault="00273B8A" w:rsidP="00273B8A">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273B8A" w:rsidRDefault="00273B8A" w:rsidP="00273B8A">
      <w:pPr>
        <w:spacing w:before="100" w:beforeAutospacing="1" w:line="360" w:lineRule="auto"/>
        <w:jc w:val="both"/>
        <w:rPr>
          <w:rFonts w:cs="Arial"/>
          <w:color w:val="000000"/>
          <w:szCs w:val="22"/>
          <w:lang w:eastAsia="pt-BR"/>
        </w:rPr>
      </w:pPr>
    </w:p>
    <w:p w:rsidR="00273B8A" w:rsidRDefault="00273B8A" w:rsidP="00273B8A">
      <w:pPr>
        <w:spacing w:line="360" w:lineRule="auto"/>
        <w:jc w:val="both"/>
        <w:rPr>
          <w:rFonts w:cs="Arial"/>
          <w:b/>
          <w:bCs/>
          <w:szCs w:val="22"/>
        </w:rPr>
      </w:pPr>
      <w:r>
        <w:rPr>
          <w:rFonts w:cs="Arial"/>
          <w:b/>
          <w:bCs/>
          <w:szCs w:val="22"/>
        </w:rPr>
        <w:t>20. DA CARONA:</w:t>
      </w:r>
    </w:p>
    <w:p w:rsidR="00273B8A" w:rsidRDefault="00273B8A" w:rsidP="00273B8A">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273B8A" w:rsidRDefault="00273B8A" w:rsidP="00273B8A">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273B8A" w:rsidRDefault="00273B8A" w:rsidP="00273B8A">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273B8A" w:rsidRDefault="00273B8A" w:rsidP="00273B8A">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273B8A" w:rsidRDefault="00273B8A" w:rsidP="00273B8A">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lastRenderedPageBreak/>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73B8A" w:rsidRDefault="00273B8A" w:rsidP="00273B8A">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73B8A" w:rsidRDefault="00273B8A" w:rsidP="00273B8A">
      <w:pPr>
        <w:pStyle w:val="NormalWeb"/>
        <w:spacing w:before="0" w:beforeAutospacing="0" w:after="0" w:afterAutospacing="0" w:line="360" w:lineRule="auto"/>
        <w:jc w:val="both"/>
        <w:rPr>
          <w:rFonts w:ascii="Arial" w:hAnsi="Arial" w:cs="Arial"/>
          <w:color w:val="000000"/>
          <w:sz w:val="22"/>
          <w:szCs w:val="22"/>
        </w:rPr>
      </w:pPr>
    </w:p>
    <w:p w:rsidR="00273B8A" w:rsidRDefault="00273B8A" w:rsidP="00273B8A">
      <w:pPr>
        <w:tabs>
          <w:tab w:val="left" w:pos="1134"/>
        </w:tabs>
        <w:spacing w:line="360" w:lineRule="auto"/>
        <w:jc w:val="both"/>
        <w:rPr>
          <w:rFonts w:cs="Arial"/>
          <w:b/>
          <w:szCs w:val="22"/>
        </w:rPr>
      </w:pPr>
      <w:r>
        <w:rPr>
          <w:rFonts w:cs="Arial"/>
          <w:b/>
          <w:szCs w:val="22"/>
        </w:rPr>
        <w:t>21. DO RECEBIMENTO DO OBJETO:</w:t>
      </w:r>
    </w:p>
    <w:p w:rsidR="00273B8A" w:rsidRDefault="00273B8A" w:rsidP="00273B8A">
      <w:pPr>
        <w:tabs>
          <w:tab w:val="left" w:pos="1134"/>
        </w:tabs>
        <w:spacing w:line="360" w:lineRule="auto"/>
        <w:jc w:val="both"/>
        <w:rPr>
          <w:rFonts w:cs="Arial"/>
          <w:szCs w:val="22"/>
        </w:rPr>
      </w:pPr>
      <w:r>
        <w:rPr>
          <w:rFonts w:cs="Arial"/>
          <w:b/>
          <w:szCs w:val="22"/>
        </w:rPr>
        <w:t xml:space="preserve">21.1. </w:t>
      </w:r>
      <w:r>
        <w:rPr>
          <w:rFonts w:cs="Arial"/>
          <w:szCs w:val="22"/>
        </w:rPr>
        <w:t>O prazo de entrega int</w:t>
      </w:r>
      <w:r w:rsidR="00BB4B96">
        <w:rPr>
          <w:rFonts w:cs="Arial"/>
          <w:szCs w:val="22"/>
        </w:rPr>
        <w:t xml:space="preserve">egral dos suprimentos será de 15 </w:t>
      </w:r>
      <w:proofErr w:type="gramStart"/>
      <w:r w:rsidR="00BB4B96">
        <w:rPr>
          <w:rFonts w:cs="Arial"/>
          <w:szCs w:val="22"/>
        </w:rPr>
        <w:t>( quinze</w:t>
      </w:r>
      <w:proofErr w:type="gramEnd"/>
      <w:r>
        <w:rPr>
          <w:rFonts w:cs="Arial"/>
          <w:szCs w:val="22"/>
        </w:rPr>
        <w:t xml:space="preserve"> ) dias úteis, a contar da emissão da ordem de fornecimento.</w:t>
      </w:r>
    </w:p>
    <w:p w:rsidR="00273B8A" w:rsidRDefault="00273B8A" w:rsidP="00273B8A">
      <w:pPr>
        <w:tabs>
          <w:tab w:val="left" w:pos="1134"/>
        </w:tabs>
        <w:spacing w:line="360" w:lineRule="auto"/>
        <w:jc w:val="both"/>
        <w:rPr>
          <w:rFonts w:cs="Arial"/>
          <w:szCs w:val="22"/>
        </w:rPr>
      </w:pPr>
      <w:r>
        <w:rPr>
          <w:rFonts w:cs="Arial"/>
          <w:b/>
          <w:szCs w:val="22"/>
        </w:rPr>
        <w:t xml:space="preserve">21.2. </w:t>
      </w:r>
      <w:r>
        <w:rPr>
          <w:rFonts w:cs="Arial"/>
          <w:szCs w:val="22"/>
        </w:rPr>
        <w:t>Os suprimentos deverão ser entregues no Centro Administrativo, sito a Avenida Prefeito José Nunes de Abreu, nº 6.000, centro, Santo Antônio das Missões-RS, sito, no horário das 08:00 ás 14:00 horas.</w:t>
      </w:r>
    </w:p>
    <w:p w:rsidR="00273B8A" w:rsidRDefault="00273B8A" w:rsidP="00273B8A">
      <w:pPr>
        <w:tabs>
          <w:tab w:val="left" w:pos="1134"/>
        </w:tabs>
        <w:spacing w:line="360" w:lineRule="auto"/>
        <w:jc w:val="both"/>
        <w:rPr>
          <w:rFonts w:cs="Arial"/>
          <w:szCs w:val="22"/>
        </w:rPr>
      </w:pPr>
      <w:r>
        <w:rPr>
          <w:rFonts w:cs="Arial"/>
          <w:b/>
          <w:szCs w:val="22"/>
        </w:rPr>
        <w:t xml:space="preserve">21.3. </w:t>
      </w:r>
      <w:r>
        <w:rPr>
          <w:rFonts w:cs="Arial"/>
          <w:szCs w:val="22"/>
        </w:rPr>
        <w:t xml:space="preserve">Verificada a desconformidade de algum dos produtos, a licitante vencedora deverá promover as correções necessárias no prazo máximo de 05 </w:t>
      </w:r>
      <w:proofErr w:type="gramStart"/>
      <w:r>
        <w:rPr>
          <w:rFonts w:cs="Arial"/>
          <w:szCs w:val="22"/>
        </w:rPr>
        <w:t>( cinco</w:t>
      </w:r>
      <w:proofErr w:type="gramEnd"/>
      <w:r>
        <w:rPr>
          <w:rFonts w:cs="Arial"/>
          <w:szCs w:val="22"/>
        </w:rPr>
        <w:t xml:space="preserve"> ) dias úteis, sujeitando-se às penalidades previstas neste edital.</w:t>
      </w:r>
    </w:p>
    <w:p w:rsidR="00273B8A" w:rsidRDefault="00273B8A" w:rsidP="00273B8A">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273B8A" w:rsidRDefault="00273B8A" w:rsidP="00273B8A">
      <w:pPr>
        <w:spacing w:line="360" w:lineRule="auto"/>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22. PRAZOS E CONDIÇÕES DE PAGAMENTO:</w:t>
      </w:r>
    </w:p>
    <w:p w:rsidR="00273B8A" w:rsidRDefault="00273B8A" w:rsidP="00273B8A">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273B8A" w:rsidRDefault="00273B8A" w:rsidP="00273B8A">
      <w:pPr>
        <w:tabs>
          <w:tab w:val="left" w:pos="1134"/>
        </w:tabs>
        <w:spacing w:line="360" w:lineRule="auto"/>
        <w:jc w:val="both"/>
        <w:rPr>
          <w:rFonts w:cs="Arial"/>
          <w:szCs w:val="22"/>
        </w:rPr>
      </w:pPr>
      <w:r>
        <w:rPr>
          <w:rFonts w:cs="Arial"/>
          <w:b/>
          <w:szCs w:val="22"/>
        </w:rPr>
        <w:t xml:space="preserve">22.2. </w:t>
      </w:r>
      <w:r>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73B8A" w:rsidRDefault="00273B8A" w:rsidP="00273B8A">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30 </w:t>
      </w:r>
      <w:proofErr w:type="gramStart"/>
      <w:r>
        <w:rPr>
          <w:rFonts w:cs="Arial"/>
          <w:szCs w:val="22"/>
        </w:rPr>
        <w:t>( trinta</w:t>
      </w:r>
      <w:proofErr w:type="gramEnd"/>
      <w:r>
        <w:rPr>
          <w:rFonts w:cs="Arial"/>
          <w:szCs w:val="22"/>
        </w:rPr>
        <w:t xml:space="preserve"> ) dias úteis da entrega total dos Equipamentos.</w:t>
      </w:r>
    </w:p>
    <w:p w:rsidR="00273B8A" w:rsidRDefault="00273B8A" w:rsidP="00273B8A">
      <w:pPr>
        <w:tabs>
          <w:tab w:val="left" w:pos="1134"/>
        </w:tabs>
        <w:spacing w:line="360" w:lineRule="auto"/>
        <w:jc w:val="both"/>
        <w:rPr>
          <w:rFonts w:cs="Arial"/>
          <w:b/>
          <w:szCs w:val="22"/>
        </w:rPr>
      </w:pPr>
      <w:r>
        <w:rPr>
          <w:rFonts w:cs="Arial"/>
          <w:b/>
          <w:szCs w:val="22"/>
        </w:rPr>
        <w:lastRenderedPageBreak/>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273B8A" w:rsidRDefault="00273B8A" w:rsidP="00273B8A">
      <w:pPr>
        <w:tabs>
          <w:tab w:val="left" w:pos="1134"/>
        </w:tabs>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23. SANÇÕES ADMINISTRATIVAS</w:t>
      </w:r>
    </w:p>
    <w:p w:rsidR="00273B8A" w:rsidRDefault="00273B8A" w:rsidP="00273B8A">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lastRenderedPageBreak/>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5"/>
      </w:r>
      <w:r>
        <w:rPr>
          <w:rFonts w:ascii="Arial" w:hAnsi="Arial" w:cs="Arial"/>
          <w:sz w:val="22"/>
          <w:szCs w:val="22"/>
        </w:rPr>
        <w:t>:</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lastRenderedPageBreak/>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273B8A" w:rsidRDefault="00273B8A" w:rsidP="00273B8A">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273B8A" w:rsidRDefault="00273B8A" w:rsidP="00273B8A">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lastRenderedPageBreak/>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73B8A" w:rsidRDefault="00273B8A" w:rsidP="00273B8A">
      <w:pPr>
        <w:tabs>
          <w:tab w:val="left" w:pos="1134"/>
        </w:tabs>
        <w:spacing w:line="360" w:lineRule="auto"/>
        <w:jc w:val="both"/>
        <w:rPr>
          <w:rFonts w:cs="Arial"/>
          <w:b/>
          <w:szCs w:val="22"/>
        </w:rPr>
      </w:pPr>
    </w:p>
    <w:p w:rsidR="00273B8A" w:rsidRDefault="00273B8A" w:rsidP="00273B8A">
      <w:pPr>
        <w:tabs>
          <w:tab w:val="left" w:pos="1134"/>
        </w:tabs>
        <w:spacing w:line="360" w:lineRule="auto"/>
        <w:jc w:val="both"/>
        <w:rPr>
          <w:rFonts w:cs="Arial"/>
          <w:b/>
          <w:szCs w:val="22"/>
        </w:rPr>
      </w:pPr>
      <w:r>
        <w:rPr>
          <w:rFonts w:cs="Arial"/>
          <w:b/>
          <w:szCs w:val="22"/>
        </w:rPr>
        <w:t>24. PEDIDOS DE ESCLARECIMENTOS E IMPUGNAÇÕES</w:t>
      </w:r>
    </w:p>
    <w:p w:rsidR="00273B8A" w:rsidRDefault="00273B8A" w:rsidP="00273B8A">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Cs w:val="22"/>
        </w:rPr>
        <w:t>compraspmsamissoes@hotmail.com</w:t>
      </w:r>
      <w:r>
        <w:rPr>
          <w:rFonts w:cs="Arial"/>
          <w:szCs w:val="22"/>
        </w:rPr>
        <w:t>.</w:t>
      </w:r>
    </w:p>
    <w:p w:rsidR="00273B8A" w:rsidRDefault="00273B8A" w:rsidP="00273B8A">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273B8A" w:rsidRDefault="00273B8A" w:rsidP="00273B8A">
      <w:pPr>
        <w:spacing w:line="360" w:lineRule="auto"/>
        <w:jc w:val="both"/>
        <w:rPr>
          <w:rFonts w:cs="Arial"/>
          <w:szCs w:val="22"/>
        </w:rPr>
      </w:pPr>
    </w:p>
    <w:p w:rsidR="00273B8A" w:rsidRDefault="00273B8A" w:rsidP="00273B8A">
      <w:pPr>
        <w:tabs>
          <w:tab w:val="left" w:pos="1134"/>
        </w:tabs>
        <w:spacing w:line="360" w:lineRule="auto"/>
        <w:jc w:val="both"/>
        <w:rPr>
          <w:rFonts w:cs="Arial"/>
          <w:b/>
          <w:szCs w:val="22"/>
        </w:rPr>
      </w:pPr>
      <w:r>
        <w:rPr>
          <w:rFonts w:cs="Arial"/>
          <w:b/>
          <w:szCs w:val="22"/>
        </w:rPr>
        <w:t>25. DAS DISPOSIÇÕES GERAIS:</w:t>
      </w:r>
    </w:p>
    <w:p w:rsidR="00273B8A" w:rsidRDefault="00273B8A" w:rsidP="00273B8A">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273B8A" w:rsidRDefault="00273B8A" w:rsidP="00273B8A">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273B8A" w:rsidRDefault="00273B8A" w:rsidP="00273B8A">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73B8A" w:rsidRDefault="00273B8A" w:rsidP="00273B8A">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73B8A" w:rsidRDefault="00273B8A" w:rsidP="00273B8A">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273B8A" w:rsidRDefault="00273B8A" w:rsidP="00273B8A">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73B8A" w:rsidRDefault="00273B8A" w:rsidP="00273B8A">
      <w:pPr>
        <w:pStyle w:val="Nivel2"/>
        <w:numPr>
          <w:ilvl w:val="0"/>
          <w:numId w:val="0"/>
        </w:numPr>
        <w:spacing w:before="0" w:after="0" w:line="360" w:lineRule="auto"/>
        <w:rPr>
          <w:rFonts w:eastAsia="Times New Roman"/>
          <w:sz w:val="22"/>
          <w:szCs w:val="22"/>
        </w:rPr>
      </w:pPr>
      <w:r>
        <w:rPr>
          <w:b/>
          <w:bCs/>
          <w:sz w:val="22"/>
          <w:szCs w:val="22"/>
        </w:rPr>
        <w:lastRenderedPageBreak/>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73B8A" w:rsidRDefault="00273B8A" w:rsidP="00273B8A">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273B8A" w:rsidRDefault="00273B8A" w:rsidP="00273B8A">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273B8A" w:rsidRDefault="00273B8A" w:rsidP="00273B8A">
      <w:pPr>
        <w:pStyle w:val="Nivel2"/>
        <w:numPr>
          <w:ilvl w:val="0"/>
          <w:numId w:val="0"/>
        </w:numPr>
        <w:spacing w:before="0" w:after="0" w:line="360" w:lineRule="auto"/>
        <w:rPr>
          <w:sz w:val="22"/>
          <w:szCs w:val="22"/>
        </w:rPr>
      </w:pPr>
      <w:r>
        <w:rPr>
          <w:b/>
          <w:bCs/>
          <w:sz w:val="22"/>
          <w:szCs w:val="22"/>
        </w:rPr>
        <w:t>25.10.</w:t>
      </w:r>
      <w:r>
        <w:rPr>
          <w:sz w:val="22"/>
          <w:szCs w:val="22"/>
        </w:rPr>
        <w:t xml:space="preserve"> Em caso de divergência entre disposições deste Edital e de seus anexos ou demais peças que compõem o processo, prevalecerá as deste Edital.</w:t>
      </w:r>
    </w:p>
    <w:p w:rsidR="00273B8A" w:rsidRDefault="00273B8A" w:rsidP="00273B8A">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73B8A" w:rsidRDefault="00273B8A" w:rsidP="00273B8A">
      <w:pPr>
        <w:pStyle w:val="Nivel2"/>
        <w:numPr>
          <w:ilvl w:val="0"/>
          <w:numId w:val="0"/>
        </w:numPr>
        <w:spacing w:before="0" w:after="0" w:line="360" w:lineRule="auto"/>
        <w:rPr>
          <w:sz w:val="22"/>
          <w:szCs w:val="22"/>
        </w:rPr>
      </w:pPr>
    </w:p>
    <w:p w:rsidR="00273B8A" w:rsidRDefault="00BB4B96" w:rsidP="00273B8A">
      <w:pPr>
        <w:tabs>
          <w:tab w:val="left" w:pos="1134"/>
        </w:tabs>
        <w:spacing w:line="360" w:lineRule="auto"/>
        <w:jc w:val="center"/>
        <w:rPr>
          <w:rFonts w:cs="Arial"/>
          <w:b/>
          <w:bCs/>
          <w:szCs w:val="22"/>
        </w:rPr>
      </w:pPr>
      <w:r>
        <w:rPr>
          <w:rFonts w:cs="Arial"/>
          <w:b/>
          <w:bCs/>
          <w:szCs w:val="22"/>
        </w:rPr>
        <w:t>Santo Antônio das Missões-RS, 29</w:t>
      </w:r>
      <w:r w:rsidR="00273B8A">
        <w:rPr>
          <w:rFonts w:cs="Arial"/>
          <w:b/>
          <w:bCs/>
          <w:szCs w:val="22"/>
        </w:rPr>
        <w:t xml:space="preserve"> de maio de 2026.</w:t>
      </w:r>
    </w:p>
    <w:p w:rsidR="00273B8A" w:rsidRDefault="00273B8A" w:rsidP="00273B8A">
      <w:pPr>
        <w:tabs>
          <w:tab w:val="left" w:pos="1134"/>
        </w:tabs>
        <w:spacing w:line="360" w:lineRule="auto"/>
        <w:jc w:val="both"/>
        <w:rPr>
          <w:rFonts w:cs="Arial"/>
          <w:b/>
          <w:bCs/>
          <w:szCs w:val="22"/>
        </w:rPr>
      </w:pPr>
    </w:p>
    <w:p w:rsidR="00273B8A" w:rsidRDefault="00273B8A" w:rsidP="00273B8A">
      <w:pPr>
        <w:pStyle w:val="Corpodetexto"/>
        <w:jc w:val="center"/>
        <w:rPr>
          <w:szCs w:val="22"/>
        </w:rPr>
      </w:pPr>
      <w:r>
        <w:rPr>
          <w:szCs w:val="22"/>
        </w:rPr>
        <w:t>_________________________________________</w:t>
      </w:r>
    </w:p>
    <w:p w:rsidR="00273B8A" w:rsidRDefault="00273B8A" w:rsidP="00273B8A">
      <w:pPr>
        <w:pStyle w:val="Corpodetexto"/>
        <w:jc w:val="center"/>
        <w:rPr>
          <w:szCs w:val="22"/>
        </w:rPr>
      </w:pPr>
      <w:r>
        <w:rPr>
          <w:szCs w:val="22"/>
        </w:rPr>
        <w:t>FELISBERTO DOS SANTOS FERREIRA</w:t>
      </w:r>
    </w:p>
    <w:p w:rsidR="00273B8A" w:rsidRDefault="00273B8A" w:rsidP="00273B8A">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3B8A" w:rsidRDefault="00273B8A" w:rsidP="00273B8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73B8A" w:rsidRDefault="00273B8A" w:rsidP="00273B8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73B8A" w:rsidRDefault="00273B8A" w:rsidP="00273B8A">
                            <w:pPr>
                              <w:pStyle w:val="Corpodetexto"/>
                              <w:rPr>
                                <w:sz w:val="24"/>
                              </w:rPr>
                            </w:pPr>
                          </w:p>
                          <w:p w:rsidR="00273B8A" w:rsidRDefault="00273B8A" w:rsidP="00273B8A">
                            <w:pPr>
                              <w:pStyle w:val="Corpodetexto"/>
                              <w:rPr>
                                <w:sz w:val="24"/>
                              </w:rPr>
                            </w:pPr>
                          </w:p>
                          <w:p w:rsidR="00273B8A" w:rsidRDefault="00273B8A" w:rsidP="00273B8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73B8A" w:rsidRDefault="00273B8A" w:rsidP="00273B8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73B8A" w:rsidRDefault="00273B8A" w:rsidP="00273B8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73B8A" w:rsidRDefault="00273B8A" w:rsidP="00273B8A">
                      <w:pPr>
                        <w:pStyle w:val="Corpodetexto"/>
                        <w:rPr>
                          <w:sz w:val="24"/>
                        </w:rPr>
                      </w:pPr>
                    </w:p>
                    <w:p w:rsidR="00273B8A" w:rsidRDefault="00273B8A" w:rsidP="00273B8A">
                      <w:pPr>
                        <w:pStyle w:val="Corpodetexto"/>
                        <w:rPr>
                          <w:sz w:val="24"/>
                        </w:rPr>
                      </w:pPr>
                    </w:p>
                    <w:p w:rsidR="00273B8A" w:rsidRDefault="00273B8A" w:rsidP="00273B8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86B3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73B8A" w:rsidRDefault="00273B8A" w:rsidP="00273B8A">
      <w:pPr>
        <w:pStyle w:val="Corpodetexto"/>
        <w:jc w:val="center"/>
        <w:rPr>
          <w:szCs w:val="22"/>
        </w:rPr>
      </w:pPr>
    </w:p>
    <w:p w:rsidR="00273B8A" w:rsidRDefault="00273B8A" w:rsidP="00273B8A">
      <w:pPr>
        <w:pStyle w:val="Corpodetexto"/>
        <w:rPr>
          <w:szCs w:val="22"/>
        </w:rPr>
      </w:pPr>
    </w:p>
    <w:p w:rsidR="00273B8A" w:rsidRDefault="00273B8A" w:rsidP="00273B8A">
      <w:pPr>
        <w:pStyle w:val="Nivel2"/>
        <w:numPr>
          <w:ilvl w:val="0"/>
          <w:numId w:val="0"/>
        </w:numPr>
        <w:spacing w:before="0" w:after="0" w:line="360" w:lineRule="auto"/>
        <w:rPr>
          <w:rFonts w:eastAsia="Times New Roman"/>
          <w:sz w:val="22"/>
          <w:szCs w:val="22"/>
        </w:rPr>
      </w:pPr>
    </w:p>
    <w:p w:rsidR="00273B8A" w:rsidRDefault="00273B8A" w:rsidP="00273B8A">
      <w:pPr>
        <w:rPr>
          <w:szCs w:val="22"/>
        </w:rPr>
      </w:pPr>
    </w:p>
    <w:p w:rsidR="00273B8A" w:rsidRDefault="00273B8A" w:rsidP="00273B8A">
      <w:pPr>
        <w:rPr>
          <w:szCs w:val="22"/>
        </w:rPr>
      </w:pPr>
    </w:p>
    <w:p w:rsidR="00273B8A" w:rsidRDefault="00273B8A" w:rsidP="00273B8A">
      <w:pPr>
        <w:rPr>
          <w:b/>
          <w:szCs w:val="22"/>
        </w:rPr>
      </w:pPr>
      <w:proofErr w:type="gramStart"/>
      <w:r>
        <w:rPr>
          <w:b/>
          <w:szCs w:val="22"/>
        </w:rPr>
        <w:t>ANEXO  II</w:t>
      </w:r>
      <w:proofErr w:type="gramEnd"/>
      <w:r>
        <w:rPr>
          <w:b/>
          <w:szCs w:val="22"/>
        </w:rPr>
        <w:t xml:space="preserve"> </w:t>
      </w:r>
      <w:bookmarkStart w:id="104" w:name="_GoBack"/>
      <w:bookmarkEnd w:id="104"/>
    </w:p>
    <w:p w:rsidR="00273B8A" w:rsidRDefault="00273B8A" w:rsidP="00273B8A">
      <w:pPr>
        <w:rPr>
          <w:b/>
          <w:szCs w:val="22"/>
        </w:rPr>
      </w:pPr>
    </w:p>
    <w:p w:rsidR="00273B8A" w:rsidRDefault="00BB4B96" w:rsidP="00273B8A">
      <w:pPr>
        <w:rPr>
          <w:b/>
          <w:szCs w:val="22"/>
        </w:rPr>
      </w:pPr>
      <w:r>
        <w:rPr>
          <w:b/>
          <w:szCs w:val="22"/>
        </w:rPr>
        <w:t>PREGÃO ELETRÔNICO 035</w:t>
      </w:r>
      <w:r w:rsidR="00273B8A">
        <w:rPr>
          <w:b/>
          <w:szCs w:val="22"/>
        </w:rPr>
        <w:t>-2026.</w:t>
      </w:r>
    </w:p>
    <w:p w:rsidR="00273B8A" w:rsidRDefault="00273B8A" w:rsidP="00273B8A">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73B8A" w:rsidTr="00273B8A">
        <w:tc>
          <w:tcPr>
            <w:tcW w:w="670" w:type="dxa"/>
            <w:tcBorders>
              <w:top w:val="single" w:sz="4" w:space="0" w:color="auto"/>
              <w:left w:val="single" w:sz="4" w:space="0" w:color="auto"/>
              <w:bottom w:val="single" w:sz="4" w:space="0" w:color="auto"/>
              <w:right w:val="single" w:sz="4" w:space="0" w:color="auto"/>
            </w:tcBorders>
            <w:hideMark/>
          </w:tcPr>
          <w:p w:rsidR="00273B8A" w:rsidRDefault="00273B8A">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73B8A" w:rsidRDefault="00273B8A">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273B8A" w:rsidRDefault="00273B8A">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73B8A" w:rsidRDefault="00273B8A">
            <w:pPr>
              <w:rPr>
                <w:bCs/>
              </w:rPr>
            </w:pPr>
            <w:r>
              <w:rPr>
                <w:bCs/>
              </w:rPr>
              <w:t xml:space="preserve">V. </w:t>
            </w:r>
            <w:proofErr w:type="spellStart"/>
            <w:r>
              <w:rPr>
                <w:bCs/>
              </w:rPr>
              <w:t>Unt</w:t>
            </w:r>
            <w:proofErr w:type="spellEnd"/>
          </w:p>
        </w:tc>
      </w:tr>
      <w:tr w:rsidR="00273B8A" w:rsidTr="00273B8A">
        <w:tc>
          <w:tcPr>
            <w:tcW w:w="670"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c>
          <w:tcPr>
            <w:tcW w:w="1706"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c>
          <w:tcPr>
            <w:tcW w:w="4560"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c>
          <w:tcPr>
            <w:tcW w:w="1701" w:type="dxa"/>
            <w:tcBorders>
              <w:top w:val="single" w:sz="4" w:space="0" w:color="auto"/>
              <w:left w:val="single" w:sz="4" w:space="0" w:color="auto"/>
              <w:bottom w:val="single" w:sz="4" w:space="0" w:color="auto"/>
              <w:right w:val="single" w:sz="4" w:space="0" w:color="auto"/>
            </w:tcBorders>
          </w:tcPr>
          <w:p w:rsidR="00273B8A" w:rsidRDefault="00273B8A">
            <w:pPr>
              <w:rPr>
                <w:szCs w:val="22"/>
              </w:rPr>
            </w:pPr>
          </w:p>
        </w:tc>
      </w:tr>
    </w:tbl>
    <w:p w:rsidR="00273B8A" w:rsidRDefault="00273B8A" w:rsidP="00273B8A">
      <w:pPr>
        <w:jc w:val="both"/>
        <w:rPr>
          <w:b/>
          <w:szCs w:val="22"/>
        </w:rPr>
      </w:pPr>
    </w:p>
    <w:p w:rsidR="00273B8A" w:rsidRDefault="00273B8A" w:rsidP="00273B8A">
      <w:pPr>
        <w:jc w:val="both"/>
        <w:rPr>
          <w:b/>
          <w:szCs w:val="22"/>
        </w:rPr>
      </w:pPr>
    </w:p>
    <w:p w:rsidR="00273B8A" w:rsidRDefault="00273B8A" w:rsidP="00273B8A">
      <w:pPr>
        <w:jc w:val="both"/>
        <w:rPr>
          <w:b/>
          <w:szCs w:val="22"/>
        </w:rPr>
      </w:pPr>
    </w:p>
    <w:p w:rsidR="00273B8A" w:rsidRDefault="00273B8A" w:rsidP="00273B8A">
      <w:pPr>
        <w:jc w:val="both"/>
        <w:rPr>
          <w:rFonts w:cs="Arial"/>
          <w:szCs w:val="22"/>
        </w:rPr>
      </w:pPr>
      <w:proofErr w:type="gramStart"/>
      <w:r>
        <w:rPr>
          <w:rFonts w:cs="Arial"/>
          <w:szCs w:val="22"/>
        </w:rPr>
        <w:t>Empresa:...........................................................................................................................</w:t>
      </w:r>
      <w:proofErr w:type="gramEnd"/>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CNPJ - ..............................................................................................................................</w:t>
      </w: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Valor R$ -..................................................................................................................</w:t>
      </w: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Data:</w:t>
      </w: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p>
    <w:p w:rsidR="00273B8A" w:rsidRDefault="00273B8A" w:rsidP="00273B8A">
      <w:pPr>
        <w:jc w:val="both"/>
        <w:rPr>
          <w:rFonts w:cs="Arial"/>
          <w:szCs w:val="22"/>
        </w:rPr>
      </w:pPr>
      <w:r>
        <w:rPr>
          <w:rFonts w:cs="Arial"/>
          <w:szCs w:val="22"/>
        </w:rPr>
        <w:t>______________________________</w:t>
      </w: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73B8A" w:rsidRDefault="00273B8A" w:rsidP="00273B8A">
      <w:pPr>
        <w:rPr>
          <w:szCs w:val="22"/>
        </w:rPr>
      </w:pPr>
    </w:p>
    <w:p w:rsidR="002817F1" w:rsidRDefault="002817F1"/>
    <w:sectPr w:rsidR="002817F1" w:rsidSect="00273B8A">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6E1" w:rsidRDefault="009A56E1" w:rsidP="00273B8A">
      <w:r>
        <w:separator/>
      </w:r>
    </w:p>
  </w:endnote>
  <w:endnote w:type="continuationSeparator" w:id="0">
    <w:p w:rsidR="009A56E1" w:rsidRDefault="009A56E1" w:rsidP="00273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6E1" w:rsidRDefault="009A56E1" w:rsidP="00273B8A">
      <w:r>
        <w:separator/>
      </w:r>
    </w:p>
  </w:footnote>
  <w:footnote w:type="continuationSeparator" w:id="0">
    <w:p w:rsidR="009A56E1" w:rsidRDefault="009A56E1" w:rsidP="00273B8A">
      <w:r>
        <w:continuationSeparator/>
      </w:r>
    </w:p>
  </w:footnote>
  <w:footnote w:id="1">
    <w:p w:rsidR="00273B8A" w:rsidRDefault="00273B8A" w:rsidP="00273B8A">
      <w:pPr>
        <w:pStyle w:val="Textodenotaderodap"/>
        <w:rPr>
          <w:rFonts w:ascii="Arial" w:hAnsi="Arial" w:cs="Arial"/>
          <w:color w:val="FF0000"/>
          <w:lang w:val="en-US"/>
        </w:rPr>
      </w:pPr>
    </w:p>
  </w:footnote>
  <w:footnote w:id="2">
    <w:p w:rsidR="00273B8A" w:rsidRDefault="00273B8A" w:rsidP="00273B8A">
      <w:pPr>
        <w:pStyle w:val="Textodenotaderodap"/>
        <w:rPr>
          <w:rFonts w:ascii="Arial" w:hAnsi="Arial" w:cs="Arial"/>
          <w:lang w:val="en-US"/>
        </w:rPr>
      </w:pPr>
    </w:p>
    <w:p w:rsidR="00273B8A" w:rsidRDefault="00273B8A" w:rsidP="00273B8A">
      <w:pPr>
        <w:pStyle w:val="Textodenotaderodap"/>
        <w:rPr>
          <w:rFonts w:ascii="Arial" w:hAnsi="Arial" w:cs="Arial"/>
          <w:sz w:val="16"/>
          <w:szCs w:val="16"/>
          <w:lang w:val="en-US"/>
        </w:rPr>
      </w:pPr>
    </w:p>
  </w:footnote>
  <w:footnote w:id="3">
    <w:p w:rsidR="00273B8A" w:rsidRDefault="00273B8A" w:rsidP="00273B8A">
      <w:pPr>
        <w:pStyle w:val="Textodenotaderodap"/>
        <w:rPr>
          <w:rFonts w:ascii="Arial" w:hAnsi="Arial" w:cs="Arial"/>
        </w:rPr>
      </w:pPr>
    </w:p>
    <w:p w:rsidR="00273B8A" w:rsidRDefault="00273B8A" w:rsidP="00273B8A">
      <w:pPr>
        <w:pStyle w:val="Textodenotaderodap"/>
        <w:rPr>
          <w:sz w:val="16"/>
          <w:szCs w:val="16"/>
        </w:rPr>
      </w:pPr>
    </w:p>
  </w:footnote>
  <w:footnote w:id="4">
    <w:p w:rsidR="00273B8A" w:rsidRDefault="00273B8A" w:rsidP="00273B8A">
      <w:pPr>
        <w:pStyle w:val="Textodenotaderodap"/>
        <w:rPr>
          <w:rFonts w:ascii="Arial" w:hAnsi="Arial" w:cs="Arial"/>
          <w:color w:val="FF0000"/>
          <w:lang w:val="en-US"/>
        </w:rPr>
      </w:pPr>
    </w:p>
  </w:footnote>
  <w:footnote w:id="5">
    <w:p w:rsidR="00273B8A" w:rsidRDefault="00273B8A" w:rsidP="00273B8A">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73B8A" w:rsidRDefault="00273B8A" w:rsidP="00273B8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D44" w:rsidRPr="00192798" w:rsidRDefault="00844D44" w:rsidP="00844D4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730D139" wp14:editId="36D75871">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4D44" w:rsidRDefault="00844D44" w:rsidP="00844D44">
                          <w:pPr>
                            <w:jc w:val="center"/>
                          </w:pPr>
                        </w:p>
                        <w:p w:rsidR="00844D44" w:rsidRDefault="00844D44" w:rsidP="00844D44">
                          <w:pPr>
                            <w:jc w:val="center"/>
                          </w:pPr>
                        </w:p>
                        <w:p w:rsidR="00844D44" w:rsidRPr="00553BF7" w:rsidRDefault="00844D44" w:rsidP="00844D4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44D44" w:rsidRDefault="00844D44" w:rsidP="00844D44">
                          <w:pPr>
                            <w:jc w:val="center"/>
                            <w:rPr>
                              <w:rFonts w:cs="Arial"/>
                              <w:b/>
                              <w:sz w:val="28"/>
                              <w:szCs w:val="28"/>
                            </w:rPr>
                          </w:pPr>
                          <w:r w:rsidRPr="00553BF7">
                            <w:rPr>
                              <w:rFonts w:cs="Arial"/>
                              <w:b/>
                              <w:sz w:val="28"/>
                              <w:szCs w:val="28"/>
                            </w:rPr>
                            <w:t>ESTADO DO RIO GRANDE DO SUL</w:t>
                          </w:r>
                        </w:p>
                        <w:p w:rsidR="00844D44" w:rsidRPr="000C2407" w:rsidRDefault="00844D44" w:rsidP="00844D44">
                          <w:pPr>
                            <w:jc w:val="both"/>
                            <w:rPr>
                              <w:rFonts w:asciiTheme="minorHAnsi" w:hAnsiTheme="minorHAnsi"/>
                              <w:szCs w:val="22"/>
                            </w:rPr>
                          </w:pPr>
                          <w:r>
                            <w:rPr>
                              <w:rFonts w:asciiTheme="minorHAnsi" w:hAnsiTheme="minorHAnsi" w:cs="Arial"/>
                              <w:b/>
                              <w:szCs w:val="22"/>
                            </w:rPr>
                            <w:t>Av. José Nunes Abreu, 6.000 – CNPJ: 87.612.974/0001-04, fone: (55) 3367 2000</w:t>
                          </w:r>
                        </w:p>
                        <w:p w:rsidR="00844D44" w:rsidRDefault="00844D44" w:rsidP="00844D44">
                          <w:pPr>
                            <w:jc w:val="center"/>
                          </w:pPr>
                        </w:p>
                        <w:p w:rsidR="00844D44" w:rsidRDefault="00844D44" w:rsidP="00844D4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0D139"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844D44" w:rsidRDefault="00844D44" w:rsidP="00844D44">
                    <w:pPr>
                      <w:jc w:val="center"/>
                    </w:pPr>
                  </w:p>
                  <w:p w:rsidR="00844D44" w:rsidRDefault="00844D44" w:rsidP="00844D44">
                    <w:pPr>
                      <w:jc w:val="center"/>
                    </w:pPr>
                  </w:p>
                  <w:p w:rsidR="00844D44" w:rsidRPr="00553BF7" w:rsidRDefault="00844D44" w:rsidP="00844D4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44D44" w:rsidRDefault="00844D44" w:rsidP="00844D44">
                    <w:pPr>
                      <w:jc w:val="center"/>
                      <w:rPr>
                        <w:rFonts w:cs="Arial"/>
                        <w:b/>
                        <w:sz w:val="28"/>
                        <w:szCs w:val="28"/>
                      </w:rPr>
                    </w:pPr>
                    <w:r w:rsidRPr="00553BF7">
                      <w:rPr>
                        <w:rFonts w:cs="Arial"/>
                        <w:b/>
                        <w:sz w:val="28"/>
                        <w:szCs w:val="28"/>
                      </w:rPr>
                      <w:t>ESTADO DO RIO GRANDE DO SUL</w:t>
                    </w:r>
                  </w:p>
                  <w:p w:rsidR="00844D44" w:rsidRPr="000C2407" w:rsidRDefault="00844D44" w:rsidP="00844D44">
                    <w:pPr>
                      <w:jc w:val="both"/>
                      <w:rPr>
                        <w:rFonts w:asciiTheme="minorHAnsi" w:hAnsiTheme="minorHAnsi"/>
                        <w:szCs w:val="22"/>
                      </w:rPr>
                    </w:pPr>
                    <w:r>
                      <w:rPr>
                        <w:rFonts w:asciiTheme="minorHAnsi" w:hAnsiTheme="minorHAnsi" w:cs="Arial"/>
                        <w:b/>
                        <w:szCs w:val="22"/>
                      </w:rPr>
                      <w:t>Av. José Nunes Abreu, 6.000 – CNPJ: 87.612.974/0001-04, fone: (55) 3367 2000</w:t>
                    </w:r>
                  </w:p>
                  <w:p w:rsidR="00844D44" w:rsidRDefault="00844D44" w:rsidP="00844D44">
                    <w:pPr>
                      <w:jc w:val="center"/>
                    </w:pPr>
                  </w:p>
                  <w:p w:rsidR="00844D44" w:rsidRDefault="00844D44" w:rsidP="00844D4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41551567" r:id="rId2"/>
      </w:object>
    </w:r>
  </w:p>
  <w:p w:rsidR="00844D44" w:rsidRDefault="00844D44">
    <w:pPr>
      <w:pStyle w:val="Cabealho"/>
    </w:pPr>
  </w:p>
  <w:p w:rsidR="00844D44" w:rsidRDefault="00844D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8A"/>
    <w:rsid w:val="00273B8A"/>
    <w:rsid w:val="002817F1"/>
    <w:rsid w:val="00844D44"/>
    <w:rsid w:val="009A56E1"/>
    <w:rsid w:val="00BB4B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24AF"/>
  <w15:chartTrackingRefBased/>
  <w15:docId w15:val="{3F47DC3F-8435-4205-98CB-9D90CE18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B8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73B8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73B8A"/>
    <w:rPr>
      <w:color w:val="0000FF"/>
      <w:u w:val="single"/>
    </w:rPr>
  </w:style>
  <w:style w:type="paragraph" w:styleId="NormalWeb">
    <w:name w:val="Normal (Web)"/>
    <w:basedOn w:val="Normal"/>
    <w:uiPriority w:val="99"/>
    <w:semiHidden/>
    <w:unhideWhenUsed/>
    <w:rsid w:val="00273B8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73B8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73B8A"/>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73B8A"/>
    <w:pPr>
      <w:spacing w:after="120"/>
    </w:pPr>
  </w:style>
  <w:style w:type="character" w:customStyle="1" w:styleId="CorpodetextoChar">
    <w:name w:val="Corpo de texto Char"/>
    <w:basedOn w:val="Fontepargpadro"/>
    <w:link w:val="Corpodetexto"/>
    <w:uiPriority w:val="99"/>
    <w:semiHidden/>
    <w:rsid w:val="00273B8A"/>
    <w:rPr>
      <w:rFonts w:ascii="Arial" w:eastAsia="Times New Roman" w:hAnsi="Arial" w:cs="Times New Roman"/>
      <w:szCs w:val="20"/>
    </w:rPr>
  </w:style>
  <w:style w:type="paragraph" w:customStyle="1" w:styleId="Textoembloco1">
    <w:name w:val="Texto em bloco1"/>
    <w:basedOn w:val="Normal"/>
    <w:uiPriority w:val="99"/>
    <w:semiHidden/>
    <w:rsid w:val="00273B8A"/>
    <w:pPr>
      <w:ind w:left="4253" w:right="57" w:firstLine="1134"/>
      <w:jc w:val="both"/>
    </w:pPr>
    <w:rPr>
      <w:i/>
      <w:spacing w:val="14"/>
    </w:rPr>
  </w:style>
  <w:style w:type="paragraph" w:customStyle="1" w:styleId="Default">
    <w:name w:val="Default"/>
    <w:uiPriority w:val="99"/>
    <w:semiHidden/>
    <w:rsid w:val="00273B8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73B8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73B8A"/>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73B8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73B8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73B8A"/>
    <w:pPr>
      <w:numPr>
        <w:ilvl w:val="3"/>
      </w:numPr>
      <w:ind w:left="851" w:firstLine="0"/>
    </w:pPr>
    <w:rPr>
      <w:color w:val="auto"/>
    </w:rPr>
  </w:style>
  <w:style w:type="paragraph" w:customStyle="1" w:styleId="Nivel5">
    <w:name w:val="Nivel 5"/>
    <w:basedOn w:val="Nivel4"/>
    <w:uiPriority w:val="99"/>
    <w:semiHidden/>
    <w:qFormat/>
    <w:rsid w:val="00273B8A"/>
    <w:pPr>
      <w:numPr>
        <w:ilvl w:val="4"/>
      </w:numPr>
      <w:ind w:left="851" w:firstLine="0"/>
    </w:pPr>
  </w:style>
  <w:style w:type="character" w:styleId="Refdenotaderodap">
    <w:name w:val="footnote reference"/>
    <w:uiPriority w:val="99"/>
    <w:semiHidden/>
    <w:unhideWhenUsed/>
    <w:rsid w:val="00273B8A"/>
    <w:rPr>
      <w:vertAlign w:val="superscript"/>
    </w:rPr>
  </w:style>
  <w:style w:type="table" w:styleId="Tabelacomgrade">
    <w:name w:val="Table Grid"/>
    <w:basedOn w:val="Tabelanormal"/>
    <w:uiPriority w:val="59"/>
    <w:rsid w:val="00273B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273B8A"/>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BB4B96"/>
    <w:rPr>
      <w:rFonts w:ascii="Segoe UI" w:hAnsi="Segoe UI" w:cs="Segoe UI"/>
      <w:sz w:val="18"/>
      <w:szCs w:val="18"/>
    </w:rPr>
  </w:style>
  <w:style w:type="character" w:customStyle="1" w:styleId="TextodebaloChar">
    <w:name w:val="Texto de balão Char"/>
    <w:basedOn w:val="Fontepargpadro"/>
    <w:link w:val="Textodebalo"/>
    <w:uiPriority w:val="99"/>
    <w:semiHidden/>
    <w:rsid w:val="00BB4B96"/>
    <w:rPr>
      <w:rFonts w:ascii="Segoe UI" w:eastAsia="Times New Roman" w:hAnsi="Segoe UI" w:cs="Segoe UI"/>
      <w:sz w:val="18"/>
      <w:szCs w:val="18"/>
    </w:rPr>
  </w:style>
  <w:style w:type="paragraph" w:styleId="Cabealho">
    <w:name w:val="header"/>
    <w:basedOn w:val="Normal"/>
    <w:link w:val="CabealhoChar"/>
    <w:uiPriority w:val="99"/>
    <w:unhideWhenUsed/>
    <w:rsid w:val="00844D44"/>
    <w:pPr>
      <w:tabs>
        <w:tab w:val="center" w:pos="4252"/>
        <w:tab w:val="right" w:pos="8504"/>
      </w:tabs>
    </w:pPr>
  </w:style>
  <w:style w:type="character" w:customStyle="1" w:styleId="CabealhoChar">
    <w:name w:val="Cabeçalho Char"/>
    <w:basedOn w:val="Fontepargpadro"/>
    <w:link w:val="Cabealho"/>
    <w:uiPriority w:val="99"/>
    <w:rsid w:val="00844D44"/>
    <w:rPr>
      <w:rFonts w:ascii="Arial" w:eastAsia="Times New Roman" w:hAnsi="Arial" w:cs="Times New Roman"/>
      <w:szCs w:val="20"/>
    </w:rPr>
  </w:style>
  <w:style w:type="paragraph" w:styleId="Rodap">
    <w:name w:val="footer"/>
    <w:basedOn w:val="Normal"/>
    <w:link w:val="RodapChar"/>
    <w:uiPriority w:val="99"/>
    <w:unhideWhenUsed/>
    <w:rsid w:val="00844D44"/>
    <w:pPr>
      <w:tabs>
        <w:tab w:val="center" w:pos="4252"/>
        <w:tab w:val="right" w:pos="8504"/>
      </w:tabs>
    </w:pPr>
  </w:style>
  <w:style w:type="character" w:customStyle="1" w:styleId="RodapChar">
    <w:name w:val="Rodapé Char"/>
    <w:basedOn w:val="Fontepargpadro"/>
    <w:link w:val="Rodap"/>
    <w:uiPriority w:val="99"/>
    <w:rsid w:val="00844D4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6471</Words>
  <Characters>34946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cp:lastPrinted>2026-05-29T12:16:00Z</cp:lastPrinted>
  <dcterms:created xsi:type="dcterms:W3CDTF">2026-05-29T11:56:00Z</dcterms:created>
  <dcterms:modified xsi:type="dcterms:W3CDTF">2026-05-29T12:20:00Z</dcterms:modified>
</cp:coreProperties>
</file>