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A48" w:rsidRDefault="00721A48" w:rsidP="00721A48">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038</w:t>
      </w:r>
      <w:r>
        <w:rPr>
          <w:rFonts w:cs="Arial"/>
          <w:b/>
          <w:bCs/>
          <w:sz w:val="24"/>
          <w:szCs w:val="24"/>
        </w:rPr>
        <w:t>/2026</w:t>
      </w:r>
    </w:p>
    <w:p w:rsidR="00721A48" w:rsidRDefault="00721A48" w:rsidP="00721A48">
      <w:pPr>
        <w:spacing w:line="360" w:lineRule="auto"/>
        <w:rPr>
          <w:rFonts w:cs="Arial"/>
          <w:sz w:val="18"/>
          <w:szCs w:val="18"/>
        </w:rPr>
      </w:pPr>
    </w:p>
    <w:p w:rsidR="00721A48" w:rsidRDefault="00721A48" w:rsidP="00721A48">
      <w:pPr>
        <w:spacing w:line="360" w:lineRule="auto"/>
        <w:rPr>
          <w:rFonts w:cs="Arial"/>
          <w:sz w:val="18"/>
          <w:szCs w:val="18"/>
        </w:rPr>
      </w:pPr>
    </w:p>
    <w:p w:rsidR="00721A48" w:rsidRDefault="00721A48" w:rsidP="00721A48">
      <w:pPr>
        <w:spacing w:line="360" w:lineRule="auto"/>
        <w:jc w:val="both"/>
        <w:rPr>
          <w:rFonts w:cs="Arial"/>
          <w:sz w:val="24"/>
          <w:szCs w:val="24"/>
        </w:rPr>
      </w:pPr>
      <w:r>
        <w:rPr>
          <w:rFonts w:cs="Arial"/>
          <w:sz w:val="24"/>
          <w:szCs w:val="24"/>
        </w:rPr>
        <w:t>Município de Santo Antônio das Missões-RS.</w:t>
      </w:r>
    </w:p>
    <w:p w:rsidR="00721A48" w:rsidRDefault="00721A48" w:rsidP="00721A48">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038</w:t>
      </w:r>
      <w:r>
        <w:rPr>
          <w:rFonts w:cs="Arial"/>
          <w:sz w:val="24"/>
          <w:szCs w:val="24"/>
        </w:rPr>
        <w:t>/2026</w:t>
      </w:r>
    </w:p>
    <w:p w:rsidR="00721A48" w:rsidRDefault="00721A48" w:rsidP="00721A48">
      <w:pPr>
        <w:spacing w:line="360" w:lineRule="auto"/>
        <w:jc w:val="both"/>
        <w:rPr>
          <w:rFonts w:cs="Arial"/>
          <w:sz w:val="24"/>
          <w:szCs w:val="24"/>
        </w:rPr>
      </w:pPr>
      <w:r>
        <w:rPr>
          <w:rFonts w:cs="Arial"/>
          <w:sz w:val="24"/>
          <w:szCs w:val="24"/>
        </w:rPr>
        <w:t>Tipo de julgamento: menor preço por item</w:t>
      </w:r>
    </w:p>
    <w:p w:rsidR="00721A48" w:rsidRDefault="00721A48" w:rsidP="00721A48">
      <w:pPr>
        <w:spacing w:line="360" w:lineRule="auto"/>
        <w:jc w:val="both"/>
        <w:rPr>
          <w:rFonts w:cs="Arial"/>
          <w:sz w:val="24"/>
          <w:szCs w:val="24"/>
        </w:rPr>
      </w:pPr>
      <w:r>
        <w:rPr>
          <w:rFonts w:cs="Arial"/>
          <w:sz w:val="24"/>
          <w:szCs w:val="24"/>
        </w:rPr>
        <w:t>Modo de disputa: aberto</w:t>
      </w:r>
    </w:p>
    <w:p w:rsidR="00721A48" w:rsidRDefault="00721A48" w:rsidP="00721A48">
      <w:pPr>
        <w:tabs>
          <w:tab w:val="left" w:pos="555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721A48" w:rsidRDefault="00721A48" w:rsidP="00721A48">
      <w:pPr>
        <w:spacing w:line="360" w:lineRule="auto"/>
        <w:ind w:firstLine="1134"/>
        <w:jc w:val="both"/>
        <w:rPr>
          <w:rFonts w:cs="Arial"/>
          <w:sz w:val="18"/>
          <w:szCs w:val="18"/>
        </w:rPr>
      </w:pPr>
    </w:p>
    <w:p w:rsidR="00721A48" w:rsidRDefault="00721A48" w:rsidP="00721A48">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itens, para futuras aquisições de</w:t>
      </w:r>
      <w:r>
        <w:rPr>
          <w:rFonts w:cs="Arial"/>
          <w:b/>
          <w:spacing w:val="0"/>
          <w:sz w:val="24"/>
          <w:szCs w:val="24"/>
          <w:u w:val="single"/>
        </w:rPr>
        <w:t xml:space="preserve"> Relógios Ponto com reconhecimento facial</w:t>
      </w:r>
      <w:r>
        <w:rPr>
          <w:rFonts w:cs="Arial"/>
          <w:b/>
          <w:spacing w:val="0"/>
          <w:sz w:val="24"/>
          <w:szCs w:val="24"/>
          <w:u w:val="single"/>
        </w:rPr>
        <w:t>.</w:t>
      </w:r>
    </w:p>
    <w:p w:rsidR="00721A48" w:rsidRDefault="00721A48" w:rsidP="00721A48">
      <w:pPr>
        <w:pStyle w:val="Textoembloco1"/>
        <w:spacing w:line="360" w:lineRule="auto"/>
        <w:ind w:left="0" w:firstLine="5"/>
        <w:rPr>
          <w:rFonts w:cs="Arial"/>
          <w:sz w:val="18"/>
          <w:szCs w:val="18"/>
        </w:rPr>
      </w:pPr>
    </w:p>
    <w:p w:rsidR="00721A48" w:rsidRDefault="00721A48" w:rsidP="00721A48">
      <w:pPr>
        <w:spacing w:line="360" w:lineRule="auto"/>
        <w:jc w:val="both"/>
        <w:rPr>
          <w:rFonts w:cs="Arial"/>
          <w:sz w:val="24"/>
          <w:szCs w:val="24"/>
        </w:rPr>
      </w:pPr>
      <w:r>
        <w:rPr>
          <w:rFonts w:cs="Arial"/>
          <w:b/>
          <w:sz w:val="24"/>
          <w:szCs w:val="24"/>
        </w:rPr>
        <w:t>A PREFEITA MUNICIPAL EM EXERCÍCIO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o registro de preços unitários por itens para futuras aquisições de </w:t>
      </w:r>
      <w:r>
        <w:rPr>
          <w:rFonts w:cs="Arial"/>
          <w:sz w:val="24"/>
          <w:szCs w:val="24"/>
        </w:rPr>
        <w:t>RELÓGIOS PONTOS com reconhecimento facial</w:t>
      </w:r>
      <w:r>
        <w:rPr>
          <w:rFonts w:cs="Arial"/>
          <w:sz w:val="24"/>
          <w:szCs w:val="24"/>
        </w:rPr>
        <w:t>, conforme descrito neste edital e seus anexos, e nos termos da Lei Federal nº 14.133, de 1º de abril de 2021, e do Decreto Municipal nº 5452/2023.</w:t>
      </w:r>
    </w:p>
    <w:p w:rsidR="00721A48" w:rsidRDefault="00721A48" w:rsidP="00721A48">
      <w:pPr>
        <w:spacing w:line="360" w:lineRule="auto"/>
        <w:jc w:val="both"/>
        <w:rPr>
          <w:rFonts w:cs="Arial"/>
          <w:sz w:val="18"/>
          <w:szCs w:val="18"/>
        </w:rPr>
      </w:pPr>
    </w:p>
    <w:p w:rsidR="00721A48" w:rsidRDefault="00721A48" w:rsidP="00721A48">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w:t>
      </w:r>
      <w:r>
        <w:rPr>
          <w:rFonts w:cs="Arial"/>
          <w:bCs/>
          <w:sz w:val="24"/>
          <w:szCs w:val="24"/>
        </w:rPr>
        <w:t>no dia 07</w:t>
      </w:r>
      <w:r>
        <w:rPr>
          <w:rFonts w:cs="Arial"/>
          <w:bCs/>
          <w:sz w:val="24"/>
          <w:szCs w:val="24"/>
        </w:rPr>
        <w:t xml:space="preserve"> de </w:t>
      </w:r>
      <w:r>
        <w:rPr>
          <w:rFonts w:cs="Arial"/>
          <w:bCs/>
          <w:sz w:val="24"/>
          <w:szCs w:val="24"/>
        </w:rPr>
        <w:t>julho</w:t>
      </w:r>
      <w:r>
        <w:rPr>
          <w:rFonts w:cs="Arial"/>
          <w:bCs/>
          <w:sz w:val="24"/>
          <w:szCs w:val="24"/>
        </w:rPr>
        <w:t xml:space="preserve"> de 2026, às 09:30h, podendo as propostas serem enviadas até às 09:00h, sendo que todas as referências de tempo observam o horário de Brasília.</w:t>
      </w:r>
    </w:p>
    <w:p w:rsidR="00721A48" w:rsidRDefault="00721A48" w:rsidP="00721A48">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721A48" w:rsidRDefault="00721A48" w:rsidP="00721A48">
      <w:pPr>
        <w:spacing w:line="360" w:lineRule="auto"/>
        <w:jc w:val="both"/>
        <w:rPr>
          <w:rFonts w:cs="Arial"/>
          <w:b/>
          <w:sz w:val="24"/>
          <w:szCs w:val="24"/>
        </w:rPr>
      </w:pPr>
    </w:p>
    <w:p w:rsidR="00721A48" w:rsidRDefault="00721A48" w:rsidP="00721A48">
      <w:pPr>
        <w:spacing w:line="360" w:lineRule="auto"/>
        <w:jc w:val="both"/>
        <w:rPr>
          <w:rFonts w:cs="Arial"/>
          <w:sz w:val="24"/>
          <w:szCs w:val="24"/>
        </w:rPr>
      </w:pPr>
      <w:r>
        <w:rPr>
          <w:rFonts w:cs="Arial"/>
          <w:b/>
          <w:sz w:val="24"/>
          <w:szCs w:val="24"/>
        </w:rPr>
        <w:t>1. DO OBJETO:</w:t>
      </w:r>
    </w:p>
    <w:p w:rsidR="00721A48" w:rsidRDefault="00721A48" w:rsidP="00721A48">
      <w:pPr>
        <w:spacing w:line="360" w:lineRule="auto"/>
        <w:jc w:val="both"/>
        <w:rPr>
          <w:rFonts w:cs="Arial"/>
          <w:sz w:val="24"/>
          <w:szCs w:val="24"/>
        </w:rPr>
      </w:pPr>
      <w:r>
        <w:rPr>
          <w:rFonts w:cs="Arial"/>
          <w:sz w:val="24"/>
          <w:szCs w:val="24"/>
        </w:rPr>
        <w:t>1.1 - Constitui objeto da presente licitação o registro de preços unitários para futuras aquisições de</w:t>
      </w:r>
      <w:r>
        <w:rPr>
          <w:rFonts w:cs="Arial"/>
          <w:sz w:val="24"/>
          <w:szCs w:val="24"/>
        </w:rPr>
        <w:t xml:space="preserve"> RELÓGIOS PONTOS com reconhecimento facial</w:t>
      </w:r>
      <w:r>
        <w:rPr>
          <w:rFonts w:cs="Arial"/>
          <w:sz w:val="24"/>
          <w:szCs w:val="24"/>
        </w:rPr>
        <w:t>, cujas descrições e condições de entrega estão detalhadas no Termo de Referência (Anexo I):</w:t>
      </w:r>
    </w:p>
    <w:p w:rsidR="00721A48" w:rsidRDefault="00721A48" w:rsidP="00721A48">
      <w:pPr>
        <w:spacing w:line="360" w:lineRule="auto"/>
        <w:jc w:val="both"/>
        <w:rPr>
          <w:rFonts w:cs="Arial"/>
          <w:sz w:val="24"/>
          <w:szCs w:val="24"/>
        </w:rPr>
      </w:pPr>
      <w:r>
        <w:rPr>
          <w:rFonts w:cs="Arial"/>
          <w:sz w:val="24"/>
          <w:szCs w:val="24"/>
        </w:rPr>
        <w:t>Itens relacionados:</w:t>
      </w:r>
    </w:p>
    <w:p w:rsidR="00721A48" w:rsidRDefault="00721A48" w:rsidP="00721A48">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 Santo Antônio das Missões-RS, em até 15 (quinze) dias úteis da ordem de fornecimento, em horário de expediente, devendo comunicar-se previamente com o fiscal da ata de registro de preços e/ou contrato, para que esse acompanhe a entrega.</w:t>
      </w:r>
    </w:p>
    <w:p w:rsidR="00721A48" w:rsidRDefault="00721A48" w:rsidP="00721A48">
      <w:pPr>
        <w:spacing w:line="360" w:lineRule="auto"/>
        <w:jc w:val="both"/>
        <w:rPr>
          <w:rFonts w:cs="Arial"/>
          <w:sz w:val="24"/>
          <w:szCs w:val="24"/>
        </w:rPr>
      </w:pPr>
    </w:p>
    <w:p w:rsidR="00721A48" w:rsidRDefault="00721A48" w:rsidP="00721A48">
      <w:pPr>
        <w:spacing w:line="360" w:lineRule="auto"/>
        <w:jc w:val="both"/>
        <w:rPr>
          <w:rFonts w:cs="Arial"/>
          <w:b/>
          <w:sz w:val="24"/>
          <w:szCs w:val="24"/>
        </w:rPr>
      </w:pPr>
      <w:r>
        <w:rPr>
          <w:rFonts w:cs="Arial"/>
          <w:b/>
          <w:sz w:val="24"/>
          <w:szCs w:val="24"/>
        </w:rPr>
        <w:t>2. CREDENCIAMENTO E PARTICIPAÇÃO DO CERTAME</w:t>
      </w:r>
    </w:p>
    <w:p w:rsidR="00721A48" w:rsidRDefault="00721A48" w:rsidP="00721A4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721A48" w:rsidRDefault="00721A48" w:rsidP="00721A48">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721A48" w:rsidRDefault="00721A48" w:rsidP="00721A4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721A48" w:rsidRDefault="00721A48" w:rsidP="00721A4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w:t>
      </w:r>
      <w:r>
        <w:rPr>
          <w:rFonts w:cs="Arial"/>
          <w:sz w:val="24"/>
          <w:szCs w:val="24"/>
        </w:rPr>
        <w:lastRenderedPageBreak/>
        <w:t>licitação por eventuais danos decorrentes de uso indevido da senha, ainda que por terceiros.</w:t>
      </w:r>
    </w:p>
    <w:p w:rsidR="00721A48" w:rsidRDefault="00721A48" w:rsidP="00721A48">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721A48" w:rsidRDefault="00721A48" w:rsidP="00721A48">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721A48" w:rsidRDefault="00721A48" w:rsidP="00721A4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721A48" w:rsidRDefault="00721A48" w:rsidP="00721A4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721A48" w:rsidRDefault="00721A48" w:rsidP="00721A48">
      <w:pPr>
        <w:spacing w:line="360" w:lineRule="auto"/>
        <w:jc w:val="both"/>
        <w:rPr>
          <w:rFonts w:cs="Arial"/>
          <w:sz w:val="24"/>
          <w:szCs w:val="24"/>
        </w:rPr>
      </w:pPr>
    </w:p>
    <w:p w:rsidR="00721A48" w:rsidRDefault="00721A48" w:rsidP="00721A48">
      <w:pPr>
        <w:spacing w:line="360" w:lineRule="auto"/>
        <w:jc w:val="both"/>
        <w:rPr>
          <w:rFonts w:cs="Arial"/>
          <w:b/>
          <w:sz w:val="24"/>
          <w:szCs w:val="24"/>
        </w:rPr>
      </w:pPr>
      <w:r>
        <w:rPr>
          <w:rFonts w:cs="Arial"/>
          <w:b/>
          <w:sz w:val="24"/>
          <w:szCs w:val="24"/>
        </w:rPr>
        <w:t>3. ENVIO DAS PROPOSTAS</w:t>
      </w:r>
    </w:p>
    <w:p w:rsidR="00721A48" w:rsidRDefault="00721A48" w:rsidP="00721A4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721A48" w:rsidRDefault="00721A48" w:rsidP="00721A4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721A48" w:rsidRDefault="00721A48" w:rsidP="00721A4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eastAsiaTheme="majorEastAsia" w:cs="Arial"/>
          <w:sz w:val="24"/>
          <w:szCs w:val="24"/>
        </w:rPr>
        <w:footnoteReference w:id="1"/>
      </w:r>
      <w:r>
        <w:rPr>
          <w:rFonts w:cs="Arial"/>
          <w:bCs/>
          <w:sz w:val="24"/>
          <w:szCs w:val="24"/>
        </w:rPr>
        <w:t>.</w:t>
      </w:r>
    </w:p>
    <w:p w:rsidR="00721A48" w:rsidRDefault="00721A48" w:rsidP="00721A48">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2"/>
      </w:r>
      <w:r>
        <w:rPr>
          <w:color w:val="auto"/>
        </w:rPr>
        <w:t>.</w:t>
      </w:r>
    </w:p>
    <w:p w:rsidR="00721A48" w:rsidRDefault="00721A48" w:rsidP="00721A48">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w:t>
      </w:r>
      <w:r>
        <w:rPr>
          <w:color w:val="auto"/>
        </w:rPr>
        <w:lastRenderedPageBreak/>
        <w:t xml:space="preserve">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721A48" w:rsidRDefault="00721A48" w:rsidP="00721A48">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721A48" w:rsidRDefault="00721A48" w:rsidP="00721A48">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721A48" w:rsidRDefault="00721A48" w:rsidP="00721A48">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721A48" w:rsidRDefault="00721A48" w:rsidP="00721A48">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721A48" w:rsidRDefault="00721A48" w:rsidP="00721A48">
      <w:pPr>
        <w:spacing w:line="360" w:lineRule="auto"/>
        <w:jc w:val="both"/>
        <w:rPr>
          <w:rFonts w:cs="Arial"/>
          <w:b/>
          <w:sz w:val="24"/>
          <w:szCs w:val="24"/>
        </w:rPr>
      </w:pPr>
    </w:p>
    <w:p w:rsidR="00721A48" w:rsidRDefault="00721A48" w:rsidP="00721A48">
      <w:pPr>
        <w:spacing w:line="360" w:lineRule="auto"/>
        <w:jc w:val="both"/>
        <w:rPr>
          <w:rFonts w:cs="Arial"/>
          <w:b/>
          <w:sz w:val="24"/>
          <w:szCs w:val="24"/>
        </w:rPr>
      </w:pPr>
      <w:r>
        <w:rPr>
          <w:rFonts w:cs="Arial"/>
          <w:b/>
          <w:sz w:val="24"/>
          <w:szCs w:val="24"/>
        </w:rPr>
        <w:t>4. PROPOSTA</w:t>
      </w:r>
    </w:p>
    <w:p w:rsidR="00721A48" w:rsidRDefault="00721A48" w:rsidP="00721A48">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721A48" w:rsidRDefault="00721A48" w:rsidP="00721A4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w:t>
      </w:r>
      <w:r>
        <w:rPr>
          <w:rFonts w:cs="Arial"/>
          <w:bCs/>
          <w:sz w:val="24"/>
          <w:szCs w:val="24"/>
        </w:rPr>
        <w:lastRenderedPageBreak/>
        <w:t xml:space="preserve">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721A48" w:rsidRDefault="00721A48" w:rsidP="00721A48">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721A48" w:rsidRDefault="00721A48" w:rsidP="00721A48">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721A48" w:rsidRDefault="00721A48" w:rsidP="00721A48">
      <w:pPr>
        <w:spacing w:line="360" w:lineRule="auto"/>
        <w:jc w:val="both"/>
        <w:rPr>
          <w:rFonts w:cs="Arial"/>
          <w:bCs/>
          <w:sz w:val="24"/>
          <w:szCs w:val="24"/>
        </w:rPr>
      </w:pPr>
    </w:p>
    <w:p w:rsidR="00721A48" w:rsidRDefault="00721A48" w:rsidP="00721A48">
      <w:pPr>
        <w:spacing w:line="360" w:lineRule="auto"/>
        <w:jc w:val="both"/>
        <w:rPr>
          <w:rFonts w:cs="Arial"/>
          <w:b/>
          <w:sz w:val="24"/>
          <w:szCs w:val="24"/>
        </w:rPr>
      </w:pPr>
      <w:r>
        <w:rPr>
          <w:rFonts w:cs="Arial"/>
          <w:b/>
          <w:sz w:val="24"/>
          <w:szCs w:val="24"/>
        </w:rPr>
        <w:t>5. DOCUMENTOS DE HABILITAÇÃO</w:t>
      </w:r>
    </w:p>
    <w:p w:rsidR="00721A48" w:rsidRDefault="00721A48" w:rsidP="00721A48">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721A48" w:rsidRDefault="00721A48" w:rsidP="00721A48">
      <w:pPr>
        <w:tabs>
          <w:tab w:val="left" w:pos="1134"/>
        </w:tabs>
        <w:spacing w:line="360" w:lineRule="auto"/>
        <w:jc w:val="both"/>
        <w:rPr>
          <w:rFonts w:cs="Arial"/>
          <w:sz w:val="24"/>
          <w:szCs w:val="24"/>
        </w:rPr>
      </w:pPr>
    </w:p>
    <w:p w:rsidR="00721A48" w:rsidRDefault="00721A48" w:rsidP="00721A48">
      <w:pPr>
        <w:tabs>
          <w:tab w:val="left" w:pos="1134"/>
        </w:tabs>
        <w:spacing w:line="360" w:lineRule="auto"/>
        <w:jc w:val="both"/>
        <w:rPr>
          <w:rFonts w:cs="Arial"/>
          <w:b/>
          <w:sz w:val="24"/>
          <w:szCs w:val="24"/>
        </w:rPr>
      </w:pPr>
      <w:r>
        <w:rPr>
          <w:rFonts w:cs="Arial"/>
          <w:b/>
          <w:sz w:val="24"/>
          <w:szCs w:val="24"/>
        </w:rPr>
        <w:t>5.1. HABILITAÇÃO JURÍDICA</w:t>
      </w:r>
    </w:p>
    <w:p w:rsidR="00721A48" w:rsidRDefault="00721A48" w:rsidP="00721A4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721A48" w:rsidRDefault="00721A48" w:rsidP="00721A4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721A48" w:rsidRDefault="00721A48" w:rsidP="00721A4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w:t>
      </w:r>
      <w:r>
        <w:rPr>
          <w:rFonts w:cs="Arial"/>
          <w:sz w:val="24"/>
          <w:szCs w:val="24"/>
        </w:rPr>
        <w:lastRenderedPageBreak/>
        <w:t>funcionamento expedido pelo órgão competente, quando a atividade assim o exigir.</w:t>
      </w:r>
    </w:p>
    <w:p w:rsidR="00721A48" w:rsidRDefault="00721A48" w:rsidP="00721A48">
      <w:pPr>
        <w:tabs>
          <w:tab w:val="left" w:pos="1134"/>
        </w:tabs>
        <w:spacing w:line="360" w:lineRule="auto"/>
        <w:jc w:val="both"/>
        <w:rPr>
          <w:rFonts w:cs="Arial"/>
          <w:b/>
          <w:sz w:val="24"/>
          <w:szCs w:val="24"/>
        </w:rPr>
      </w:pPr>
    </w:p>
    <w:p w:rsidR="00721A48" w:rsidRDefault="00721A48" w:rsidP="00721A48">
      <w:pPr>
        <w:tabs>
          <w:tab w:val="left" w:pos="1134"/>
        </w:tabs>
        <w:spacing w:line="360" w:lineRule="auto"/>
        <w:jc w:val="both"/>
        <w:rPr>
          <w:rFonts w:cs="Arial"/>
          <w:b/>
          <w:sz w:val="24"/>
          <w:szCs w:val="24"/>
        </w:rPr>
      </w:pPr>
      <w:r>
        <w:rPr>
          <w:rFonts w:cs="Arial"/>
          <w:b/>
          <w:sz w:val="24"/>
          <w:szCs w:val="24"/>
        </w:rPr>
        <w:t>5.2. HABILITAÇÃO FISCAL, SOCIAL E TRABALHISTA</w:t>
      </w:r>
    </w:p>
    <w:p w:rsidR="00721A48" w:rsidRDefault="00721A48" w:rsidP="00721A48">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721A48" w:rsidRDefault="00721A48" w:rsidP="00721A48">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721A48" w:rsidRDefault="00721A48" w:rsidP="00721A48">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721A48" w:rsidRDefault="00721A48" w:rsidP="00721A48">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721A48" w:rsidRDefault="00721A48" w:rsidP="00721A48">
      <w:pPr>
        <w:pStyle w:val="NormalWeb"/>
        <w:spacing w:before="0" w:beforeAutospacing="0" w:after="0" w:afterAutospacing="0" w:line="360" w:lineRule="auto"/>
        <w:jc w:val="both"/>
        <w:rPr>
          <w:rFonts w:ascii="Arial" w:hAnsi="Arial" w:cs="Arial"/>
        </w:rPr>
      </w:pPr>
    </w:p>
    <w:p w:rsidR="00721A48" w:rsidRDefault="00721A48" w:rsidP="00721A48">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721A48" w:rsidRDefault="00721A48" w:rsidP="00721A48">
      <w:pPr>
        <w:spacing w:line="360" w:lineRule="auto"/>
        <w:jc w:val="both"/>
        <w:rPr>
          <w:rFonts w:cs="Arial"/>
          <w:b/>
          <w:sz w:val="24"/>
          <w:szCs w:val="24"/>
        </w:rPr>
      </w:pPr>
      <w:bookmarkStart w:id="7"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7"/>
    <w:p w:rsidR="00721A48" w:rsidRDefault="00721A48" w:rsidP="00721A48">
      <w:pPr>
        <w:spacing w:line="360" w:lineRule="auto"/>
        <w:jc w:val="both"/>
        <w:rPr>
          <w:rFonts w:cs="Arial"/>
          <w:b/>
          <w:sz w:val="24"/>
          <w:szCs w:val="24"/>
        </w:rPr>
      </w:pPr>
    </w:p>
    <w:p w:rsidR="00721A48" w:rsidRDefault="00721A48" w:rsidP="00721A48">
      <w:pPr>
        <w:spacing w:line="360" w:lineRule="auto"/>
        <w:jc w:val="both"/>
        <w:rPr>
          <w:rFonts w:cs="Arial"/>
          <w:b/>
          <w:sz w:val="24"/>
          <w:szCs w:val="24"/>
        </w:rPr>
      </w:pPr>
      <w:r>
        <w:rPr>
          <w:rFonts w:cs="Arial"/>
          <w:b/>
          <w:sz w:val="24"/>
          <w:szCs w:val="24"/>
        </w:rPr>
        <w:t>6. VEDAÇÕES</w:t>
      </w:r>
    </w:p>
    <w:p w:rsidR="00721A48" w:rsidRDefault="00721A48" w:rsidP="00721A48">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721A48" w:rsidRDefault="00721A48" w:rsidP="00721A4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721A48" w:rsidRDefault="00721A48" w:rsidP="00721A48">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lastRenderedPageBreak/>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721A48" w:rsidRDefault="00721A48" w:rsidP="00721A48">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721A48" w:rsidRDefault="00721A48" w:rsidP="00721A48">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eastAsiaTheme="majorEastAsia" w:hAnsi="Arial" w:cs="Arial"/>
        </w:rPr>
        <w:footnoteReference w:id="4"/>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21A48" w:rsidRDefault="00721A48" w:rsidP="00721A48">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p>
    <w:p w:rsidR="00721A48" w:rsidRDefault="00721A48" w:rsidP="00721A48">
      <w:pPr>
        <w:tabs>
          <w:tab w:val="left" w:pos="1134"/>
        </w:tabs>
        <w:spacing w:line="360" w:lineRule="auto"/>
        <w:jc w:val="both"/>
        <w:rPr>
          <w:rFonts w:cs="Arial"/>
          <w:sz w:val="24"/>
          <w:szCs w:val="24"/>
        </w:rPr>
      </w:pPr>
    </w:p>
    <w:p w:rsidR="00721A48" w:rsidRDefault="00721A48" w:rsidP="00721A48">
      <w:pPr>
        <w:spacing w:line="360" w:lineRule="auto"/>
        <w:jc w:val="both"/>
        <w:rPr>
          <w:rFonts w:cs="Arial"/>
          <w:b/>
          <w:sz w:val="24"/>
          <w:szCs w:val="24"/>
        </w:rPr>
      </w:pPr>
      <w:r>
        <w:rPr>
          <w:rFonts w:cs="Arial"/>
          <w:b/>
          <w:sz w:val="24"/>
          <w:szCs w:val="24"/>
        </w:rPr>
        <w:t>7. ABERTURA DA SESSÃO PÚBLICA</w:t>
      </w:r>
    </w:p>
    <w:p w:rsidR="00721A48" w:rsidRDefault="00721A48" w:rsidP="00721A48">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721A48" w:rsidRDefault="00721A48" w:rsidP="00721A48">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721A48" w:rsidRDefault="00721A48" w:rsidP="00721A48">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721A48" w:rsidRDefault="00721A48" w:rsidP="00721A48">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721A48" w:rsidRDefault="00721A48" w:rsidP="00721A48">
      <w:pPr>
        <w:tabs>
          <w:tab w:val="left" w:pos="1134"/>
        </w:tabs>
        <w:spacing w:line="360" w:lineRule="auto"/>
        <w:jc w:val="both"/>
        <w:rPr>
          <w:rFonts w:cs="Arial"/>
          <w:bCs/>
          <w:sz w:val="24"/>
          <w:szCs w:val="24"/>
        </w:rPr>
      </w:pPr>
    </w:p>
    <w:p w:rsidR="00721A48" w:rsidRDefault="00721A48" w:rsidP="00721A48">
      <w:pPr>
        <w:spacing w:line="360" w:lineRule="auto"/>
        <w:jc w:val="both"/>
        <w:rPr>
          <w:rFonts w:cs="Arial"/>
          <w:b/>
          <w:sz w:val="24"/>
          <w:szCs w:val="24"/>
        </w:rPr>
      </w:pPr>
      <w:r>
        <w:rPr>
          <w:rFonts w:cs="Arial"/>
          <w:b/>
          <w:sz w:val="24"/>
          <w:szCs w:val="24"/>
        </w:rPr>
        <w:t>8. CLASSIFICAÇÃO INICIAL DAS PROPOSTAS E FORMULAÇÃO DE LANCES</w:t>
      </w:r>
    </w:p>
    <w:p w:rsidR="00721A48" w:rsidRDefault="00721A48" w:rsidP="00721A48">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721A48" w:rsidRDefault="00721A48" w:rsidP="00721A48">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721A48" w:rsidRDefault="00721A48" w:rsidP="00721A48">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721A48" w:rsidRDefault="00721A48" w:rsidP="00721A48">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721A48" w:rsidRDefault="00721A48" w:rsidP="00721A48">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721A48" w:rsidRDefault="00721A48" w:rsidP="00721A48">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lastRenderedPageBreak/>
        <w:t>e)</w:t>
      </w:r>
      <w:r>
        <w:rPr>
          <w:rFonts w:ascii="Arial" w:hAnsi="Arial" w:cs="Arial"/>
        </w:rPr>
        <w:t xml:space="preserve"> apresentarem desconformidade com quaisquer outras exigências do edital, desde que insanável.</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721A48" w:rsidRDefault="00721A48" w:rsidP="00721A48">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721A48" w:rsidRDefault="00721A48" w:rsidP="00721A48">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721A48" w:rsidRDefault="00721A48" w:rsidP="00721A48">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721A48" w:rsidRDefault="00721A48" w:rsidP="00721A48">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721A48" w:rsidRDefault="00721A48" w:rsidP="00721A48">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721A48" w:rsidRDefault="00721A48" w:rsidP="00721A48">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721A48" w:rsidRDefault="00721A48" w:rsidP="00721A48">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721A48" w:rsidRDefault="00721A48" w:rsidP="00721A48">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w:t>
      </w:r>
      <w:r w:rsidR="00F17A87">
        <w:rPr>
          <w:rFonts w:cs="Arial"/>
          <w:sz w:val="24"/>
          <w:szCs w:val="24"/>
        </w:rPr>
        <w:t xml:space="preserve">res entre os lances será de R$ 5,00 ( cinco reais </w:t>
      </w:r>
      <w:bookmarkStart w:id="16" w:name="_GoBack"/>
      <w:bookmarkEnd w:id="16"/>
      <w:r>
        <w:rPr>
          <w:rFonts w:cs="Arial"/>
          <w:sz w:val="24"/>
          <w:szCs w:val="24"/>
        </w:rPr>
        <w:t>), que incidirá tanto em relação aos lances intermediários, quanto em relação do lance que cobrir a melhor oferta.</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721A48" w:rsidRDefault="00721A48" w:rsidP="00721A48">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lastRenderedPageBreak/>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721A48" w:rsidRDefault="00721A48" w:rsidP="00721A48">
      <w:pPr>
        <w:pStyle w:val="NormalWeb"/>
        <w:spacing w:before="0" w:beforeAutospacing="0" w:after="0" w:afterAutospacing="0" w:line="360" w:lineRule="auto"/>
        <w:jc w:val="both"/>
        <w:rPr>
          <w:rFonts w:ascii="Arial" w:hAnsi="Arial" w:cs="Arial"/>
          <w:b/>
          <w:sz w:val="22"/>
          <w:szCs w:val="22"/>
        </w:rPr>
      </w:pPr>
    </w:p>
    <w:p w:rsidR="00721A48" w:rsidRDefault="00721A48" w:rsidP="00721A48">
      <w:pPr>
        <w:tabs>
          <w:tab w:val="left" w:pos="1134"/>
        </w:tabs>
        <w:spacing w:line="360" w:lineRule="auto"/>
        <w:jc w:val="both"/>
        <w:rPr>
          <w:rFonts w:cs="Arial"/>
          <w:b/>
          <w:sz w:val="24"/>
          <w:szCs w:val="24"/>
        </w:rPr>
      </w:pPr>
      <w:r>
        <w:rPr>
          <w:rFonts w:cs="Arial"/>
          <w:b/>
          <w:sz w:val="24"/>
          <w:szCs w:val="24"/>
        </w:rPr>
        <w:t>9. MODO DE DISPUTA</w:t>
      </w:r>
    </w:p>
    <w:p w:rsidR="00721A48" w:rsidRDefault="00721A48" w:rsidP="00721A48">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721A48" w:rsidRDefault="00721A48" w:rsidP="00721A48">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721A48" w:rsidRDefault="00721A48" w:rsidP="00721A48">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721A48" w:rsidRDefault="00721A48" w:rsidP="00721A48">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721A48" w:rsidRDefault="00721A48" w:rsidP="00721A48">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721A48" w:rsidRDefault="00721A48" w:rsidP="00721A48">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 xml:space="preserve">Na hipótese de o sistema eletrônico desconectar para o pregoeiro no decorrer da etapa de envio de lances da sessão pública e permanecer acessível </w:t>
      </w:r>
      <w:r>
        <w:rPr>
          <w:rFonts w:cs="Arial"/>
          <w:sz w:val="24"/>
          <w:szCs w:val="24"/>
        </w:rPr>
        <w:lastRenderedPageBreak/>
        <w:t>aos licitantes, os lances continuarão sendo recebidos, sem prejuízo dos atos realizados.</w:t>
      </w:r>
    </w:p>
    <w:p w:rsidR="00721A48" w:rsidRDefault="00721A48" w:rsidP="00721A48">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721A48" w:rsidRDefault="00721A48" w:rsidP="00721A48">
      <w:pPr>
        <w:tabs>
          <w:tab w:val="left" w:pos="1134"/>
        </w:tabs>
        <w:spacing w:line="360" w:lineRule="auto"/>
        <w:jc w:val="both"/>
        <w:rPr>
          <w:rFonts w:cs="Arial"/>
          <w:sz w:val="24"/>
          <w:szCs w:val="24"/>
        </w:rPr>
      </w:pPr>
    </w:p>
    <w:p w:rsidR="00721A48" w:rsidRDefault="00721A48" w:rsidP="00721A48">
      <w:pPr>
        <w:tabs>
          <w:tab w:val="left" w:pos="1134"/>
        </w:tabs>
        <w:spacing w:line="360" w:lineRule="auto"/>
        <w:jc w:val="both"/>
        <w:rPr>
          <w:rFonts w:cs="Arial"/>
          <w:b/>
          <w:sz w:val="24"/>
          <w:szCs w:val="24"/>
        </w:rPr>
      </w:pPr>
      <w:r>
        <w:rPr>
          <w:rFonts w:cs="Arial"/>
          <w:b/>
          <w:sz w:val="24"/>
          <w:szCs w:val="24"/>
        </w:rPr>
        <w:t>10. CRITÉRIOS DE DESEMPATE</w:t>
      </w:r>
    </w:p>
    <w:p w:rsidR="00721A48" w:rsidRDefault="00721A48" w:rsidP="00721A48">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721A48" w:rsidRDefault="00721A48" w:rsidP="00721A48">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721A48" w:rsidRDefault="00721A48" w:rsidP="00721A48">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721A48" w:rsidRDefault="00721A48" w:rsidP="00721A4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721A48" w:rsidRDefault="00721A48" w:rsidP="00721A48">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721A48" w:rsidRDefault="00721A48" w:rsidP="00721A48">
      <w:pPr>
        <w:tabs>
          <w:tab w:val="left" w:pos="1134"/>
        </w:tabs>
        <w:spacing w:line="360" w:lineRule="auto"/>
        <w:jc w:val="both"/>
        <w:rPr>
          <w:rFonts w:cs="Arial"/>
          <w:sz w:val="24"/>
          <w:szCs w:val="24"/>
        </w:rPr>
      </w:pPr>
      <w:r>
        <w:rPr>
          <w:rFonts w:cs="Arial"/>
          <w:b/>
          <w:sz w:val="24"/>
          <w:szCs w:val="24"/>
        </w:rPr>
        <w:lastRenderedPageBreak/>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eastAsiaTheme="majorEastAsia" w:hAnsi="Arial" w:cs="Arial"/>
        </w:rPr>
        <w:footnoteReference w:id="5"/>
      </w:r>
      <w:r>
        <w:rPr>
          <w:rFonts w:ascii="Arial" w:hAnsi="Arial" w:cs="Arial"/>
        </w:rPr>
        <w:t>:</w:t>
      </w:r>
    </w:p>
    <w:p w:rsidR="00721A48" w:rsidRDefault="00721A48" w:rsidP="00721A48">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721A48" w:rsidRDefault="00721A48" w:rsidP="00721A48">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721A48" w:rsidRDefault="00721A48" w:rsidP="00721A48">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721A48" w:rsidRDefault="00721A48" w:rsidP="00721A48">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721A48" w:rsidRDefault="00721A48" w:rsidP="00721A48">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721A48" w:rsidRDefault="00721A48" w:rsidP="00721A48">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w:t>
      </w:r>
    </w:p>
    <w:p w:rsidR="00721A48" w:rsidRDefault="00721A48" w:rsidP="00721A48">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721A48" w:rsidRDefault="00721A48" w:rsidP="00721A48">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721A48" w:rsidRDefault="00721A48" w:rsidP="00721A48">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721A48" w:rsidRDefault="00721A48" w:rsidP="00721A48">
      <w:pPr>
        <w:tabs>
          <w:tab w:val="left" w:pos="1134"/>
        </w:tabs>
        <w:spacing w:line="360" w:lineRule="auto"/>
        <w:jc w:val="both"/>
        <w:rPr>
          <w:rFonts w:cs="Arial"/>
          <w:b/>
          <w:sz w:val="24"/>
          <w:szCs w:val="24"/>
        </w:rPr>
      </w:pPr>
    </w:p>
    <w:p w:rsidR="00721A48" w:rsidRDefault="00721A48" w:rsidP="00721A48">
      <w:pPr>
        <w:tabs>
          <w:tab w:val="left" w:pos="1134"/>
        </w:tabs>
        <w:spacing w:line="360" w:lineRule="auto"/>
        <w:jc w:val="both"/>
        <w:rPr>
          <w:rFonts w:cs="Arial"/>
          <w:b/>
          <w:sz w:val="24"/>
          <w:szCs w:val="24"/>
        </w:rPr>
      </w:pPr>
      <w:r>
        <w:rPr>
          <w:rFonts w:cs="Arial"/>
          <w:b/>
          <w:sz w:val="24"/>
          <w:szCs w:val="24"/>
        </w:rPr>
        <w:t>11. NEGOCIAÇÃO E JULGAMENTO</w:t>
      </w:r>
    </w:p>
    <w:p w:rsidR="00721A48" w:rsidRDefault="00721A48" w:rsidP="00721A48">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 xml:space="preserve">Encerrada a etapa de envio de lances da sessão pública, inclusive com a realização do desempate, se for o caso, o pregoeiro deverá encaminhar, pelo </w:t>
      </w:r>
      <w:r>
        <w:rPr>
          <w:rFonts w:cs="Arial"/>
          <w:sz w:val="24"/>
          <w:szCs w:val="24"/>
        </w:rPr>
        <w:lastRenderedPageBreak/>
        <w:t>sistema eletrônico, contraproposta ao licitante que tenha apresentado o melhor preço, para que seja obtida melhor proposta.</w:t>
      </w:r>
    </w:p>
    <w:p w:rsidR="00721A48" w:rsidRDefault="00721A48" w:rsidP="00721A48">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721A48" w:rsidRDefault="00721A48" w:rsidP="00721A48">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721A48" w:rsidRDefault="00721A48" w:rsidP="00721A48">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721A48" w:rsidRDefault="00721A48" w:rsidP="00721A48">
      <w:pPr>
        <w:spacing w:line="360" w:lineRule="auto"/>
        <w:jc w:val="both"/>
        <w:rPr>
          <w:rFonts w:cs="Arial"/>
          <w:sz w:val="24"/>
          <w:szCs w:val="24"/>
        </w:rPr>
      </w:pPr>
    </w:p>
    <w:p w:rsidR="00721A48" w:rsidRDefault="00721A48" w:rsidP="00721A48">
      <w:pPr>
        <w:tabs>
          <w:tab w:val="left" w:pos="1134"/>
        </w:tabs>
        <w:spacing w:line="360" w:lineRule="auto"/>
        <w:jc w:val="both"/>
        <w:rPr>
          <w:rFonts w:cs="Arial"/>
          <w:b/>
          <w:sz w:val="24"/>
          <w:szCs w:val="24"/>
        </w:rPr>
      </w:pPr>
      <w:r>
        <w:rPr>
          <w:rFonts w:cs="Arial"/>
          <w:b/>
          <w:sz w:val="24"/>
          <w:szCs w:val="24"/>
        </w:rPr>
        <w:t>12. VERIFICAÇÃO DA HABILITAÇÃO</w:t>
      </w:r>
    </w:p>
    <w:p w:rsidR="00721A48" w:rsidRDefault="00721A48" w:rsidP="00721A48">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721A48" w:rsidRDefault="00721A48" w:rsidP="00721A48">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721A48" w:rsidRDefault="00721A48" w:rsidP="00721A4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721A48" w:rsidRDefault="00721A48" w:rsidP="00721A48">
      <w:pPr>
        <w:pStyle w:val="Default"/>
        <w:spacing w:line="360" w:lineRule="auto"/>
        <w:jc w:val="both"/>
      </w:pPr>
      <w:r>
        <w:rPr>
          <w:b/>
          <w:bCs/>
        </w:rPr>
        <w:t>b)</w:t>
      </w:r>
      <w:r>
        <w:t xml:space="preserve"> atualização de documentos cuja validade tenha expirado após a data de recebimento das propostas.</w:t>
      </w:r>
    </w:p>
    <w:p w:rsidR="00721A48" w:rsidRDefault="00721A48" w:rsidP="00721A48">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721A48" w:rsidRDefault="00721A48" w:rsidP="00721A48">
      <w:pPr>
        <w:spacing w:line="360" w:lineRule="auto"/>
        <w:jc w:val="both"/>
        <w:rPr>
          <w:rFonts w:cs="Arial"/>
          <w:sz w:val="24"/>
          <w:szCs w:val="24"/>
        </w:rPr>
      </w:pPr>
      <w:bookmarkStart w:id="32" w:name="_Hlk136341543"/>
      <w:bookmarkStart w:id="33" w:name="_Hlk136337734"/>
      <w:bookmarkEnd w:id="31"/>
      <w:r>
        <w:rPr>
          <w:rFonts w:cs="Arial"/>
          <w:b/>
          <w:bCs/>
          <w:sz w:val="24"/>
          <w:szCs w:val="24"/>
        </w:rPr>
        <w:lastRenderedPageBreak/>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721A48" w:rsidRDefault="00721A48" w:rsidP="00721A48">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721A48" w:rsidRDefault="00721A48" w:rsidP="00721A48">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721A48" w:rsidRDefault="00721A48" w:rsidP="00721A48">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721A48" w:rsidRDefault="00721A48" w:rsidP="00721A48">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721A48" w:rsidRDefault="00721A48" w:rsidP="00721A48">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721A48" w:rsidRDefault="00721A48" w:rsidP="00721A48">
      <w:pPr>
        <w:spacing w:line="360" w:lineRule="auto"/>
        <w:jc w:val="both"/>
        <w:rPr>
          <w:rFonts w:cs="Arial"/>
          <w:b/>
          <w:bCs/>
          <w:sz w:val="24"/>
          <w:szCs w:val="24"/>
        </w:rPr>
      </w:pPr>
    </w:p>
    <w:p w:rsidR="00721A48" w:rsidRDefault="00721A48" w:rsidP="00721A48">
      <w:pPr>
        <w:tabs>
          <w:tab w:val="left" w:pos="1134"/>
        </w:tabs>
        <w:spacing w:line="360" w:lineRule="auto"/>
        <w:jc w:val="both"/>
        <w:rPr>
          <w:rFonts w:cs="Arial"/>
          <w:b/>
          <w:sz w:val="24"/>
          <w:szCs w:val="24"/>
        </w:rPr>
      </w:pPr>
      <w:r>
        <w:rPr>
          <w:rFonts w:cs="Arial"/>
          <w:b/>
          <w:sz w:val="24"/>
          <w:szCs w:val="24"/>
        </w:rPr>
        <w:lastRenderedPageBreak/>
        <w:t xml:space="preserve">13. DOS RECURSOS </w:t>
      </w:r>
    </w:p>
    <w:p w:rsidR="00721A48" w:rsidRDefault="00721A48" w:rsidP="00721A48">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721A48" w:rsidRDefault="00721A48" w:rsidP="00721A48">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721A48" w:rsidRDefault="00721A48" w:rsidP="00721A48">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721A48" w:rsidRDefault="00721A48" w:rsidP="00721A48">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721A48" w:rsidRDefault="00721A48" w:rsidP="00721A48">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721A48" w:rsidRDefault="00721A48" w:rsidP="00721A48">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721A48" w:rsidRDefault="00721A48" w:rsidP="00721A48">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721A48" w:rsidRDefault="00721A48" w:rsidP="00721A48">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721A48" w:rsidRDefault="00721A48" w:rsidP="00721A48">
      <w:pPr>
        <w:pStyle w:val="NormalWeb"/>
        <w:spacing w:before="0" w:beforeAutospacing="0" w:after="0" w:afterAutospacing="0" w:line="360" w:lineRule="auto"/>
        <w:jc w:val="both"/>
        <w:rPr>
          <w:rFonts w:ascii="Arial" w:hAnsi="Arial" w:cs="Arial"/>
        </w:rPr>
      </w:pPr>
    </w:p>
    <w:p w:rsidR="00721A48" w:rsidRDefault="00721A48" w:rsidP="00721A48">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lastRenderedPageBreak/>
        <w:t>14.1.</w:t>
      </w:r>
      <w:r>
        <w:rPr>
          <w:rFonts w:ascii="Arial" w:hAnsi="Arial" w:cs="Arial"/>
        </w:rPr>
        <w:t xml:space="preserve"> Encerradas as fases de julgamento e habilitação, e exauridos os recursos administrativos, o processo licitatório será encaminhado à autoridade superior, que poderá:</w:t>
      </w:r>
    </w:p>
    <w:p w:rsidR="00721A48" w:rsidRDefault="00721A48" w:rsidP="00721A48">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721A48" w:rsidRDefault="00721A48" w:rsidP="00721A48">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721A48" w:rsidRDefault="00721A48" w:rsidP="00721A48">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721A48" w:rsidRDefault="00721A48" w:rsidP="00721A48">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721A48" w:rsidRDefault="00721A48" w:rsidP="00721A48">
      <w:pPr>
        <w:tabs>
          <w:tab w:val="left" w:pos="1134"/>
        </w:tabs>
        <w:spacing w:line="360" w:lineRule="auto"/>
        <w:jc w:val="both"/>
        <w:rPr>
          <w:rFonts w:cs="Arial"/>
          <w:b/>
          <w:sz w:val="24"/>
          <w:szCs w:val="24"/>
        </w:rPr>
      </w:pPr>
      <w:bookmarkStart w:id="45" w:name="art71§1"/>
      <w:bookmarkEnd w:id="45"/>
    </w:p>
    <w:p w:rsidR="00721A48" w:rsidRDefault="00721A48" w:rsidP="00721A48">
      <w:pPr>
        <w:tabs>
          <w:tab w:val="left" w:pos="1134"/>
        </w:tabs>
        <w:spacing w:line="360" w:lineRule="auto"/>
        <w:jc w:val="both"/>
        <w:rPr>
          <w:rFonts w:cs="Arial"/>
          <w:b/>
          <w:sz w:val="24"/>
          <w:szCs w:val="24"/>
        </w:rPr>
      </w:pPr>
      <w:r>
        <w:rPr>
          <w:rFonts w:cs="Arial"/>
          <w:b/>
          <w:sz w:val="24"/>
          <w:szCs w:val="24"/>
        </w:rPr>
        <w:t>15. CONDIÇÕES DE CONTRATAÇÃO</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721A48" w:rsidRDefault="00721A48" w:rsidP="00721A48">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721A48" w:rsidRDefault="00721A48" w:rsidP="00721A48">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721A48" w:rsidRDefault="00721A48" w:rsidP="00721A48">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721A48" w:rsidRDefault="00721A48" w:rsidP="00721A48">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721A48" w:rsidRDefault="00721A48" w:rsidP="00721A48">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721A48" w:rsidRDefault="00721A48" w:rsidP="00721A48">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721A48" w:rsidRDefault="00721A48" w:rsidP="00721A48">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721A48" w:rsidRDefault="00721A48" w:rsidP="00721A48">
      <w:pPr>
        <w:pStyle w:val="NormalWeb"/>
        <w:spacing w:before="0" w:beforeAutospacing="0" w:after="0" w:afterAutospacing="0" w:line="360" w:lineRule="auto"/>
        <w:jc w:val="both"/>
        <w:rPr>
          <w:rFonts w:ascii="Arial" w:hAnsi="Arial" w:cs="Arial"/>
        </w:rPr>
      </w:pPr>
    </w:p>
    <w:p w:rsidR="00721A48" w:rsidRDefault="00721A48" w:rsidP="00721A48">
      <w:pPr>
        <w:tabs>
          <w:tab w:val="left" w:pos="1134"/>
        </w:tabs>
        <w:spacing w:line="360" w:lineRule="auto"/>
        <w:jc w:val="both"/>
        <w:rPr>
          <w:rFonts w:cs="Arial"/>
          <w:b/>
          <w:sz w:val="24"/>
          <w:szCs w:val="24"/>
        </w:rPr>
      </w:pPr>
      <w:r>
        <w:rPr>
          <w:rFonts w:cs="Arial"/>
          <w:b/>
          <w:sz w:val="24"/>
          <w:szCs w:val="24"/>
        </w:rPr>
        <w:t>16. VIGÊNCIA DA ATA DE REGISTRO DE PREÇOS E/OU CONTRATO</w:t>
      </w:r>
    </w:p>
    <w:p w:rsidR="00721A48" w:rsidRDefault="00721A48" w:rsidP="00721A48">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721A48" w:rsidRDefault="00721A48" w:rsidP="00721A48">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721A48" w:rsidRDefault="00721A48" w:rsidP="00721A48">
      <w:pPr>
        <w:spacing w:line="360" w:lineRule="auto"/>
        <w:rPr>
          <w:rFonts w:cs="Arial"/>
          <w:b/>
          <w:sz w:val="24"/>
          <w:szCs w:val="24"/>
        </w:rPr>
      </w:pPr>
    </w:p>
    <w:p w:rsidR="00721A48" w:rsidRDefault="00721A48" w:rsidP="00721A48">
      <w:pPr>
        <w:spacing w:line="360" w:lineRule="auto"/>
        <w:jc w:val="both"/>
        <w:rPr>
          <w:rFonts w:cs="Arial"/>
          <w:b/>
          <w:bCs/>
          <w:sz w:val="24"/>
          <w:szCs w:val="24"/>
        </w:rPr>
      </w:pPr>
      <w:r>
        <w:rPr>
          <w:rFonts w:cs="Arial"/>
          <w:b/>
          <w:bCs/>
          <w:sz w:val="24"/>
          <w:szCs w:val="24"/>
        </w:rPr>
        <w:t>17. DAS HIPÓTESES DE CANCELAMENTO DA ATA:</w:t>
      </w:r>
    </w:p>
    <w:p w:rsidR="00721A48" w:rsidRDefault="00721A48" w:rsidP="00721A48">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721A48" w:rsidRDefault="00721A48" w:rsidP="00721A48">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721A48" w:rsidRDefault="00721A48" w:rsidP="00721A48">
      <w:pPr>
        <w:spacing w:line="360" w:lineRule="auto"/>
        <w:jc w:val="both"/>
        <w:rPr>
          <w:rFonts w:cs="Arial"/>
          <w:sz w:val="24"/>
          <w:szCs w:val="24"/>
        </w:rPr>
      </w:pPr>
      <w:r>
        <w:rPr>
          <w:rFonts w:cs="Arial"/>
          <w:b/>
          <w:bCs/>
          <w:sz w:val="24"/>
          <w:szCs w:val="24"/>
        </w:rPr>
        <w:lastRenderedPageBreak/>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721A48" w:rsidRDefault="00721A48" w:rsidP="00721A48">
      <w:pPr>
        <w:spacing w:line="360" w:lineRule="auto"/>
        <w:jc w:val="both"/>
        <w:rPr>
          <w:rFonts w:cs="Arial"/>
          <w:sz w:val="24"/>
          <w:szCs w:val="24"/>
        </w:rPr>
      </w:pPr>
    </w:p>
    <w:p w:rsidR="00721A48" w:rsidRDefault="00721A48" w:rsidP="00721A48">
      <w:pPr>
        <w:spacing w:line="360" w:lineRule="auto"/>
        <w:jc w:val="both"/>
        <w:rPr>
          <w:rFonts w:cs="Arial"/>
          <w:b/>
          <w:bCs/>
          <w:sz w:val="24"/>
          <w:szCs w:val="24"/>
        </w:rPr>
      </w:pPr>
      <w:r>
        <w:rPr>
          <w:rFonts w:cs="Arial"/>
          <w:b/>
          <w:bCs/>
          <w:sz w:val="24"/>
          <w:szCs w:val="24"/>
        </w:rPr>
        <w:t>18. DAS CONDIÇÕES PARA ALTERAÇÃO DOS PREÇOS REGISTRADOS:</w:t>
      </w:r>
    </w:p>
    <w:p w:rsidR="00721A48" w:rsidRDefault="00721A48" w:rsidP="00721A48">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721A48" w:rsidRDefault="00721A48" w:rsidP="00721A48">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721A48" w:rsidRDefault="00721A48" w:rsidP="00721A48">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721A48" w:rsidRDefault="00721A48" w:rsidP="00721A48">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721A48" w:rsidRDefault="00721A48" w:rsidP="00721A48">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721A48" w:rsidRDefault="00721A48" w:rsidP="00721A48">
      <w:pPr>
        <w:spacing w:line="360" w:lineRule="auto"/>
        <w:jc w:val="both"/>
        <w:rPr>
          <w:rFonts w:cs="Arial"/>
          <w:sz w:val="24"/>
          <w:szCs w:val="24"/>
        </w:rPr>
      </w:pPr>
    </w:p>
    <w:p w:rsidR="00721A48" w:rsidRDefault="00721A48" w:rsidP="00721A48">
      <w:pPr>
        <w:spacing w:line="360" w:lineRule="auto"/>
        <w:jc w:val="both"/>
        <w:rPr>
          <w:rFonts w:cs="Arial"/>
          <w:b/>
          <w:bCs/>
          <w:sz w:val="24"/>
          <w:szCs w:val="24"/>
        </w:rPr>
      </w:pPr>
      <w:r>
        <w:rPr>
          <w:rFonts w:cs="Arial"/>
          <w:b/>
          <w:bCs/>
          <w:sz w:val="24"/>
          <w:szCs w:val="24"/>
        </w:rPr>
        <w:t>19. FORMALIZAÇÃO DO CADASTRO RESERVA:</w:t>
      </w:r>
    </w:p>
    <w:p w:rsidR="00721A48" w:rsidRDefault="00721A48" w:rsidP="00721A48">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721A48" w:rsidRDefault="00721A48" w:rsidP="00721A48">
      <w:pPr>
        <w:spacing w:line="360" w:lineRule="auto"/>
        <w:jc w:val="both"/>
        <w:rPr>
          <w:rFonts w:cs="Arial"/>
          <w:color w:val="000000"/>
          <w:sz w:val="24"/>
          <w:szCs w:val="24"/>
          <w:lang w:eastAsia="pt-BR"/>
        </w:rPr>
      </w:pPr>
      <w:r>
        <w:rPr>
          <w:rFonts w:cs="Arial"/>
          <w:b/>
          <w:bCs/>
          <w:color w:val="000000"/>
          <w:sz w:val="24"/>
          <w:szCs w:val="24"/>
          <w:lang w:eastAsia="pt-BR"/>
        </w:rPr>
        <w:lastRenderedPageBreak/>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721A48" w:rsidRDefault="00721A48" w:rsidP="00721A48">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721A48" w:rsidRDefault="00721A48" w:rsidP="00721A48">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721A48" w:rsidRDefault="00721A48" w:rsidP="00721A48">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721A48" w:rsidRDefault="00721A48" w:rsidP="00721A48">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721A48" w:rsidRDefault="00721A48" w:rsidP="00721A48">
      <w:pPr>
        <w:spacing w:before="100" w:beforeAutospacing="1" w:line="360" w:lineRule="auto"/>
        <w:jc w:val="both"/>
        <w:rPr>
          <w:rFonts w:cs="Arial"/>
          <w:color w:val="000000"/>
          <w:sz w:val="16"/>
          <w:szCs w:val="16"/>
          <w:lang w:eastAsia="pt-BR"/>
        </w:rPr>
      </w:pPr>
    </w:p>
    <w:p w:rsidR="00721A48" w:rsidRDefault="00721A48" w:rsidP="00721A48">
      <w:pPr>
        <w:spacing w:line="360" w:lineRule="auto"/>
        <w:jc w:val="both"/>
        <w:rPr>
          <w:rFonts w:cs="Arial"/>
          <w:b/>
          <w:bCs/>
          <w:sz w:val="24"/>
          <w:szCs w:val="24"/>
        </w:rPr>
      </w:pPr>
      <w:r>
        <w:rPr>
          <w:rFonts w:cs="Arial"/>
          <w:b/>
          <w:bCs/>
          <w:sz w:val="24"/>
          <w:szCs w:val="24"/>
        </w:rPr>
        <w:t>20. DA CARONA:</w:t>
      </w:r>
    </w:p>
    <w:p w:rsidR="00721A48" w:rsidRDefault="00721A48" w:rsidP="00721A48">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721A48" w:rsidRDefault="00721A48" w:rsidP="00721A48">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721A48" w:rsidRDefault="00721A48" w:rsidP="00721A48">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721A48" w:rsidRDefault="00721A48" w:rsidP="00721A48">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721A48" w:rsidRDefault="00721A48" w:rsidP="00721A48">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w:t>
      </w:r>
      <w:r>
        <w:rPr>
          <w:rFonts w:ascii="Arial" w:hAnsi="Arial" w:cs="Arial"/>
          <w:color w:val="000000"/>
        </w:rPr>
        <w:lastRenderedPageBreak/>
        <w:t>quantitativos dos itens do instrumento convocatório registrados na ata de registro de preços para o órgão gerenciador e para os órgãos participantes.</w:t>
      </w:r>
    </w:p>
    <w:p w:rsidR="00721A48" w:rsidRDefault="00721A48" w:rsidP="00721A48">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721A48" w:rsidRDefault="00721A48" w:rsidP="00721A48">
      <w:pPr>
        <w:pStyle w:val="NormalWeb"/>
        <w:spacing w:before="0" w:beforeAutospacing="0" w:after="0" w:afterAutospacing="0" w:line="360" w:lineRule="auto"/>
        <w:jc w:val="both"/>
        <w:rPr>
          <w:rFonts w:ascii="Arial" w:hAnsi="Arial" w:cs="Arial"/>
          <w:color w:val="000000"/>
        </w:rPr>
      </w:pPr>
    </w:p>
    <w:p w:rsidR="00721A48" w:rsidRDefault="00721A48" w:rsidP="00721A48">
      <w:pPr>
        <w:tabs>
          <w:tab w:val="left" w:pos="1134"/>
        </w:tabs>
        <w:spacing w:line="360" w:lineRule="auto"/>
        <w:jc w:val="both"/>
        <w:rPr>
          <w:rFonts w:cs="Arial"/>
          <w:b/>
          <w:sz w:val="24"/>
          <w:szCs w:val="24"/>
        </w:rPr>
      </w:pPr>
      <w:r>
        <w:rPr>
          <w:rFonts w:cs="Arial"/>
          <w:b/>
          <w:sz w:val="24"/>
          <w:szCs w:val="24"/>
        </w:rPr>
        <w:t>21. DO RECEBIMENTO DO OBJETO:</w:t>
      </w:r>
    </w:p>
    <w:p w:rsidR="00721A48" w:rsidRDefault="00721A48" w:rsidP="00721A48">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 materiais é de 15 (quinze) dias corridos, a contar da emissão da ordem de fornecimento.</w:t>
      </w:r>
    </w:p>
    <w:p w:rsidR="00721A48" w:rsidRDefault="00721A48" w:rsidP="00721A48">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materiais, deverão ser entregues no Centro Administrativo, sito a Avenida Prefeito José Nunes de Abreu, nº 6.000, centro, Santo Antônio das Missões-RS, sito, no horário das 08:00 ás 14:00 horas.</w:t>
      </w:r>
    </w:p>
    <w:p w:rsidR="00721A48" w:rsidRDefault="00721A48" w:rsidP="00721A48">
      <w:pPr>
        <w:tabs>
          <w:tab w:val="left" w:pos="1134"/>
        </w:tabs>
        <w:spacing w:line="360" w:lineRule="auto"/>
        <w:jc w:val="both"/>
        <w:rPr>
          <w:rFonts w:cs="Arial"/>
          <w:sz w:val="24"/>
          <w:szCs w:val="24"/>
        </w:rPr>
      </w:pPr>
      <w:r>
        <w:rPr>
          <w:rFonts w:cs="Arial"/>
          <w:b/>
          <w:sz w:val="24"/>
          <w:szCs w:val="24"/>
        </w:rPr>
        <w:t xml:space="preserve">21.4.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721A48" w:rsidRDefault="00721A48" w:rsidP="00721A48">
      <w:pPr>
        <w:tabs>
          <w:tab w:val="left" w:pos="1134"/>
        </w:tabs>
        <w:spacing w:line="360" w:lineRule="auto"/>
        <w:jc w:val="both"/>
        <w:rPr>
          <w:rFonts w:cs="Arial"/>
          <w:sz w:val="24"/>
          <w:szCs w:val="24"/>
        </w:rPr>
      </w:pPr>
      <w:r>
        <w:rPr>
          <w:rFonts w:cs="Arial"/>
          <w:b/>
          <w:sz w:val="24"/>
          <w:szCs w:val="24"/>
        </w:rPr>
        <w:t>21.5.</w:t>
      </w:r>
      <w:r>
        <w:rPr>
          <w:rFonts w:cs="Arial"/>
          <w:sz w:val="24"/>
          <w:szCs w:val="24"/>
        </w:rPr>
        <w:t xml:space="preserve"> A nota fiscal/fatura deverá, obrigatoriamente, ser entregue junto ao seu objeto.</w:t>
      </w:r>
    </w:p>
    <w:p w:rsidR="00721A48" w:rsidRDefault="00721A48" w:rsidP="00721A48">
      <w:pPr>
        <w:spacing w:line="360" w:lineRule="auto"/>
        <w:rPr>
          <w:rFonts w:cs="Arial"/>
          <w:b/>
          <w:sz w:val="24"/>
          <w:szCs w:val="24"/>
        </w:rPr>
      </w:pPr>
    </w:p>
    <w:p w:rsidR="00721A48" w:rsidRDefault="00721A48" w:rsidP="00721A48">
      <w:pPr>
        <w:tabs>
          <w:tab w:val="left" w:pos="1134"/>
        </w:tabs>
        <w:spacing w:line="360" w:lineRule="auto"/>
        <w:jc w:val="both"/>
        <w:rPr>
          <w:rFonts w:cs="Arial"/>
          <w:b/>
          <w:sz w:val="24"/>
          <w:szCs w:val="24"/>
        </w:rPr>
      </w:pPr>
      <w:r>
        <w:rPr>
          <w:rFonts w:cs="Arial"/>
          <w:b/>
          <w:sz w:val="24"/>
          <w:szCs w:val="24"/>
        </w:rPr>
        <w:t>22. PRAZOS E CONDIÇÕES DE PAGAMENTO:</w:t>
      </w:r>
    </w:p>
    <w:p w:rsidR="00721A48" w:rsidRDefault="00721A48" w:rsidP="00721A48">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721A48" w:rsidRDefault="00721A48" w:rsidP="00721A4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721A48" w:rsidRDefault="00721A48" w:rsidP="00721A48">
      <w:pPr>
        <w:tabs>
          <w:tab w:val="left" w:pos="1134"/>
        </w:tabs>
        <w:spacing w:line="360" w:lineRule="auto"/>
        <w:jc w:val="both"/>
        <w:rPr>
          <w:rFonts w:cs="Arial"/>
          <w:sz w:val="24"/>
          <w:szCs w:val="24"/>
        </w:rPr>
      </w:pPr>
      <w:r>
        <w:rPr>
          <w:rFonts w:cs="Arial"/>
          <w:b/>
          <w:sz w:val="24"/>
          <w:szCs w:val="24"/>
        </w:rPr>
        <w:lastRenderedPageBreak/>
        <w:t xml:space="preserve">22.3. </w:t>
      </w:r>
      <w:r>
        <w:rPr>
          <w:rFonts w:cs="Arial"/>
          <w:sz w:val="24"/>
          <w:szCs w:val="24"/>
        </w:rPr>
        <w:t>O pagamento será e</w:t>
      </w:r>
      <w:r>
        <w:rPr>
          <w:rFonts w:cs="Arial"/>
          <w:sz w:val="24"/>
          <w:szCs w:val="24"/>
        </w:rPr>
        <w:t xml:space="preserve">fetuado no prazo de máximo de 30 </w:t>
      </w:r>
      <w:proofErr w:type="gramStart"/>
      <w:r>
        <w:rPr>
          <w:rFonts w:cs="Arial"/>
          <w:sz w:val="24"/>
          <w:szCs w:val="24"/>
        </w:rPr>
        <w:t>( trinta</w:t>
      </w:r>
      <w:proofErr w:type="gramEnd"/>
      <w:r>
        <w:rPr>
          <w:rFonts w:cs="Arial"/>
          <w:sz w:val="24"/>
          <w:szCs w:val="24"/>
        </w:rPr>
        <w:t xml:space="preserve"> ) dias úteis da entrega total dos Materiais.</w:t>
      </w:r>
    </w:p>
    <w:p w:rsidR="00721A48" w:rsidRDefault="00721A48" w:rsidP="00721A48">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721A48" w:rsidRDefault="00721A48" w:rsidP="00721A48">
      <w:pPr>
        <w:tabs>
          <w:tab w:val="left" w:pos="1134"/>
        </w:tabs>
        <w:spacing w:line="360" w:lineRule="auto"/>
        <w:jc w:val="both"/>
        <w:rPr>
          <w:rFonts w:cs="Arial"/>
          <w:sz w:val="24"/>
          <w:szCs w:val="24"/>
        </w:rPr>
      </w:pPr>
    </w:p>
    <w:p w:rsidR="00721A48" w:rsidRDefault="00721A48" w:rsidP="00721A48">
      <w:pPr>
        <w:tabs>
          <w:tab w:val="left" w:pos="1134"/>
        </w:tabs>
        <w:spacing w:line="360" w:lineRule="auto"/>
        <w:jc w:val="both"/>
        <w:rPr>
          <w:rFonts w:cs="Arial"/>
          <w:b/>
          <w:sz w:val="24"/>
          <w:szCs w:val="24"/>
        </w:rPr>
      </w:pPr>
      <w:r>
        <w:rPr>
          <w:rFonts w:cs="Arial"/>
          <w:b/>
          <w:sz w:val="24"/>
          <w:szCs w:val="24"/>
        </w:rPr>
        <w:t>23. SANÇÕES ADMINISTRATIVAS</w:t>
      </w:r>
    </w:p>
    <w:p w:rsidR="00721A48" w:rsidRDefault="00721A48" w:rsidP="00721A48">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721A48" w:rsidRDefault="00721A48" w:rsidP="00721A48">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721A48" w:rsidRDefault="00721A48" w:rsidP="00721A48">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721A48" w:rsidRDefault="00721A48" w:rsidP="00721A48">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721A48" w:rsidRDefault="00721A48" w:rsidP="00721A48">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721A48" w:rsidRDefault="00721A48" w:rsidP="00721A48">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721A48" w:rsidRDefault="00721A48" w:rsidP="00721A48">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721A48" w:rsidRDefault="00721A48" w:rsidP="00721A48">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721A48" w:rsidRDefault="00721A48" w:rsidP="00721A48">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721A48" w:rsidRDefault="00721A48" w:rsidP="00721A48">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lastRenderedPageBreak/>
        <w:t>i)</w:t>
      </w:r>
      <w:r>
        <w:rPr>
          <w:rFonts w:ascii="Arial" w:hAnsi="Arial" w:cs="Arial"/>
        </w:rPr>
        <w:t xml:space="preserve"> fraudar a licitação ou praticar ato fraudulento na execução da ata de registro de preços e/ou do contrato;</w:t>
      </w:r>
    </w:p>
    <w:p w:rsidR="00721A48" w:rsidRDefault="00721A48" w:rsidP="00721A48">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721A48" w:rsidRDefault="00721A48" w:rsidP="00721A48">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721A48" w:rsidRDefault="00721A48" w:rsidP="00721A48">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721A48" w:rsidRDefault="00721A48" w:rsidP="00721A48">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eastAsiaTheme="majorEastAsia" w:hAnsi="Arial" w:cs="Arial"/>
        </w:rPr>
        <w:footnoteReference w:id="6"/>
      </w:r>
      <w:r>
        <w:rPr>
          <w:rFonts w:ascii="Arial" w:hAnsi="Arial" w:cs="Arial"/>
        </w:rPr>
        <w:t>:</w:t>
      </w:r>
    </w:p>
    <w:p w:rsidR="00721A48" w:rsidRDefault="00721A48" w:rsidP="00721A48">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721A48" w:rsidRDefault="00721A48" w:rsidP="00721A48">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721A48" w:rsidRDefault="00721A48" w:rsidP="00721A48">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721A48" w:rsidRDefault="00721A48" w:rsidP="00721A48">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721A48" w:rsidRDefault="00721A48" w:rsidP="00721A48">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721A48" w:rsidRDefault="00721A48" w:rsidP="00721A48">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w:t>
      </w:r>
      <w:r>
        <w:rPr>
          <w:rFonts w:ascii="Arial" w:hAnsi="Arial" w:cs="Arial"/>
        </w:rPr>
        <w:lastRenderedPageBreak/>
        <w:t>perda desse valor, a diferença será descontada da garantia prestada ou será cobrada judicialmente.</w:t>
      </w:r>
    </w:p>
    <w:p w:rsidR="00721A48" w:rsidRDefault="00721A48" w:rsidP="00721A48">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721A48" w:rsidRDefault="00721A48" w:rsidP="00721A48">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721A48" w:rsidRDefault="00721A48" w:rsidP="00721A48">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721A48" w:rsidRDefault="00721A48" w:rsidP="00721A48">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721A48" w:rsidRDefault="00721A48" w:rsidP="00721A48">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721A48" w:rsidRDefault="00721A48" w:rsidP="00721A48">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721A48" w:rsidRDefault="00721A48" w:rsidP="00721A48">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721A48" w:rsidRDefault="00721A48" w:rsidP="00721A48">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lastRenderedPageBreak/>
        <w:t>a)</w:t>
      </w:r>
      <w:r>
        <w:rPr>
          <w:rFonts w:ascii="Arial" w:hAnsi="Arial" w:cs="Arial"/>
        </w:rPr>
        <w:t xml:space="preserve"> reparação integral do dano causado à Administração Pública;</w:t>
      </w:r>
    </w:p>
    <w:p w:rsidR="00721A48" w:rsidRDefault="00721A48" w:rsidP="00721A48">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721A48" w:rsidRDefault="00721A48" w:rsidP="00721A48">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721A48" w:rsidRDefault="00721A48" w:rsidP="00721A48">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721A48" w:rsidRDefault="00721A48" w:rsidP="00721A48">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721A48" w:rsidRDefault="00721A48" w:rsidP="00721A48">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721A48" w:rsidRDefault="00721A48" w:rsidP="00721A48">
      <w:pPr>
        <w:tabs>
          <w:tab w:val="left" w:pos="1134"/>
        </w:tabs>
        <w:spacing w:line="360" w:lineRule="auto"/>
        <w:jc w:val="both"/>
        <w:rPr>
          <w:rFonts w:cs="Arial"/>
          <w:b/>
          <w:sz w:val="24"/>
          <w:szCs w:val="24"/>
        </w:rPr>
      </w:pPr>
    </w:p>
    <w:p w:rsidR="00721A48" w:rsidRDefault="00721A48" w:rsidP="00721A48">
      <w:pPr>
        <w:tabs>
          <w:tab w:val="left" w:pos="1134"/>
        </w:tabs>
        <w:spacing w:line="360" w:lineRule="auto"/>
        <w:jc w:val="both"/>
        <w:rPr>
          <w:rFonts w:cs="Arial"/>
          <w:b/>
          <w:sz w:val="24"/>
          <w:szCs w:val="24"/>
        </w:rPr>
      </w:pPr>
      <w:r>
        <w:rPr>
          <w:rFonts w:cs="Arial"/>
          <w:b/>
          <w:sz w:val="24"/>
          <w:szCs w:val="24"/>
        </w:rPr>
        <w:t>24. PEDIDOS DE ESCLARECIMENTOS E IMPUGNAÇÕES</w:t>
      </w:r>
    </w:p>
    <w:p w:rsidR="00721A48" w:rsidRDefault="00721A48" w:rsidP="00721A48">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721A48" w:rsidRDefault="00721A48" w:rsidP="00721A48">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721A48" w:rsidRDefault="00721A48" w:rsidP="00721A48">
      <w:pPr>
        <w:spacing w:line="360" w:lineRule="auto"/>
        <w:jc w:val="both"/>
        <w:rPr>
          <w:rFonts w:cs="Arial"/>
          <w:sz w:val="24"/>
          <w:szCs w:val="24"/>
        </w:rPr>
      </w:pPr>
    </w:p>
    <w:p w:rsidR="00721A48" w:rsidRDefault="00721A48" w:rsidP="00721A48">
      <w:pPr>
        <w:tabs>
          <w:tab w:val="left" w:pos="1134"/>
        </w:tabs>
        <w:spacing w:line="360" w:lineRule="auto"/>
        <w:jc w:val="both"/>
        <w:rPr>
          <w:rFonts w:cs="Arial"/>
          <w:b/>
          <w:sz w:val="24"/>
          <w:szCs w:val="24"/>
        </w:rPr>
      </w:pPr>
      <w:r>
        <w:rPr>
          <w:rFonts w:cs="Arial"/>
          <w:b/>
          <w:sz w:val="24"/>
          <w:szCs w:val="24"/>
        </w:rPr>
        <w:t>25. DAS DISPOSIÇÕES GERAIS:</w:t>
      </w:r>
    </w:p>
    <w:p w:rsidR="00721A48" w:rsidRDefault="00721A48" w:rsidP="00721A48">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721A48" w:rsidRDefault="00721A48" w:rsidP="00721A48">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721A48" w:rsidRDefault="00721A48" w:rsidP="00721A48">
      <w:pPr>
        <w:pStyle w:val="Nivel2"/>
        <w:numPr>
          <w:ilvl w:val="0"/>
          <w:numId w:val="0"/>
        </w:numPr>
        <w:spacing w:before="0" w:after="0" w:line="360" w:lineRule="auto"/>
        <w:rPr>
          <w:b/>
          <w:sz w:val="24"/>
          <w:szCs w:val="24"/>
        </w:rPr>
      </w:pPr>
      <w:r>
        <w:rPr>
          <w:b/>
          <w:sz w:val="24"/>
          <w:szCs w:val="24"/>
        </w:rPr>
        <w:lastRenderedPageBreak/>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721A48" w:rsidRDefault="00721A48" w:rsidP="00721A48">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721A48" w:rsidRDefault="00721A48" w:rsidP="00721A48">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721A48" w:rsidRDefault="00721A48" w:rsidP="00721A48">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721A48" w:rsidRDefault="00721A48" w:rsidP="00721A48">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721A48" w:rsidRDefault="00721A48" w:rsidP="00721A48">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721A48" w:rsidRDefault="00721A48" w:rsidP="00721A48">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721A48" w:rsidRDefault="00721A48" w:rsidP="00721A48">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721A48" w:rsidRDefault="00721A48" w:rsidP="00721A48">
      <w:pPr>
        <w:pStyle w:val="Nivel2"/>
        <w:numPr>
          <w:ilvl w:val="0"/>
          <w:numId w:val="0"/>
        </w:numPr>
        <w:spacing w:before="0" w:after="0" w:line="360" w:lineRule="auto"/>
        <w:rPr>
          <w:sz w:val="24"/>
          <w:szCs w:val="24"/>
        </w:rPr>
      </w:pPr>
      <w:r>
        <w:rPr>
          <w:b/>
          <w:bCs/>
          <w:sz w:val="24"/>
          <w:szCs w:val="24"/>
        </w:rPr>
        <w:lastRenderedPageBreak/>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721A48" w:rsidRDefault="00721A48" w:rsidP="00721A48">
      <w:pPr>
        <w:pStyle w:val="Nivel2"/>
        <w:numPr>
          <w:ilvl w:val="0"/>
          <w:numId w:val="0"/>
        </w:numPr>
        <w:spacing w:before="0" w:after="0" w:line="360" w:lineRule="auto"/>
        <w:rPr>
          <w:sz w:val="24"/>
          <w:szCs w:val="24"/>
        </w:rPr>
      </w:pPr>
    </w:p>
    <w:p w:rsidR="00721A48" w:rsidRDefault="00721A48" w:rsidP="00721A48">
      <w:pPr>
        <w:tabs>
          <w:tab w:val="left" w:pos="1134"/>
        </w:tabs>
        <w:spacing w:line="360" w:lineRule="auto"/>
        <w:jc w:val="center"/>
        <w:rPr>
          <w:rFonts w:cs="Arial"/>
          <w:b/>
          <w:bCs/>
          <w:sz w:val="24"/>
          <w:szCs w:val="24"/>
        </w:rPr>
      </w:pPr>
      <w:r>
        <w:rPr>
          <w:rFonts w:cs="Arial"/>
          <w:b/>
          <w:bCs/>
          <w:sz w:val="24"/>
          <w:szCs w:val="24"/>
        </w:rPr>
        <w:t>Santo Antônio das Missões-RS, 23</w:t>
      </w:r>
      <w:r>
        <w:rPr>
          <w:rFonts w:cs="Arial"/>
          <w:b/>
          <w:bCs/>
          <w:sz w:val="24"/>
          <w:szCs w:val="24"/>
        </w:rPr>
        <w:t xml:space="preserve"> de </w:t>
      </w:r>
      <w:r>
        <w:rPr>
          <w:rFonts w:cs="Arial"/>
          <w:b/>
          <w:bCs/>
          <w:sz w:val="24"/>
          <w:szCs w:val="24"/>
        </w:rPr>
        <w:t>junho</w:t>
      </w:r>
      <w:r>
        <w:rPr>
          <w:rFonts w:cs="Arial"/>
          <w:b/>
          <w:bCs/>
          <w:sz w:val="24"/>
          <w:szCs w:val="24"/>
        </w:rPr>
        <w:t xml:space="preserve"> de 2026.</w:t>
      </w:r>
    </w:p>
    <w:p w:rsidR="00721A48" w:rsidRDefault="00721A48" w:rsidP="00721A48">
      <w:pPr>
        <w:tabs>
          <w:tab w:val="left" w:pos="1134"/>
        </w:tabs>
        <w:spacing w:line="360" w:lineRule="auto"/>
        <w:jc w:val="both"/>
        <w:rPr>
          <w:rFonts w:cs="Arial"/>
          <w:b/>
          <w:bCs/>
          <w:sz w:val="24"/>
          <w:szCs w:val="24"/>
        </w:rPr>
      </w:pPr>
    </w:p>
    <w:p w:rsidR="00721A48" w:rsidRDefault="00721A48" w:rsidP="00721A48">
      <w:pPr>
        <w:pStyle w:val="Corpodetexto"/>
        <w:jc w:val="center"/>
        <w:rPr>
          <w:sz w:val="24"/>
          <w:szCs w:val="24"/>
        </w:rPr>
      </w:pPr>
      <w:r>
        <w:rPr>
          <w:sz w:val="24"/>
          <w:szCs w:val="24"/>
        </w:rPr>
        <w:t>_________________________________________</w:t>
      </w:r>
    </w:p>
    <w:p w:rsidR="00721A48" w:rsidRDefault="00721A48" w:rsidP="00721A48">
      <w:pPr>
        <w:pStyle w:val="Corpodetexto"/>
        <w:jc w:val="center"/>
        <w:rPr>
          <w:sz w:val="24"/>
          <w:szCs w:val="24"/>
        </w:rPr>
      </w:pPr>
      <w:r>
        <w:rPr>
          <w:sz w:val="24"/>
          <w:szCs w:val="24"/>
        </w:rPr>
        <w:t>FELISBERTO DOS SANTOS FERREIRA</w:t>
      </w:r>
    </w:p>
    <w:p w:rsidR="00721A48" w:rsidRDefault="00721A48" w:rsidP="00721A4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21A48" w:rsidRDefault="00721A48" w:rsidP="00721A4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21A48" w:rsidRDefault="00721A48" w:rsidP="00721A4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21A48" w:rsidRDefault="00721A48" w:rsidP="00721A48">
                            <w:pPr>
                              <w:pStyle w:val="Corpodetexto"/>
                              <w:rPr>
                                <w:sz w:val="24"/>
                              </w:rPr>
                            </w:pPr>
                          </w:p>
                          <w:p w:rsidR="00721A48" w:rsidRDefault="00721A48" w:rsidP="00721A48">
                            <w:pPr>
                              <w:pStyle w:val="Corpodetexto"/>
                              <w:rPr>
                                <w:sz w:val="24"/>
                              </w:rPr>
                            </w:pPr>
                          </w:p>
                          <w:p w:rsidR="00721A48" w:rsidRDefault="00721A48" w:rsidP="00721A4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721A48" w:rsidRDefault="00721A48" w:rsidP="00721A4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21A48" w:rsidRDefault="00721A48" w:rsidP="00721A4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21A48" w:rsidRDefault="00721A48" w:rsidP="00721A48">
                      <w:pPr>
                        <w:pStyle w:val="Corpodetexto"/>
                        <w:rPr>
                          <w:sz w:val="24"/>
                        </w:rPr>
                      </w:pPr>
                    </w:p>
                    <w:p w:rsidR="00721A48" w:rsidRDefault="00721A48" w:rsidP="00721A48">
                      <w:pPr>
                        <w:pStyle w:val="Corpodetexto"/>
                        <w:rPr>
                          <w:sz w:val="24"/>
                        </w:rPr>
                      </w:pPr>
                    </w:p>
                    <w:p w:rsidR="00721A48" w:rsidRDefault="00721A48" w:rsidP="00721A4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810F0"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721A48" w:rsidRDefault="00721A48" w:rsidP="00721A48">
      <w:pPr>
        <w:pStyle w:val="Corpodetexto"/>
        <w:rPr>
          <w:sz w:val="24"/>
          <w:szCs w:val="24"/>
        </w:rPr>
      </w:pPr>
    </w:p>
    <w:p w:rsidR="00721A48" w:rsidRDefault="00721A48" w:rsidP="00721A48">
      <w:pPr>
        <w:pStyle w:val="Nivel2"/>
        <w:numPr>
          <w:ilvl w:val="0"/>
          <w:numId w:val="0"/>
        </w:numPr>
        <w:spacing w:before="0" w:after="0" w:line="360" w:lineRule="auto"/>
        <w:rPr>
          <w:rFonts w:eastAsia="Times New Roman"/>
          <w:sz w:val="24"/>
          <w:szCs w:val="24"/>
        </w:rPr>
      </w:pPr>
    </w:p>
    <w:p w:rsidR="00721A48" w:rsidRDefault="00721A48" w:rsidP="00721A48">
      <w:pPr>
        <w:tabs>
          <w:tab w:val="left" w:pos="1134"/>
        </w:tabs>
        <w:spacing w:line="360" w:lineRule="auto"/>
        <w:jc w:val="both"/>
        <w:rPr>
          <w:rFonts w:cs="Arial"/>
          <w:sz w:val="24"/>
          <w:szCs w:val="24"/>
        </w:rPr>
      </w:pPr>
    </w:p>
    <w:p w:rsidR="00721A48" w:rsidRDefault="00721A48" w:rsidP="00721A48"/>
    <w:p w:rsidR="00721A48" w:rsidRDefault="00721A48" w:rsidP="00721A48"/>
    <w:p w:rsidR="00721A48" w:rsidRDefault="00721A48" w:rsidP="00721A48"/>
    <w:p w:rsidR="00721A48" w:rsidRDefault="00721A48" w:rsidP="00721A48"/>
    <w:p w:rsidR="00721A48" w:rsidRDefault="00721A48" w:rsidP="00721A48"/>
    <w:p w:rsidR="00721A48" w:rsidRDefault="00721A48" w:rsidP="00721A48"/>
    <w:p w:rsidR="00721A48" w:rsidRDefault="00721A48" w:rsidP="00721A48"/>
    <w:p w:rsidR="00721A48" w:rsidRDefault="00721A48" w:rsidP="00721A48"/>
    <w:p w:rsidR="00721A48" w:rsidRDefault="00721A48" w:rsidP="00721A48"/>
    <w:p w:rsidR="00721A48" w:rsidRDefault="00721A48" w:rsidP="00721A48"/>
    <w:p w:rsidR="00721A48" w:rsidRDefault="00721A48" w:rsidP="00721A48"/>
    <w:p w:rsidR="00721A48" w:rsidRDefault="00721A48" w:rsidP="00721A48"/>
    <w:p w:rsidR="00721A48" w:rsidRDefault="00721A48" w:rsidP="00721A48"/>
    <w:p w:rsidR="00721A48" w:rsidRDefault="00721A48" w:rsidP="00721A48"/>
    <w:p w:rsidR="00721A48" w:rsidRDefault="00721A48" w:rsidP="00721A48"/>
    <w:p w:rsidR="00721A48" w:rsidRDefault="00721A48" w:rsidP="00721A48"/>
    <w:p w:rsidR="00721A48" w:rsidRDefault="00721A48" w:rsidP="00721A48">
      <w:pPr>
        <w:pStyle w:val="Corpodetexto"/>
        <w:rPr>
          <w:sz w:val="20"/>
        </w:rPr>
      </w:pPr>
      <w:r>
        <w:rPr>
          <w:sz w:val="20"/>
        </w:rPr>
        <w:t>ANEXO II</w:t>
      </w:r>
    </w:p>
    <w:p w:rsidR="00721A48" w:rsidRDefault="00721A48" w:rsidP="00721A48">
      <w:pPr>
        <w:pStyle w:val="Corpodetexto"/>
        <w:rPr>
          <w:sz w:val="20"/>
        </w:rPr>
      </w:pPr>
    </w:p>
    <w:p w:rsidR="00721A48" w:rsidRDefault="00721A48" w:rsidP="00721A48">
      <w:pPr>
        <w:pStyle w:val="Corpodetexto"/>
        <w:rPr>
          <w:b/>
          <w:sz w:val="20"/>
          <w:u w:val="single"/>
        </w:rPr>
      </w:pPr>
      <w:r>
        <w:rPr>
          <w:b/>
          <w:sz w:val="20"/>
          <w:u w:val="single"/>
        </w:rPr>
        <w:t>PROCESSO DE LICITAÇÃO Nº 038</w:t>
      </w:r>
      <w:r>
        <w:rPr>
          <w:b/>
          <w:sz w:val="20"/>
          <w:u w:val="single"/>
        </w:rPr>
        <w:t>-2026 – PREGÃO ELETRÔNICO</w:t>
      </w:r>
    </w:p>
    <w:p w:rsidR="00721A48" w:rsidRDefault="00721A48" w:rsidP="00721A48">
      <w:pPr>
        <w:pStyle w:val="Corpodetexto"/>
        <w:rPr>
          <w:sz w:val="20"/>
        </w:rPr>
      </w:pPr>
    </w:p>
    <w:p w:rsidR="00721A48" w:rsidRDefault="00721A48" w:rsidP="00721A48">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721A48" w:rsidRDefault="00721A48" w:rsidP="00721A48">
      <w:pPr>
        <w:pStyle w:val="Corpodetexto"/>
        <w:rPr>
          <w:sz w:val="20"/>
        </w:rPr>
      </w:pPr>
    </w:p>
    <w:p w:rsidR="00721A48" w:rsidRDefault="00721A48" w:rsidP="00721A48">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721A48" w:rsidRDefault="00721A48" w:rsidP="00721A48">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721A48" w:rsidRDefault="00721A48" w:rsidP="00721A48">
      <w:pPr>
        <w:pStyle w:val="Corpodetexto"/>
        <w:rPr>
          <w:sz w:val="20"/>
        </w:rPr>
      </w:pPr>
    </w:p>
    <w:p w:rsidR="00721A48" w:rsidRDefault="00721A48" w:rsidP="00721A48">
      <w:pPr>
        <w:pStyle w:val="Corpodetexto"/>
        <w:jc w:val="both"/>
        <w:rPr>
          <w:rFonts w:cs="Arial"/>
          <w:b/>
          <w:sz w:val="24"/>
          <w:szCs w:val="24"/>
          <w:u w:val="single"/>
        </w:rPr>
      </w:pPr>
      <w:r>
        <w:rPr>
          <w:rFonts w:cs="Arial"/>
          <w:sz w:val="24"/>
          <w:szCs w:val="24"/>
        </w:rPr>
        <w:t>- Registro de preços para futuras aquisições de</w:t>
      </w:r>
      <w:r>
        <w:rPr>
          <w:rFonts w:cs="Arial"/>
          <w:sz w:val="24"/>
          <w:szCs w:val="24"/>
        </w:rPr>
        <w:t xml:space="preserve"> </w:t>
      </w:r>
      <w:r w:rsidR="001776CB" w:rsidRPr="001776CB">
        <w:rPr>
          <w:rFonts w:cs="Arial"/>
          <w:b/>
          <w:sz w:val="24"/>
          <w:szCs w:val="24"/>
          <w:u w:val="single"/>
        </w:rPr>
        <w:t>RELÓGIOS PONTO</w:t>
      </w:r>
      <w:r w:rsidR="001776CB">
        <w:rPr>
          <w:rFonts w:cs="Arial"/>
          <w:sz w:val="24"/>
          <w:szCs w:val="24"/>
        </w:rPr>
        <w:t xml:space="preserve"> com reconhecimento facial</w:t>
      </w:r>
      <w:r>
        <w:rPr>
          <w:rFonts w:cs="Arial"/>
          <w:sz w:val="24"/>
          <w:szCs w:val="24"/>
        </w:rPr>
        <w:t>.</w:t>
      </w:r>
    </w:p>
    <w:p w:rsidR="00721A48" w:rsidRDefault="001776CB" w:rsidP="00721A48">
      <w:pPr>
        <w:pStyle w:val="Corpodetexto"/>
        <w:jc w:val="both"/>
        <w:rPr>
          <w:rFonts w:cs="Arial"/>
          <w:b/>
          <w:sz w:val="24"/>
          <w:szCs w:val="24"/>
          <w:u w:val="single"/>
        </w:rPr>
      </w:pPr>
      <w:proofErr w:type="spellStart"/>
      <w:r>
        <w:rPr>
          <w:rFonts w:cs="Arial"/>
          <w:b/>
          <w:sz w:val="24"/>
          <w:szCs w:val="24"/>
          <w:u w:val="single"/>
        </w:rPr>
        <w:t>Iten</w:t>
      </w:r>
      <w:proofErr w:type="spellEnd"/>
      <w:r w:rsidR="008B5574">
        <w:rPr>
          <w:rFonts w:cs="Arial"/>
          <w:b/>
          <w:sz w:val="24"/>
          <w:szCs w:val="24"/>
          <w:u w:val="single"/>
        </w:rPr>
        <w:t xml:space="preserve">                                                                                                                                                                                                                                                                                                                                                                                               </w:t>
      </w:r>
      <w:r w:rsidR="00721A48">
        <w:rPr>
          <w:rFonts w:cs="Arial"/>
          <w:b/>
          <w:sz w:val="24"/>
          <w:szCs w:val="24"/>
          <w:u w:val="single"/>
        </w:rPr>
        <w:t xml:space="preserve"> </w:t>
      </w:r>
    </w:p>
    <w:p w:rsidR="00721A48" w:rsidRDefault="00721A48" w:rsidP="00721A48">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721A48" w:rsidTr="00721A48">
        <w:tc>
          <w:tcPr>
            <w:tcW w:w="977" w:type="dxa"/>
            <w:tcBorders>
              <w:top w:val="single" w:sz="4" w:space="0" w:color="auto"/>
              <w:left w:val="single" w:sz="4" w:space="0" w:color="auto"/>
              <w:bottom w:val="single" w:sz="4" w:space="0" w:color="auto"/>
              <w:right w:val="single" w:sz="4" w:space="0" w:color="auto"/>
            </w:tcBorders>
            <w:hideMark/>
          </w:tcPr>
          <w:p w:rsidR="00721A48" w:rsidRDefault="00721A48">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721A48" w:rsidRDefault="00721A48">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721A48" w:rsidRDefault="00721A48">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721A48" w:rsidRDefault="00721A48">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721A48" w:rsidRDefault="00721A48">
            <w:pPr>
              <w:spacing w:line="360" w:lineRule="auto"/>
            </w:pPr>
            <w:r>
              <w:t>V. Total</w:t>
            </w:r>
          </w:p>
        </w:tc>
      </w:tr>
      <w:tr w:rsidR="00721A48" w:rsidTr="00721A48">
        <w:tc>
          <w:tcPr>
            <w:tcW w:w="977" w:type="dxa"/>
            <w:tcBorders>
              <w:top w:val="single" w:sz="4" w:space="0" w:color="auto"/>
              <w:left w:val="single" w:sz="4" w:space="0" w:color="auto"/>
              <w:bottom w:val="single" w:sz="4" w:space="0" w:color="auto"/>
              <w:right w:val="single" w:sz="4" w:space="0" w:color="auto"/>
            </w:tcBorders>
          </w:tcPr>
          <w:p w:rsidR="00721A48" w:rsidRDefault="00721A48">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721A48" w:rsidRDefault="00721A48">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721A48" w:rsidRDefault="00721A48">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721A48" w:rsidRDefault="00721A48">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721A48" w:rsidRDefault="00721A48">
            <w:pPr>
              <w:spacing w:line="360" w:lineRule="auto"/>
            </w:pPr>
          </w:p>
        </w:tc>
      </w:tr>
    </w:tbl>
    <w:p w:rsidR="00721A48" w:rsidRDefault="00721A48" w:rsidP="00721A48">
      <w:pPr>
        <w:pStyle w:val="Corpodetexto"/>
        <w:rPr>
          <w:sz w:val="20"/>
        </w:rPr>
      </w:pPr>
    </w:p>
    <w:p w:rsidR="00721A48" w:rsidRDefault="00721A48" w:rsidP="00721A48">
      <w:pPr>
        <w:pStyle w:val="Corpodetexto"/>
        <w:rPr>
          <w:sz w:val="20"/>
        </w:rPr>
      </w:pPr>
      <w:r>
        <w:rPr>
          <w:sz w:val="20"/>
        </w:rPr>
        <w:t>DECLARAMOS QUE CUMPRIMOS COM TODOS OS REQUISITOS DE EDITAL E TERMO DE REFERÊNCIA.</w:t>
      </w:r>
    </w:p>
    <w:p w:rsidR="00721A48" w:rsidRDefault="00721A48" w:rsidP="00721A48">
      <w:pPr>
        <w:pStyle w:val="Corpodetexto"/>
        <w:jc w:val="center"/>
      </w:pPr>
      <w:r>
        <w:t>Santo Antônio das Missões-</w:t>
      </w:r>
      <w:proofErr w:type="gramStart"/>
      <w:r>
        <w:t>RS, ....</w:t>
      </w:r>
      <w:proofErr w:type="gramEnd"/>
      <w:r>
        <w:t xml:space="preserve">. </w:t>
      </w:r>
      <w:proofErr w:type="gramStart"/>
      <w:r>
        <w:t>de</w:t>
      </w:r>
      <w:proofErr w:type="gramEnd"/>
      <w:r>
        <w:t xml:space="preserve"> .................. de 2026.</w:t>
      </w:r>
    </w:p>
    <w:p w:rsidR="00721A48" w:rsidRDefault="00721A48" w:rsidP="00721A48">
      <w:pPr>
        <w:pStyle w:val="Corpodetexto"/>
        <w:jc w:val="center"/>
      </w:pPr>
      <w:r>
        <w:t>_________________________________</w:t>
      </w:r>
    </w:p>
    <w:p w:rsidR="00721A48" w:rsidRDefault="00721A48" w:rsidP="00721A48">
      <w:pPr>
        <w:pStyle w:val="Corpodetexto"/>
        <w:jc w:val="center"/>
      </w:pPr>
    </w:p>
    <w:p w:rsidR="00721A48" w:rsidRDefault="00721A48" w:rsidP="00721A48">
      <w:pPr>
        <w:pStyle w:val="Corpodetexto"/>
        <w:rPr>
          <w:sz w:val="20"/>
        </w:rPr>
      </w:pPr>
      <w:r>
        <w:rPr>
          <w:sz w:val="20"/>
        </w:rPr>
        <w:t xml:space="preserve">                                                           Assinatura e carimbo da empresa</w:t>
      </w:r>
    </w:p>
    <w:p w:rsidR="00721A48" w:rsidRDefault="00721A48" w:rsidP="00721A48">
      <w:pPr>
        <w:pStyle w:val="Corpodetexto"/>
        <w:jc w:val="center"/>
        <w:rPr>
          <w:sz w:val="20"/>
        </w:rPr>
      </w:pPr>
      <w:r>
        <w:rPr>
          <w:sz w:val="20"/>
        </w:rPr>
        <w:t>CNPJ -</w:t>
      </w:r>
    </w:p>
    <w:p w:rsidR="00721A48" w:rsidRDefault="00721A48" w:rsidP="00721A48"/>
    <w:p w:rsidR="005358A3" w:rsidRDefault="005358A3"/>
    <w:sectPr w:rsidR="005358A3" w:rsidSect="00721A48">
      <w:headerReference w:type="default" r:id="rId11"/>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C02" w:rsidRDefault="00C81C02" w:rsidP="00721A48">
      <w:r>
        <w:separator/>
      </w:r>
    </w:p>
  </w:endnote>
  <w:endnote w:type="continuationSeparator" w:id="0">
    <w:p w:rsidR="00C81C02" w:rsidRDefault="00C81C02" w:rsidP="00721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C02" w:rsidRDefault="00C81C02" w:rsidP="00721A48">
      <w:r>
        <w:separator/>
      </w:r>
    </w:p>
  </w:footnote>
  <w:footnote w:type="continuationSeparator" w:id="0">
    <w:p w:rsidR="00C81C02" w:rsidRDefault="00C81C02" w:rsidP="00721A48">
      <w:r>
        <w:continuationSeparator/>
      </w:r>
    </w:p>
  </w:footnote>
  <w:footnote w:id="1">
    <w:p w:rsidR="00721A48" w:rsidRDefault="00721A48" w:rsidP="00721A48">
      <w:pPr>
        <w:pStyle w:val="Textodenotaderodap"/>
        <w:rPr>
          <w:rFonts w:ascii="Arial" w:hAnsi="Arial" w:cs="Arial"/>
          <w:lang w:val="en-US"/>
        </w:rPr>
      </w:pPr>
    </w:p>
  </w:footnote>
  <w:footnote w:id="2">
    <w:p w:rsidR="00721A48" w:rsidRDefault="00721A48" w:rsidP="00721A48">
      <w:pPr>
        <w:pStyle w:val="Textodenotaderodap"/>
        <w:rPr>
          <w:rFonts w:ascii="Arial" w:hAnsi="Arial" w:cs="Arial"/>
          <w:color w:val="FF0000"/>
          <w:lang w:val="en-US"/>
        </w:rPr>
      </w:pPr>
    </w:p>
  </w:footnote>
  <w:footnote w:id="3">
    <w:p w:rsidR="00721A48" w:rsidRDefault="00721A48" w:rsidP="00721A48">
      <w:pPr>
        <w:pStyle w:val="Textodenotaderodap"/>
        <w:rPr>
          <w:rFonts w:ascii="Arial" w:hAnsi="Arial" w:cs="Arial"/>
        </w:rPr>
      </w:pPr>
    </w:p>
    <w:p w:rsidR="00721A48" w:rsidRDefault="00721A48" w:rsidP="00721A48">
      <w:pPr>
        <w:pStyle w:val="Textodenotaderodap"/>
        <w:rPr>
          <w:sz w:val="16"/>
          <w:szCs w:val="16"/>
        </w:rPr>
      </w:pPr>
    </w:p>
  </w:footnote>
  <w:footnote w:id="4">
    <w:p w:rsidR="00721A48" w:rsidRDefault="00721A48" w:rsidP="00721A48">
      <w:pPr>
        <w:pStyle w:val="Textodenotaderodap"/>
        <w:rPr>
          <w:rFonts w:ascii="Arial" w:hAnsi="Arial" w:cs="Arial"/>
          <w:lang w:val="en-US"/>
        </w:rPr>
      </w:pPr>
    </w:p>
  </w:footnote>
  <w:footnote w:id="5">
    <w:p w:rsidR="00721A48" w:rsidRDefault="00721A48" w:rsidP="00721A48">
      <w:pPr>
        <w:pStyle w:val="Textodenotaderodap"/>
        <w:rPr>
          <w:rFonts w:ascii="Arial" w:hAnsi="Arial" w:cs="Arial"/>
        </w:rPr>
      </w:pPr>
    </w:p>
  </w:footnote>
  <w:footnote w:id="6">
    <w:p w:rsidR="00721A48" w:rsidRDefault="00721A48" w:rsidP="00721A48">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721A48" w:rsidRDefault="00721A48" w:rsidP="00721A4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574" w:rsidRPr="00192798" w:rsidRDefault="008B5574" w:rsidP="008B5574">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7CDB3EE5" wp14:editId="0208C903">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5574" w:rsidRDefault="008B5574" w:rsidP="008B5574">
                          <w:pPr>
                            <w:jc w:val="center"/>
                          </w:pPr>
                        </w:p>
                        <w:p w:rsidR="008B5574" w:rsidRPr="00553BF7" w:rsidRDefault="008B5574" w:rsidP="008B557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B5574" w:rsidRDefault="008B5574" w:rsidP="008B5574">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B3EE5"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8B5574" w:rsidRDefault="008B5574" w:rsidP="008B5574">
                    <w:pPr>
                      <w:jc w:val="center"/>
                    </w:pPr>
                  </w:p>
                  <w:p w:rsidR="008B5574" w:rsidRPr="00553BF7" w:rsidRDefault="008B5574" w:rsidP="008B557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B5574" w:rsidRDefault="008B5574" w:rsidP="008B5574">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43720262" r:id="rId2"/>
      </w:object>
    </w:r>
  </w:p>
  <w:p w:rsidR="008B5574" w:rsidRDefault="008B5574">
    <w:pPr>
      <w:pStyle w:val="Cabealho"/>
    </w:pPr>
  </w:p>
  <w:p w:rsidR="008B5574" w:rsidRDefault="008B557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A48"/>
    <w:rsid w:val="001776CB"/>
    <w:rsid w:val="005358A3"/>
    <w:rsid w:val="00721A48"/>
    <w:rsid w:val="008B5574"/>
    <w:rsid w:val="00C81C02"/>
    <w:rsid w:val="00F17A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56B5D"/>
  <w15:chartTrackingRefBased/>
  <w15:docId w15:val="{C19CF7E5-896B-47F9-BFB2-6C14DF89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A4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21A4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721A48"/>
    <w:rPr>
      <w:color w:val="0000FF"/>
      <w:u w:val="single"/>
    </w:rPr>
  </w:style>
  <w:style w:type="paragraph" w:styleId="NormalWeb">
    <w:name w:val="Normal (Web)"/>
    <w:basedOn w:val="Normal"/>
    <w:uiPriority w:val="99"/>
    <w:semiHidden/>
    <w:unhideWhenUsed/>
    <w:rsid w:val="00721A4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721A4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721A48"/>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721A48"/>
    <w:pPr>
      <w:spacing w:after="120"/>
    </w:pPr>
  </w:style>
  <w:style w:type="character" w:customStyle="1" w:styleId="CorpodetextoChar">
    <w:name w:val="Corpo de texto Char"/>
    <w:basedOn w:val="Fontepargpadro"/>
    <w:link w:val="Corpodetexto"/>
    <w:uiPriority w:val="99"/>
    <w:semiHidden/>
    <w:rsid w:val="00721A48"/>
    <w:rPr>
      <w:rFonts w:ascii="Arial" w:eastAsia="Times New Roman" w:hAnsi="Arial" w:cs="Times New Roman"/>
      <w:szCs w:val="20"/>
    </w:rPr>
  </w:style>
  <w:style w:type="paragraph" w:customStyle="1" w:styleId="Textoembloco1">
    <w:name w:val="Texto em bloco1"/>
    <w:basedOn w:val="Normal"/>
    <w:uiPriority w:val="99"/>
    <w:semiHidden/>
    <w:rsid w:val="00721A48"/>
    <w:pPr>
      <w:ind w:left="4253" w:right="57" w:firstLine="1134"/>
      <w:jc w:val="both"/>
    </w:pPr>
    <w:rPr>
      <w:i/>
      <w:spacing w:val="14"/>
    </w:rPr>
  </w:style>
  <w:style w:type="paragraph" w:customStyle="1" w:styleId="Default">
    <w:name w:val="Default"/>
    <w:uiPriority w:val="99"/>
    <w:semiHidden/>
    <w:rsid w:val="00721A48"/>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721A4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721A48"/>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721A4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721A4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721A48"/>
    <w:pPr>
      <w:numPr>
        <w:ilvl w:val="3"/>
      </w:numPr>
      <w:ind w:left="851" w:firstLine="0"/>
    </w:pPr>
    <w:rPr>
      <w:color w:val="auto"/>
    </w:rPr>
  </w:style>
  <w:style w:type="paragraph" w:customStyle="1" w:styleId="Nivel5">
    <w:name w:val="Nivel 5"/>
    <w:basedOn w:val="Nivel4"/>
    <w:uiPriority w:val="99"/>
    <w:semiHidden/>
    <w:qFormat/>
    <w:rsid w:val="00721A48"/>
    <w:pPr>
      <w:numPr>
        <w:ilvl w:val="4"/>
      </w:numPr>
      <w:ind w:left="851" w:firstLine="0"/>
    </w:pPr>
  </w:style>
  <w:style w:type="character" w:styleId="Refdenotaderodap">
    <w:name w:val="footnote reference"/>
    <w:uiPriority w:val="99"/>
    <w:semiHidden/>
    <w:unhideWhenUsed/>
    <w:rsid w:val="00721A48"/>
    <w:rPr>
      <w:vertAlign w:val="superscript"/>
    </w:rPr>
  </w:style>
  <w:style w:type="table" w:styleId="Tabelacomgrade">
    <w:name w:val="Table Grid"/>
    <w:basedOn w:val="Tabelanormal"/>
    <w:uiPriority w:val="39"/>
    <w:rsid w:val="00721A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721A48"/>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8B5574"/>
    <w:rPr>
      <w:rFonts w:ascii="Segoe UI" w:hAnsi="Segoe UI" w:cs="Segoe UI"/>
      <w:sz w:val="18"/>
      <w:szCs w:val="18"/>
    </w:rPr>
  </w:style>
  <w:style w:type="character" w:customStyle="1" w:styleId="TextodebaloChar">
    <w:name w:val="Texto de balão Char"/>
    <w:basedOn w:val="Fontepargpadro"/>
    <w:link w:val="Textodebalo"/>
    <w:uiPriority w:val="99"/>
    <w:semiHidden/>
    <w:rsid w:val="008B5574"/>
    <w:rPr>
      <w:rFonts w:ascii="Segoe UI" w:eastAsia="Times New Roman" w:hAnsi="Segoe UI" w:cs="Segoe UI"/>
      <w:sz w:val="18"/>
      <w:szCs w:val="18"/>
    </w:rPr>
  </w:style>
  <w:style w:type="paragraph" w:styleId="Cabealho">
    <w:name w:val="header"/>
    <w:basedOn w:val="Normal"/>
    <w:link w:val="CabealhoChar"/>
    <w:uiPriority w:val="99"/>
    <w:unhideWhenUsed/>
    <w:rsid w:val="008B5574"/>
    <w:pPr>
      <w:tabs>
        <w:tab w:val="center" w:pos="4252"/>
        <w:tab w:val="right" w:pos="8504"/>
      </w:tabs>
    </w:pPr>
  </w:style>
  <w:style w:type="character" w:customStyle="1" w:styleId="CabealhoChar">
    <w:name w:val="Cabeçalho Char"/>
    <w:basedOn w:val="Fontepargpadro"/>
    <w:link w:val="Cabealho"/>
    <w:uiPriority w:val="99"/>
    <w:rsid w:val="008B5574"/>
    <w:rPr>
      <w:rFonts w:ascii="Arial" w:eastAsia="Times New Roman" w:hAnsi="Arial" w:cs="Times New Roman"/>
      <w:szCs w:val="20"/>
    </w:rPr>
  </w:style>
  <w:style w:type="paragraph" w:styleId="Rodap">
    <w:name w:val="footer"/>
    <w:basedOn w:val="Normal"/>
    <w:link w:val="RodapChar"/>
    <w:uiPriority w:val="99"/>
    <w:unhideWhenUsed/>
    <w:rsid w:val="008B5574"/>
    <w:pPr>
      <w:tabs>
        <w:tab w:val="center" w:pos="4252"/>
        <w:tab w:val="right" w:pos="8504"/>
      </w:tabs>
    </w:pPr>
  </w:style>
  <w:style w:type="character" w:customStyle="1" w:styleId="RodapChar">
    <w:name w:val="Rodapé Char"/>
    <w:basedOn w:val="Fontepargpadro"/>
    <w:link w:val="Rodap"/>
    <w:uiPriority w:val="99"/>
    <w:rsid w:val="008B557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0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27</Pages>
  <Words>6562</Words>
  <Characters>35440</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2026-06-23T14:34:00Z</cp:lastPrinted>
  <dcterms:created xsi:type="dcterms:W3CDTF">2026-06-23T14:15:00Z</dcterms:created>
  <dcterms:modified xsi:type="dcterms:W3CDTF">2026-06-23T14:45:00Z</dcterms:modified>
</cp:coreProperties>
</file>