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0BE" w:rsidRDefault="001220BE" w:rsidP="001220BE">
      <w:pPr>
        <w:pStyle w:val="Corpodetexto"/>
        <w:spacing w:after="0" w:line="360" w:lineRule="auto"/>
        <w:jc w:val="center"/>
        <w:rPr>
          <w:rFonts w:cs="Arial"/>
          <w:szCs w:val="22"/>
        </w:rPr>
      </w:pPr>
      <w:r>
        <w:rPr>
          <w:rFonts w:cs="Arial"/>
          <w:b/>
          <w:bCs/>
          <w:szCs w:val="22"/>
        </w:rPr>
        <w:t>EDITAL DE PREGÃO ELETRÔNICO PARA REGISTRO DE PREÇOS Nº 56/2026</w:t>
      </w:r>
    </w:p>
    <w:p w:rsidR="001220BE" w:rsidRDefault="001220BE" w:rsidP="001220BE">
      <w:pPr>
        <w:spacing w:line="360" w:lineRule="auto"/>
        <w:jc w:val="both"/>
        <w:rPr>
          <w:rFonts w:cs="Arial"/>
          <w:b/>
          <w:szCs w:val="22"/>
        </w:rPr>
      </w:pPr>
      <w:r>
        <w:rPr>
          <w:rFonts w:cs="Arial"/>
          <w:b/>
          <w:szCs w:val="22"/>
        </w:rPr>
        <w:t>Município de Santo Antônio das Missões-RS.</w:t>
      </w:r>
    </w:p>
    <w:p w:rsidR="001220BE" w:rsidRDefault="001220BE" w:rsidP="001220BE">
      <w:pPr>
        <w:spacing w:line="360" w:lineRule="auto"/>
        <w:jc w:val="both"/>
        <w:rPr>
          <w:rFonts w:cs="Arial"/>
          <w:b/>
          <w:szCs w:val="22"/>
        </w:rPr>
      </w:pPr>
      <w:r>
        <w:rPr>
          <w:rFonts w:cs="Arial"/>
          <w:b/>
          <w:szCs w:val="22"/>
        </w:rPr>
        <w:t>Edital de Pregão Eletrônico para Registro de Preços nº 56/2026</w:t>
      </w:r>
    </w:p>
    <w:p w:rsidR="001220BE" w:rsidRDefault="001220BE" w:rsidP="001220BE">
      <w:pPr>
        <w:spacing w:line="360" w:lineRule="auto"/>
        <w:jc w:val="both"/>
        <w:rPr>
          <w:rFonts w:cs="Arial"/>
          <w:b/>
          <w:szCs w:val="22"/>
        </w:rPr>
      </w:pPr>
      <w:r>
        <w:rPr>
          <w:rFonts w:cs="Arial"/>
          <w:b/>
          <w:szCs w:val="22"/>
        </w:rPr>
        <w:t>Tipo de julgamento: menor preço por item</w:t>
      </w:r>
    </w:p>
    <w:p w:rsidR="001220BE" w:rsidRDefault="001220BE" w:rsidP="001220BE">
      <w:pPr>
        <w:spacing w:line="360" w:lineRule="auto"/>
        <w:jc w:val="both"/>
        <w:rPr>
          <w:rFonts w:cs="Arial"/>
          <w:b/>
          <w:szCs w:val="22"/>
        </w:rPr>
      </w:pPr>
      <w:r>
        <w:rPr>
          <w:rFonts w:cs="Arial"/>
          <w:b/>
          <w:szCs w:val="22"/>
        </w:rPr>
        <w:t>Modo de disputa: aberto</w:t>
      </w:r>
    </w:p>
    <w:p w:rsidR="001220BE" w:rsidRDefault="001220BE" w:rsidP="001220BE">
      <w:pPr>
        <w:spacing w:line="360" w:lineRule="auto"/>
        <w:ind w:firstLine="1134"/>
        <w:jc w:val="both"/>
        <w:rPr>
          <w:rFonts w:cs="Arial"/>
          <w:szCs w:val="22"/>
        </w:rPr>
      </w:pPr>
    </w:p>
    <w:p w:rsidR="001220BE" w:rsidRDefault="001220BE" w:rsidP="001220BE">
      <w:pPr>
        <w:pStyle w:val="Textoembloco1"/>
        <w:spacing w:line="360" w:lineRule="auto"/>
        <w:ind w:left="0" w:firstLine="5"/>
        <w:rPr>
          <w:rFonts w:cs="Arial"/>
          <w:b/>
          <w:spacing w:val="0"/>
          <w:szCs w:val="22"/>
          <w:u w:val="single"/>
        </w:rPr>
      </w:pPr>
      <w:r>
        <w:rPr>
          <w:rFonts w:cs="Arial"/>
          <w:b/>
          <w:spacing w:val="0"/>
          <w:szCs w:val="22"/>
          <w:u w:val="single"/>
        </w:rPr>
        <w:t>Edital de pregão eletrônico para registro de preços unitários para futuras contratações de serviços para REBOBINAGEM (S) MOTORES BOMBAS SUBMERSAS e AQUISIÇÕES DE BOMBAS SUBMERSAS NOVAS, para secretaria municipal de Desenvolvimento Rural e Meio Ambiente.</w:t>
      </w:r>
    </w:p>
    <w:p w:rsidR="001220BE" w:rsidRDefault="001220BE" w:rsidP="001220BE">
      <w:pPr>
        <w:pStyle w:val="Textoembloco1"/>
        <w:spacing w:line="360" w:lineRule="auto"/>
        <w:ind w:left="0" w:firstLine="5"/>
        <w:rPr>
          <w:rFonts w:cs="Arial"/>
          <w:szCs w:val="22"/>
        </w:rPr>
      </w:pPr>
    </w:p>
    <w:p w:rsidR="001220BE" w:rsidRPr="001220BE" w:rsidRDefault="001220BE" w:rsidP="001220BE">
      <w:pPr>
        <w:pStyle w:val="Textoembloco1"/>
        <w:spacing w:line="360" w:lineRule="auto"/>
        <w:ind w:left="0" w:firstLine="5"/>
        <w:rPr>
          <w:rFonts w:cs="Arial"/>
          <w:b/>
          <w:i w:val="0"/>
          <w:spacing w:val="0"/>
          <w:szCs w:val="22"/>
          <w:u w:val="single"/>
        </w:rPr>
      </w:pPr>
      <w:r w:rsidRPr="001220BE">
        <w:rPr>
          <w:rFonts w:cs="Arial"/>
          <w:b/>
          <w:i w:val="0"/>
          <w:szCs w:val="22"/>
        </w:rPr>
        <w:t>O PREFEITO MUNICIPAL DE SANTO ANTÔNIO DAS MISSÕES-RS</w:t>
      </w:r>
      <w:r w:rsidRPr="001220BE">
        <w:rPr>
          <w:rFonts w:cs="Arial"/>
          <w:i w:val="0"/>
          <w:szCs w:val="22"/>
        </w:rPr>
        <w:t xml:space="preserve">, no uso de suas atribuições, torna público, para conhecimento dos interessados, a realização de licitação na modalidade pregão, na forma eletrônica, do tipo menor preço por item, tenho por objetivo o registro de preços </w:t>
      </w:r>
      <w:r w:rsidRPr="001220BE">
        <w:rPr>
          <w:rFonts w:cs="Arial"/>
          <w:b/>
          <w:i w:val="0"/>
          <w:spacing w:val="0"/>
          <w:szCs w:val="22"/>
          <w:u w:val="single"/>
        </w:rPr>
        <w:t>futuras contratações de serviços para REBOBINAGEM (S) MOTORES BOMBAS SUBMERSAS e AQUISIÇÕES DE BOMBAS SUBMERSAS NOVAS, para secretaria municipal de Desenvolvimento Rural e Meio Ambiente</w:t>
      </w:r>
      <w:r w:rsidRPr="001220BE">
        <w:rPr>
          <w:rFonts w:cs="Arial"/>
          <w:i w:val="0"/>
          <w:szCs w:val="22"/>
        </w:rPr>
        <w:t>, conforme descrito neste edital e seus anexos, e nos termos da Lei Federal nº 14.133, de 1º de abril de 2021, e do Decreto Municipal nº 5452/2023.</w:t>
      </w:r>
    </w:p>
    <w:p w:rsidR="001220BE" w:rsidRDefault="001220BE" w:rsidP="001220BE">
      <w:pPr>
        <w:spacing w:line="360" w:lineRule="auto"/>
        <w:jc w:val="both"/>
        <w:rPr>
          <w:rFonts w:cs="Arial"/>
          <w:szCs w:val="22"/>
        </w:rPr>
      </w:pPr>
    </w:p>
    <w:p w:rsidR="001220BE" w:rsidRDefault="001220BE" w:rsidP="001220BE">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no dia 31 de agosto de 2026, às 09:30h, podendo as propostas serem enviadas até às 09:00h, sendo que todas as referências de tempo observam o horário de Brasília.</w:t>
      </w:r>
    </w:p>
    <w:p w:rsidR="001220BE" w:rsidRDefault="001220BE" w:rsidP="001220BE">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1220BE" w:rsidRDefault="001220BE" w:rsidP="001220BE">
      <w:pPr>
        <w:spacing w:line="360" w:lineRule="auto"/>
        <w:jc w:val="both"/>
        <w:rPr>
          <w:rFonts w:cs="Arial"/>
          <w:b/>
          <w:szCs w:val="22"/>
        </w:rPr>
      </w:pPr>
    </w:p>
    <w:p w:rsidR="001220BE" w:rsidRDefault="001220BE" w:rsidP="001220BE">
      <w:pPr>
        <w:spacing w:line="360" w:lineRule="auto"/>
        <w:jc w:val="both"/>
        <w:rPr>
          <w:rFonts w:cs="Arial"/>
          <w:szCs w:val="22"/>
        </w:rPr>
      </w:pPr>
      <w:r>
        <w:rPr>
          <w:rFonts w:cs="Arial"/>
          <w:b/>
          <w:szCs w:val="22"/>
        </w:rPr>
        <w:t>1. DO OBJETO:</w:t>
      </w:r>
    </w:p>
    <w:p w:rsidR="001220BE" w:rsidRPr="001220BE" w:rsidRDefault="001220BE" w:rsidP="001220BE">
      <w:pPr>
        <w:pStyle w:val="Textoembloco1"/>
        <w:spacing w:line="360" w:lineRule="auto"/>
        <w:ind w:left="0" w:firstLine="5"/>
        <w:rPr>
          <w:rFonts w:cs="Arial"/>
          <w:b/>
          <w:i w:val="0"/>
          <w:spacing w:val="0"/>
          <w:szCs w:val="22"/>
          <w:u w:val="single"/>
        </w:rPr>
      </w:pPr>
      <w:r w:rsidRPr="001220BE">
        <w:rPr>
          <w:rFonts w:cs="Arial"/>
          <w:i w:val="0"/>
          <w:szCs w:val="22"/>
        </w:rPr>
        <w:lastRenderedPageBreak/>
        <w:t xml:space="preserve">1.1 - Constitui objeto da presente licitação o registro de preços para </w:t>
      </w:r>
      <w:r w:rsidRPr="001220BE">
        <w:rPr>
          <w:rFonts w:cs="Arial"/>
          <w:i w:val="0"/>
          <w:spacing w:val="0"/>
          <w:szCs w:val="22"/>
        </w:rPr>
        <w:t>futuras contratações de serviços para REBOBINAGEM (S) MOTORES BOMBAS SUBMERSAS e AQUISIÇÕES DE BOMBAS SUBMERSAS NOVAS, para secretaria municipal de Desenvolvimento Rural e Meio Ambiente</w:t>
      </w:r>
      <w:r w:rsidRPr="001220BE">
        <w:rPr>
          <w:rFonts w:cs="Arial"/>
          <w:b/>
          <w:i w:val="0"/>
          <w:spacing w:val="0"/>
          <w:szCs w:val="22"/>
          <w:u w:val="single"/>
        </w:rPr>
        <w:t>,</w:t>
      </w:r>
      <w:r w:rsidRPr="001220BE">
        <w:rPr>
          <w:rFonts w:cs="Arial"/>
          <w:i w:val="0"/>
          <w:szCs w:val="22"/>
        </w:rPr>
        <w:t xml:space="preserve"> cujas descrições e condições de entrega estão detalhadas no Termo de Referência (Anexo I):</w:t>
      </w:r>
    </w:p>
    <w:p w:rsidR="001220BE" w:rsidRDefault="001220BE" w:rsidP="001220BE">
      <w:pPr>
        <w:pStyle w:val="Recuodecorpodetexto"/>
        <w:spacing w:before="0"/>
        <w:ind w:firstLine="0"/>
        <w:rPr>
          <w:rFonts w:cs="Arial"/>
          <w:szCs w:val="22"/>
        </w:rPr>
      </w:pPr>
    </w:p>
    <w:p w:rsidR="001220BE" w:rsidRDefault="001220BE" w:rsidP="001220BE">
      <w:pPr>
        <w:spacing w:line="360" w:lineRule="auto"/>
        <w:jc w:val="both"/>
        <w:rPr>
          <w:rFonts w:cs="Arial"/>
          <w:szCs w:val="22"/>
        </w:rPr>
      </w:pPr>
      <w:r>
        <w:rPr>
          <w:rFonts w:cs="Arial"/>
          <w:szCs w:val="22"/>
        </w:rPr>
        <w:t>1.2 - A entrega dos</w:t>
      </w:r>
      <w:r w:rsidR="005A34E7">
        <w:rPr>
          <w:rFonts w:cs="Arial"/>
          <w:szCs w:val="22"/>
        </w:rPr>
        <w:t xml:space="preserve"> serviços</w:t>
      </w:r>
      <w:r w:rsidR="00134673">
        <w:rPr>
          <w:rFonts w:cs="Arial"/>
          <w:szCs w:val="22"/>
        </w:rPr>
        <w:t xml:space="preserve"> de </w:t>
      </w:r>
      <w:r w:rsidR="00134673" w:rsidRPr="001F15D9">
        <w:rPr>
          <w:rFonts w:cs="Arial"/>
          <w:b/>
          <w:szCs w:val="22"/>
          <w:u w:val="single"/>
        </w:rPr>
        <w:t>REBOBINAGEM</w:t>
      </w:r>
      <w:r w:rsidR="005A34E7">
        <w:rPr>
          <w:rFonts w:cs="Arial"/>
          <w:szCs w:val="22"/>
        </w:rPr>
        <w:t xml:space="preserve"> quando soli</w:t>
      </w:r>
      <w:r w:rsidR="00134673">
        <w:rPr>
          <w:rFonts w:cs="Arial"/>
          <w:szCs w:val="22"/>
        </w:rPr>
        <w:t>ci</w:t>
      </w:r>
      <w:r w:rsidR="005A34E7">
        <w:rPr>
          <w:rFonts w:cs="Arial"/>
          <w:szCs w:val="22"/>
        </w:rPr>
        <w:t xml:space="preserve">tados, deverá acorrer no prazo máximo de até 48 horas após a emissão da ordem de </w:t>
      </w:r>
      <w:proofErr w:type="spellStart"/>
      <w:r w:rsidR="005A34E7">
        <w:rPr>
          <w:rFonts w:cs="Arial"/>
          <w:szCs w:val="22"/>
        </w:rPr>
        <w:t>inicio</w:t>
      </w:r>
      <w:proofErr w:type="spellEnd"/>
      <w:r w:rsidR="005A34E7">
        <w:rPr>
          <w:rFonts w:cs="Arial"/>
          <w:szCs w:val="22"/>
        </w:rPr>
        <w:t>, já para</w:t>
      </w:r>
      <w:r w:rsidR="00134673">
        <w:rPr>
          <w:rFonts w:cs="Arial"/>
          <w:szCs w:val="22"/>
        </w:rPr>
        <w:t xml:space="preserve"> a entrega de </w:t>
      </w:r>
      <w:r w:rsidR="00134673" w:rsidRPr="001F15D9">
        <w:rPr>
          <w:rFonts w:cs="Arial"/>
          <w:b/>
          <w:szCs w:val="22"/>
          <w:u w:val="single"/>
        </w:rPr>
        <w:t>BOMBAS NOVAS</w:t>
      </w:r>
      <w:r w:rsidR="00134673">
        <w:rPr>
          <w:rFonts w:cs="Arial"/>
          <w:szCs w:val="22"/>
        </w:rPr>
        <w:t xml:space="preserve">, estás </w:t>
      </w:r>
      <w:r>
        <w:rPr>
          <w:rFonts w:cs="Arial"/>
          <w:szCs w:val="22"/>
        </w:rPr>
        <w:t xml:space="preserve"> deverão ser feitas no seguinte endereço: Avenida Prefeito José Nunes e Abreu, nº 6.000, centro, Santo A</w:t>
      </w:r>
      <w:r w:rsidR="00134673">
        <w:rPr>
          <w:rFonts w:cs="Arial"/>
          <w:szCs w:val="22"/>
        </w:rPr>
        <w:t>ntônio das Missões-RS, em até 10</w:t>
      </w:r>
      <w:r>
        <w:rPr>
          <w:rFonts w:cs="Arial"/>
          <w:szCs w:val="22"/>
        </w:rPr>
        <w:t xml:space="preserve"> ( dez ) dias úteis da ordem de fornecimento, em horário de expediente, devendo comunicar-se previamente com o fiscal da ata de registro de preços e/ou contrato, para que esse acompanhe a entrega.</w:t>
      </w:r>
    </w:p>
    <w:p w:rsidR="001220BE" w:rsidRDefault="001220BE" w:rsidP="001220BE">
      <w:pPr>
        <w:spacing w:line="360" w:lineRule="auto"/>
        <w:jc w:val="both"/>
        <w:rPr>
          <w:rFonts w:cs="Arial"/>
          <w:szCs w:val="22"/>
        </w:rPr>
      </w:pPr>
    </w:p>
    <w:p w:rsidR="005A34E7" w:rsidRPr="005A0C46" w:rsidRDefault="005A34E7" w:rsidP="005A34E7">
      <w:pPr>
        <w:spacing w:line="360" w:lineRule="auto"/>
        <w:jc w:val="both"/>
        <w:rPr>
          <w:rFonts w:cs="Arial"/>
          <w:b/>
          <w:i/>
          <w:color w:val="000000"/>
          <w:szCs w:val="24"/>
          <w:u w:val="single"/>
        </w:rPr>
      </w:pPr>
      <w:r>
        <w:rPr>
          <w:rFonts w:cs="Arial"/>
          <w:b/>
          <w:i/>
          <w:color w:val="000000"/>
          <w:szCs w:val="24"/>
          <w:u w:val="single"/>
        </w:rPr>
        <w:t xml:space="preserve">1.3 </w:t>
      </w:r>
      <w:r w:rsidRPr="005A0C46">
        <w:rPr>
          <w:rFonts w:cs="Arial"/>
          <w:b/>
          <w:i/>
          <w:color w:val="000000"/>
          <w:szCs w:val="24"/>
          <w:u w:val="single"/>
        </w:rPr>
        <w:t xml:space="preserve">Por razões de economicidade para a Administração Pública, somente será admitida a participação de </w:t>
      </w:r>
      <w:proofErr w:type="gramStart"/>
      <w:r w:rsidRPr="005A0C46">
        <w:rPr>
          <w:rFonts w:cs="Arial"/>
          <w:b/>
          <w:i/>
          <w:color w:val="000000"/>
          <w:szCs w:val="24"/>
          <w:u w:val="single"/>
        </w:rPr>
        <w:t>empresas,  que</w:t>
      </w:r>
      <w:proofErr w:type="gramEnd"/>
      <w:r w:rsidRPr="005A0C46">
        <w:rPr>
          <w:rFonts w:cs="Arial"/>
          <w:b/>
          <w:i/>
          <w:color w:val="000000"/>
          <w:szCs w:val="24"/>
          <w:u w:val="single"/>
        </w:rPr>
        <w:t xml:space="preserve"> possam fornecer os objetos do itens </w:t>
      </w:r>
      <w:r>
        <w:rPr>
          <w:b/>
          <w:i/>
          <w:u w:val="single"/>
        </w:rPr>
        <w:t xml:space="preserve"> (01, 02 ,03, 04, 05 , </w:t>
      </w:r>
      <w:r w:rsidRPr="005A0C46">
        <w:rPr>
          <w:b/>
          <w:i/>
          <w:u w:val="single"/>
        </w:rPr>
        <w:t>06</w:t>
      </w:r>
      <w:r>
        <w:rPr>
          <w:b/>
          <w:i/>
          <w:u w:val="single"/>
        </w:rPr>
        <w:t>, 07, 08, 09, 10, 11 e 12</w:t>
      </w:r>
      <w:r w:rsidRPr="005A0C46">
        <w:rPr>
          <w:b/>
          <w:i/>
          <w:u w:val="single"/>
        </w:rPr>
        <w:t xml:space="preserve"> )  </w:t>
      </w:r>
      <w:r w:rsidRPr="005A0C46">
        <w:rPr>
          <w:rFonts w:cs="Arial"/>
          <w:b/>
          <w:i/>
          <w:color w:val="000000"/>
          <w:szCs w:val="24"/>
          <w:u w:val="single"/>
        </w:rPr>
        <w:t>deste edital em estabelecimento fornecedor, cuja distancia exigida nã</w:t>
      </w:r>
      <w:r>
        <w:rPr>
          <w:rFonts w:cs="Arial"/>
          <w:b/>
          <w:i/>
          <w:color w:val="000000"/>
          <w:szCs w:val="24"/>
          <w:u w:val="single"/>
        </w:rPr>
        <w:t>o ser superior ao raio de até 100</w:t>
      </w:r>
      <w:r w:rsidRPr="005A0C46">
        <w:rPr>
          <w:rFonts w:cs="Arial"/>
          <w:b/>
          <w:i/>
          <w:color w:val="000000"/>
          <w:szCs w:val="24"/>
          <w:u w:val="single"/>
        </w:rPr>
        <w:t xml:space="preserve"> km,  considerando a sede da Prefeitura Municipal ( sede administrativa – Avenida Prefeito José Nunes de Abreu, nº 6.000), como Marco Zero, </w:t>
      </w:r>
      <w:r>
        <w:rPr>
          <w:rFonts w:cs="Arial"/>
          <w:b/>
          <w:i/>
          <w:color w:val="000000"/>
          <w:szCs w:val="24"/>
          <w:u w:val="single"/>
        </w:rPr>
        <w:t xml:space="preserve"> para os demais NÃO aplica-se o tal exigência</w:t>
      </w:r>
      <w:r w:rsidRPr="005A0C46">
        <w:rPr>
          <w:rFonts w:cs="Arial"/>
          <w:b/>
          <w:i/>
          <w:color w:val="000000"/>
          <w:szCs w:val="24"/>
          <w:u w:val="single"/>
        </w:rPr>
        <w:t xml:space="preserve">.  Esta exigência </w:t>
      </w:r>
      <w:r>
        <w:rPr>
          <w:rFonts w:cs="Arial"/>
          <w:b/>
          <w:i/>
          <w:color w:val="000000"/>
          <w:szCs w:val="24"/>
          <w:u w:val="single"/>
        </w:rPr>
        <w:t xml:space="preserve">de quilometragem, </w:t>
      </w:r>
      <w:r w:rsidRPr="005A0C46">
        <w:rPr>
          <w:rFonts w:cs="Arial"/>
          <w:b/>
          <w:i/>
          <w:color w:val="000000"/>
          <w:szCs w:val="24"/>
          <w:u w:val="single"/>
        </w:rPr>
        <w:t>leva</w:t>
      </w:r>
      <w:r>
        <w:rPr>
          <w:rFonts w:cs="Arial"/>
          <w:b/>
          <w:i/>
          <w:color w:val="000000"/>
          <w:szCs w:val="24"/>
          <w:u w:val="single"/>
        </w:rPr>
        <w:t>-</w:t>
      </w:r>
      <w:proofErr w:type="gramStart"/>
      <w:r>
        <w:rPr>
          <w:rFonts w:cs="Arial"/>
          <w:b/>
          <w:i/>
          <w:color w:val="000000"/>
          <w:szCs w:val="24"/>
          <w:u w:val="single"/>
        </w:rPr>
        <w:t xml:space="preserve">se </w:t>
      </w:r>
      <w:r w:rsidRPr="005A0C46">
        <w:rPr>
          <w:rFonts w:cs="Arial"/>
          <w:b/>
          <w:i/>
          <w:color w:val="000000"/>
          <w:szCs w:val="24"/>
          <w:u w:val="single"/>
        </w:rPr>
        <w:t xml:space="preserve"> em</w:t>
      </w:r>
      <w:proofErr w:type="gramEnd"/>
      <w:r w:rsidRPr="005A0C46">
        <w:rPr>
          <w:rFonts w:cs="Arial"/>
          <w:b/>
          <w:i/>
          <w:color w:val="000000"/>
          <w:szCs w:val="24"/>
          <w:u w:val="single"/>
        </w:rPr>
        <w:t xml:space="preserve"> conta</w:t>
      </w:r>
      <w:r>
        <w:rPr>
          <w:rFonts w:cs="Arial"/>
          <w:b/>
          <w:i/>
          <w:color w:val="000000"/>
          <w:szCs w:val="24"/>
          <w:u w:val="single"/>
        </w:rPr>
        <w:t xml:space="preserve"> a urgência em eventuais manutenção dos equipamentos, uma vez que refere-se ao  abastecimento de água potável em localidades do interior de nosso município.</w:t>
      </w:r>
      <w:r w:rsidRPr="005A0C46">
        <w:rPr>
          <w:rFonts w:cs="Arial"/>
          <w:b/>
          <w:i/>
          <w:color w:val="000000"/>
          <w:szCs w:val="24"/>
          <w:u w:val="single"/>
        </w:rPr>
        <w:t xml:space="preserve">.  </w:t>
      </w:r>
    </w:p>
    <w:p w:rsidR="005A34E7" w:rsidRDefault="005A34E7" w:rsidP="001220BE">
      <w:pPr>
        <w:spacing w:line="360" w:lineRule="auto"/>
        <w:jc w:val="both"/>
        <w:rPr>
          <w:rFonts w:cs="Arial"/>
          <w:szCs w:val="22"/>
        </w:rPr>
      </w:pPr>
    </w:p>
    <w:p w:rsidR="005A34E7" w:rsidRDefault="005A34E7" w:rsidP="001220BE">
      <w:pPr>
        <w:spacing w:line="360" w:lineRule="auto"/>
        <w:jc w:val="both"/>
        <w:rPr>
          <w:rFonts w:cs="Arial"/>
          <w:szCs w:val="22"/>
        </w:rPr>
      </w:pPr>
    </w:p>
    <w:p w:rsidR="001220BE" w:rsidRDefault="001220BE" w:rsidP="001220BE">
      <w:pPr>
        <w:spacing w:line="360" w:lineRule="auto"/>
        <w:jc w:val="both"/>
        <w:rPr>
          <w:rFonts w:cs="Arial"/>
          <w:b/>
          <w:szCs w:val="22"/>
        </w:rPr>
      </w:pPr>
      <w:r>
        <w:rPr>
          <w:rFonts w:cs="Arial"/>
          <w:b/>
          <w:szCs w:val="22"/>
        </w:rPr>
        <w:t>2. CREDENCIAMENTO E PARTICIPAÇÃO DO CERTAME</w:t>
      </w:r>
    </w:p>
    <w:p w:rsidR="001220BE" w:rsidRDefault="001220BE" w:rsidP="001220BE">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220BE" w:rsidRDefault="001220BE" w:rsidP="001220BE">
      <w:pPr>
        <w:spacing w:line="360" w:lineRule="auto"/>
        <w:jc w:val="both"/>
        <w:rPr>
          <w:rFonts w:cs="Arial"/>
          <w:bCs/>
          <w:szCs w:val="22"/>
        </w:rPr>
      </w:pPr>
      <w:r>
        <w:rPr>
          <w:rFonts w:cs="Arial"/>
          <w:b/>
          <w:szCs w:val="22"/>
        </w:rPr>
        <w:lastRenderedPageBreak/>
        <w:t xml:space="preserve">2.2. </w:t>
      </w:r>
      <w:r>
        <w:rPr>
          <w:rFonts w:cs="Arial"/>
          <w:bCs/>
          <w:szCs w:val="22"/>
        </w:rPr>
        <w:t>As instruções para o credenciamento podem ser acessadas no seguinte sítio eletrônico ou solicitadas por meio do seguinte endereço de e-mail: compraspmsamissoes@hotmail.com.</w:t>
      </w:r>
    </w:p>
    <w:p w:rsidR="001220BE" w:rsidRDefault="001220BE" w:rsidP="001220BE">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1220BE" w:rsidRDefault="001220BE" w:rsidP="001220BE">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220BE" w:rsidRDefault="001220BE" w:rsidP="001220BE">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1220BE" w:rsidRDefault="001220BE" w:rsidP="001220BE">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1220BE" w:rsidRDefault="001220BE" w:rsidP="001220BE">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1220BE" w:rsidRDefault="001220BE" w:rsidP="001220BE">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1220BE" w:rsidRDefault="001220BE" w:rsidP="001220BE">
      <w:pPr>
        <w:spacing w:line="360" w:lineRule="auto"/>
        <w:jc w:val="both"/>
        <w:rPr>
          <w:rFonts w:cs="Arial"/>
          <w:szCs w:val="22"/>
        </w:rPr>
      </w:pPr>
    </w:p>
    <w:p w:rsidR="001220BE" w:rsidRDefault="001220BE" w:rsidP="001220BE">
      <w:pPr>
        <w:spacing w:line="360" w:lineRule="auto"/>
        <w:jc w:val="both"/>
        <w:rPr>
          <w:rFonts w:cs="Arial"/>
          <w:b/>
          <w:szCs w:val="22"/>
        </w:rPr>
      </w:pPr>
      <w:r>
        <w:rPr>
          <w:rFonts w:cs="Arial"/>
          <w:b/>
          <w:szCs w:val="22"/>
        </w:rPr>
        <w:t>3. ENVIO DAS PROPOSTAS</w:t>
      </w:r>
    </w:p>
    <w:p w:rsidR="001220BE" w:rsidRDefault="001220BE" w:rsidP="001220BE">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1220BE" w:rsidRDefault="001220BE" w:rsidP="001220BE">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1220BE" w:rsidRDefault="001220BE" w:rsidP="001220BE">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1220BE" w:rsidRDefault="001220BE" w:rsidP="001220BE">
      <w:pPr>
        <w:pStyle w:val="Default"/>
        <w:spacing w:line="360" w:lineRule="auto"/>
        <w:jc w:val="both"/>
        <w:rPr>
          <w:b/>
          <w:bCs/>
          <w:color w:val="auto"/>
          <w:sz w:val="22"/>
          <w:szCs w:val="22"/>
        </w:rPr>
      </w:pPr>
      <w:r>
        <w:rPr>
          <w:b/>
          <w:color w:val="auto"/>
          <w:sz w:val="22"/>
          <w:szCs w:val="22"/>
        </w:rPr>
        <w:lastRenderedPageBreak/>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1220BE" w:rsidRDefault="001220BE" w:rsidP="001220BE">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1220BE" w:rsidRDefault="001220BE" w:rsidP="001220BE">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1220BE" w:rsidRDefault="001220BE" w:rsidP="001220BE">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1220BE" w:rsidRDefault="001220BE" w:rsidP="001220BE">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1220BE" w:rsidRDefault="001220BE" w:rsidP="001220BE">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1220BE" w:rsidRDefault="001220BE" w:rsidP="001220BE">
      <w:pPr>
        <w:spacing w:line="360" w:lineRule="auto"/>
        <w:jc w:val="both"/>
        <w:rPr>
          <w:rFonts w:cs="Arial"/>
          <w:szCs w:val="22"/>
        </w:rPr>
      </w:pPr>
    </w:p>
    <w:p w:rsidR="001220BE" w:rsidRDefault="001220BE" w:rsidP="001220BE">
      <w:pPr>
        <w:spacing w:line="360" w:lineRule="auto"/>
        <w:jc w:val="both"/>
        <w:rPr>
          <w:rFonts w:cs="Arial"/>
          <w:b/>
          <w:szCs w:val="22"/>
        </w:rPr>
      </w:pPr>
      <w:r>
        <w:rPr>
          <w:rFonts w:cs="Arial"/>
          <w:b/>
          <w:szCs w:val="22"/>
        </w:rPr>
        <w:t>4. PROPOSTA</w:t>
      </w:r>
    </w:p>
    <w:p w:rsidR="001220BE" w:rsidRDefault="001220BE" w:rsidP="001220BE">
      <w:pPr>
        <w:spacing w:line="360" w:lineRule="auto"/>
        <w:jc w:val="both"/>
        <w:rPr>
          <w:rFonts w:cs="Arial"/>
          <w:bCs/>
          <w:szCs w:val="22"/>
        </w:rPr>
      </w:pPr>
      <w:r>
        <w:rPr>
          <w:rFonts w:cs="Arial"/>
          <w:b/>
          <w:szCs w:val="22"/>
        </w:rPr>
        <w:t xml:space="preserve">4.1. </w:t>
      </w:r>
      <w:r>
        <w:rPr>
          <w:rFonts w:cs="Arial"/>
          <w:bCs/>
          <w:szCs w:val="22"/>
        </w:rPr>
        <w:t>O prazo de validade da proposta será de 60 (sessenta) dias úteis, a contar da data de abertura da sessão do pregão, estabelecida no preâmbulo desse edital.</w:t>
      </w:r>
    </w:p>
    <w:p w:rsidR="001220BE" w:rsidRDefault="001220BE" w:rsidP="001220BE">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 xml:space="preserve">dos valores unitários e totais dos itens, englobando a tributação, </w:t>
      </w:r>
      <w:r>
        <w:rPr>
          <w:rFonts w:cs="Arial"/>
          <w:bCs/>
          <w:szCs w:val="22"/>
        </w:rPr>
        <w:lastRenderedPageBreak/>
        <w:t>os custos de entrega e quaisquer outras despesas incidentes para o cumprimento das obrigações assumidas.</w:t>
      </w:r>
    </w:p>
    <w:p w:rsidR="001220BE" w:rsidRDefault="001220BE" w:rsidP="001220BE">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220BE" w:rsidRDefault="001220BE" w:rsidP="001220BE">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1220BE" w:rsidRDefault="001220BE" w:rsidP="001220BE">
      <w:pPr>
        <w:spacing w:line="360" w:lineRule="auto"/>
        <w:jc w:val="both"/>
        <w:rPr>
          <w:rFonts w:cs="Arial"/>
          <w:bCs/>
          <w:szCs w:val="22"/>
        </w:rPr>
      </w:pPr>
    </w:p>
    <w:p w:rsidR="001220BE" w:rsidRDefault="001220BE" w:rsidP="001220BE">
      <w:pPr>
        <w:spacing w:line="360" w:lineRule="auto"/>
        <w:jc w:val="both"/>
        <w:rPr>
          <w:rFonts w:cs="Arial"/>
          <w:b/>
          <w:szCs w:val="22"/>
        </w:rPr>
      </w:pPr>
      <w:r>
        <w:rPr>
          <w:rFonts w:cs="Arial"/>
          <w:b/>
          <w:szCs w:val="22"/>
        </w:rPr>
        <w:t>5. DOCUMENTOS DE HABILITAÇÃO</w:t>
      </w:r>
    </w:p>
    <w:p w:rsidR="001220BE" w:rsidRDefault="001220BE" w:rsidP="001220BE">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1220BE" w:rsidRDefault="001220BE" w:rsidP="001220BE">
      <w:pPr>
        <w:tabs>
          <w:tab w:val="left" w:pos="1134"/>
        </w:tabs>
        <w:spacing w:line="360" w:lineRule="auto"/>
        <w:jc w:val="both"/>
        <w:rPr>
          <w:rFonts w:cs="Arial"/>
          <w:szCs w:val="22"/>
        </w:rPr>
      </w:pPr>
    </w:p>
    <w:p w:rsidR="001220BE" w:rsidRDefault="001220BE" w:rsidP="001220BE">
      <w:pPr>
        <w:tabs>
          <w:tab w:val="left" w:pos="1134"/>
        </w:tabs>
        <w:spacing w:line="360" w:lineRule="auto"/>
        <w:jc w:val="both"/>
        <w:rPr>
          <w:rFonts w:cs="Arial"/>
          <w:b/>
          <w:szCs w:val="22"/>
        </w:rPr>
      </w:pPr>
      <w:r>
        <w:rPr>
          <w:rFonts w:cs="Arial"/>
          <w:b/>
          <w:szCs w:val="22"/>
        </w:rPr>
        <w:t>5.1. HABILITAÇÃO JURÍDICA</w:t>
      </w:r>
    </w:p>
    <w:p w:rsidR="001220BE" w:rsidRDefault="001220BE" w:rsidP="001220BE">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1220BE" w:rsidRDefault="001220BE" w:rsidP="001220BE">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1220BE" w:rsidRDefault="001220BE" w:rsidP="001220BE">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1220BE" w:rsidRDefault="001220BE" w:rsidP="001220BE">
      <w:pPr>
        <w:tabs>
          <w:tab w:val="left" w:pos="1134"/>
        </w:tabs>
        <w:spacing w:line="360" w:lineRule="auto"/>
        <w:jc w:val="both"/>
        <w:rPr>
          <w:rFonts w:cs="Arial"/>
          <w:b/>
          <w:szCs w:val="22"/>
        </w:rPr>
      </w:pPr>
    </w:p>
    <w:p w:rsidR="001220BE" w:rsidRDefault="001220BE" w:rsidP="001220BE">
      <w:pPr>
        <w:tabs>
          <w:tab w:val="left" w:pos="1134"/>
        </w:tabs>
        <w:spacing w:line="360" w:lineRule="auto"/>
        <w:jc w:val="both"/>
        <w:rPr>
          <w:rFonts w:cs="Arial"/>
          <w:b/>
          <w:szCs w:val="22"/>
        </w:rPr>
      </w:pPr>
      <w:r>
        <w:rPr>
          <w:rFonts w:cs="Arial"/>
          <w:b/>
          <w:szCs w:val="22"/>
        </w:rPr>
        <w:t>5.2. HABILITAÇÃO FISCAL, SOCIAL E TRABALHISTA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lastRenderedPageBreak/>
        <w:t>b)</w:t>
      </w:r>
      <w:r>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c)</w:t>
      </w:r>
      <w:r>
        <w:rPr>
          <w:rFonts w:ascii="Arial" w:hAnsi="Arial" w:cs="Arial"/>
          <w:sz w:val="22"/>
          <w:szCs w:val="22"/>
        </w:rPr>
        <w:t xml:space="preserve"> prova de regularidade relativa à Seguridade Social e ao FGTS, que demonstre cumprimento dos encargos sociais instituídos por lei;</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d)</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1220BE" w:rsidRDefault="001220BE" w:rsidP="001220BE">
      <w:pPr>
        <w:pStyle w:val="NormalWeb"/>
        <w:spacing w:before="0" w:beforeAutospacing="0" w:after="0" w:afterAutospacing="0" w:line="360" w:lineRule="auto"/>
        <w:jc w:val="both"/>
        <w:rPr>
          <w:rFonts w:ascii="Arial" w:hAnsi="Arial" w:cs="Arial"/>
          <w:sz w:val="22"/>
          <w:szCs w:val="22"/>
        </w:rPr>
      </w:pPr>
    </w:p>
    <w:p w:rsidR="001220BE" w:rsidRDefault="001220BE" w:rsidP="001220BE">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1220BE" w:rsidRDefault="001220BE" w:rsidP="001220BE">
      <w:pPr>
        <w:spacing w:line="360" w:lineRule="auto"/>
        <w:jc w:val="both"/>
        <w:rPr>
          <w:rFonts w:cs="Arial"/>
          <w:szCs w:val="22"/>
        </w:rPr>
      </w:pPr>
      <w:bookmarkStart w:id="7" w:name="_Hlk508883518"/>
      <w:r>
        <w:rPr>
          <w:rFonts w:cs="Arial"/>
          <w:b/>
          <w:szCs w:val="22"/>
        </w:rPr>
        <w:t>a)</w:t>
      </w:r>
      <w:r>
        <w:rPr>
          <w:rFonts w:cs="Arial"/>
          <w:szCs w:val="22"/>
        </w:rPr>
        <w:t xml:space="preserve"> certidão negativa de falência expedida pelo distribuidor da sede da pessoa jurídica, em prazo não superior a 60 dias da data designada para a apresentação do documento;</w:t>
      </w:r>
    </w:p>
    <w:p w:rsidR="001F15D9" w:rsidRDefault="001F15D9" w:rsidP="001220BE">
      <w:pPr>
        <w:spacing w:line="360" w:lineRule="auto"/>
        <w:jc w:val="both"/>
        <w:rPr>
          <w:rFonts w:cs="Arial"/>
          <w:szCs w:val="22"/>
        </w:rPr>
      </w:pPr>
    </w:p>
    <w:p w:rsidR="001F15D9" w:rsidRDefault="001F15D9" w:rsidP="001F15D9">
      <w:pPr>
        <w:pStyle w:val="Ttulo2"/>
        <w:jc w:val="both"/>
        <w:rPr>
          <w:rFonts w:ascii="Arial" w:hAnsi="Arial" w:cs="Arial"/>
          <w:b/>
          <w:color w:val="auto"/>
          <w:sz w:val="22"/>
          <w:szCs w:val="22"/>
        </w:rPr>
      </w:pPr>
      <w:r w:rsidRPr="001F15D9">
        <w:rPr>
          <w:rFonts w:ascii="Arial" w:hAnsi="Arial" w:cs="Arial"/>
          <w:b/>
          <w:color w:val="auto"/>
          <w:sz w:val="22"/>
          <w:szCs w:val="22"/>
        </w:rPr>
        <w:t>5.4 – QUALIFICAÇÃO TÉCNICA</w:t>
      </w:r>
    </w:p>
    <w:p w:rsidR="001F15D9" w:rsidRPr="001F15D9" w:rsidRDefault="001F15D9" w:rsidP="001F15D9"/>
    <w:p w:rsidR="001F15D9" w:rsidRPr="001F15D9" w:rsidRDefault="001F15D9" w:rsidP="001F15D9">
      <w:pPr>
        <w:pStyle w:val="Ttulo2"/>
        <w:jc w:val="both"/>
        <w:rPr>
          <w:rFonts w:ascii="Arial" w:hAnsi="Arial" w:cs="Arial"/>
          <w:bCs/>
          <w:color w:val="auto"/>
          <w:sz w:val="22"/>
          <w:szCs w:val="22"/>
        </w:rPr>
      </w:pPr>
      <w:r w:rsidRPr="001F15D9">
        <w:rPr>
          <w:rFonts w:ascii="Arial" w:hAnsi="Arial" w:cs="Arial"/>
          <w:color w:val="auto"/>
          <w:sz w:val="22"/>
          <w:szCs w:val="22"/>
        </w:rPr>
        <w:t xml:space="preserve">a) </w:t>
      </w:r>
      <w:proofErr w:type="gramStart"/>
      <w:r w:rsidRPr="001F15D9">
        <w:rPr>
          <w:rFonts w:ascii="Arial" w:hAnsi="Arial" w:cs="Arial"/>
          <w:bCs/>
          <w:color w:val="auto"/>
          <w:sz w:val="22"/>
          <w:szCs w:val="22"/>
        </w:rPr>
        <w:t>Atestado(</w:t>
      </w:r>
      <w:proofErr w:type="gramEnd"/>
      <w:r w:rsidRPr="001F15D9">
        <w:rPr>
          <w:rFonts w:ascii="Arial" w:hAnsi="Arial" w:cs="Arial"/>
          <w:bCs/>
          <w:color w:val="auto"/>
          <w:sz w:val="22"/>
          <w:szCs w:val="22"/>
        </w:rPr>
        <w:t>s) de capacidade técnica, em nome da licitante, expedido por pessoa Jurídica de direito público ou privado comprovando que a mesma executou ou vem exe</w:t>
      </w:r>
      <w:r>
        <w:rPr>
          <w:rFonts w:ascii="Arial" w:hAnsi="Arial" w:cs="Arial"/>
          <w:bCs/>
          <w:color w:val="auto"/>
          <w:sz w:val="22"/>
          <w:szCs w:val="22"/>
        </w:rPr>
        <w:t xml:space="preserve">cutando serviços de </w:t>
      </w:r>
      <w:r w:rsidRPr="001F15D9">
        <w:rPr>
          <w:rFonts w:ascii="Arial" w:hAnsi="Arial" w:cs="Arial"/>
          <w:b/>
          <w:bCs/>
          <w:color w:val="auto"/>
          <w:sz w:val="22"/>
          <w:szCs w:val="22"/>
        </w:rPr>
        <w:t>REBOBINAGEM DE BOMBAS SUBMERSAS</w:t>
      </w:r>
      <w:r>
        <w:rPr>
          <w:rFonts w:ascii="Arial" w:hAnsi="Arial" w:cs="Arial"/>
          <w:bCs/>
          <w:color w:val="auto"/>
          <w:sz w:val="22"/>
          <w:szCs w:val="22"/>
        </w:rPr>
        <w:t>, conforme exigências dos itens 01 á 12.</w:t>
      </w:r>
    </w:p>
    <w:bookmarkEnd w:id="7"/>
    <w:p w:rsidR="001220BE" w:rsidRDefault="001220BE" w:rsidP="001220BE">
      <w:pPr>
        <w:spacing w:line="360" w:lineRule="auto"/>
        <w:jc w:val="both"/>
        <w:rPr>
          <w:rFonts w:cs="Arial"/>
          <w:b/>
          <w:szCs w:val="22"/>
        </w:rPr>
      </w:pPr>
    </w:p>
    <w:p w:rsidR="001220BE" w:rsidRDefault="001220BE" w:rsidP="001220BE">
      <w:pPr>
        <w:spacing w:line="360" w:lineRule="auto"/>
        <w:jc w:val="both"/>
        <w:rPr>
          <w:rFonts w:cs="Arial"/>
          <w:b/>
          <w:szCs w:val="22"/>
        </w:rPr>
      </w:pPr>
      <w:r>
        <w:rPr>
          <w:rFonts w:cs="Arial"/>
          <w:b/>
          <w:szCs w:val="22"/>
        </w:rPr>
        <w:t>6. VEDAÇÕES</w:t>
      </w:r>
    </w:p>
    <w:p w:rsidR="001220BE" w:rsidRDefault="001220BE" w:rsidP="001220BE">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1220BE" w:rsidRDefault="001220BE" w:rsidP="001220BE">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w:t>
      </w:r>
      <w:r>
        <w:rPr>
          <w:rFonts w:ascii="Arial" w:hAnsi="Arial" w:cs="Arial"/>
          <w:sz w:val="22"/>
          <w:szCs w:val="22"/>
        </w:rPr>
        <w:lastRenderedPageBreak/>
        <w:t>trabalho infantil, por submissão de trabalhadores a condições análogas às de escravo ou por contratação de adolescentes nos casos vedados pela legislação trabalhista;</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sz w:val="22"/>
          <w:szCs w:val="22"/>
        </w:rPr>
        <w:footnoteReference w:id="3"/>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220BE" w:rsidRDefault="001220BE" w:rsidP="001220BE">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Cs w:val="22"/>
        </w:rPr>
        <w:footnoteReference w:id="4"/>
      </w:r>
      <w:r>
        <w:rPr>
          <w:rFonts w:cs="Arial"/>
          <w:szCs w:val="22"/>
        </w:rPr>
        <w:t>.</w:t>
      </w:r>
    </w:p>
    <w:p w:rsidR="001220BE" w:rsidRDefault="001220BE" w:rsidP="001220BE">
      <w:pPr>
        <w:tabs>
          <w:tab w:val="left" w:pos="1134"/>
        </w:tabs>
        <w:spacing w:line="360" w:lineRule="auto"/>
        <w:jc w:val="both"/>
        <w:rPr>
          <w:rFonts w:cs="Arial"/>
          <w:szCs w:val="22"/>
        </w:rPr>
      </w:pPr>
    </w:p>
    <w:p w:rsidR="001220BE" w:rsidRDefault="001220BE" w:rsidP="001220BE">
      <w:pPr>
        <w:spacing w:line="360" w:lineRule="auto"/>
        <w:jc w:val="both"/>
        <w:rPr>
          <w:rFonts w:cs="Arial"/>
          <w:b/>
          <w:szCs w:val="22"/>
        </w:rPr>
      </w:pPr>
      <w:r>
        <w:rPr>
          <w:rFonts w:cs="Arial"/>
          <w:b/>
          <w:szCs w:val="22"/>
        </w:rPr>
        <w:t>7. ABERTURA DA SESSÃO PÚBLICA</w:t>
      </w:r>
    </w:p>
    <w:p w:rsidR="001220BE" w:rsidRDefault="001220BE" w:rsidP="001220BE">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1220BE" w:rsidRDefault="001220BE" w:rsidP="001220BE">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1220BE" w:rsidRDefault="001220BE" w:rsidP="001220BE">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1220BE" w:rsidRDefault="001220BE" w:rsidP="001220BE">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1220BE" w:rsidRDefault="001220BE" w:rsidP="001220BE">
      <w:pPr>
        <w:tabs>
          <w:tab w:val="left" w:pos="1134"/>
        </w:tabs>
        <w:spacing w:line="360" w:lineRule="auto"/>
        <w:jc w:val="both"/>
        <w:rPr>
          <w:rFonts w:cs="Arial"/>
          <w:bCs/>
          <w:szCs w:val="22"/>
        </w:rPr>
      </w:pPr>
    </w:p>
    <w:p w:rsidR="001220BE" w:rsidRDefault="001220BE" w:rsidP="001220BE">
      <w:pPr>
        <w:spacing w:line="360" w:lineRule="auto"/>
        <w:jc w:val="both"/>
        <w:rPr>
          <w:rFonts w:cs="Arial"/>
          <w:b/>
          <w:szCs w:val="22"/>
        </w:rPr>
      </w:pPr>
      <w:r>
        <w:rPr>
          <w:rFonts w:cs="Arial"/>
          <w:b/>
          <w:szCs w:val="22"/>
        </w:rPr>
        <w:lastRenderedPageBreak/>
        <w:t>8. CLASSIFICAÇÃO INICIAL DAS PROPOSTAS E FORMULAÇÃO DE LANCES</w:t>
      </w:r>
    </w:p>
    <w:p w:rsidR="001220BE" w:rsidRDefault="001220BE" w:rsidP="001220BE">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1220BE" w:rsidRDefault="001220BE" w:rsidP="001220BE">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1220BE" w:rsidRDefault="001220BE" w:rsidP="001220BE">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1220BE" w:rsidRDefault="001220BE" w:rsidP="001220BE">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1220BE" w:rsidRDefault="001220BE" w:rsidP="001220BE">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1220BE" w:rsidRDefault="001220BE" w:rsidP="001220BE">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1220BE" w:rsidRDefault="001220BE" w:rsidP="001220BE">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1220BE" w:rsidRDefault="001220BE" w:rsidP="001220BE">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1220BE" w:rsidRDefault="001220BE" w:rsidP="001220BE">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1220BE" w:rsidRDefault="001220BE" w:rsidP="001220BE">
      <w:pPr>
        <w:tabs>
          <w:tab w:val="left" w:pos="1134"/>
        </w:tabs>
        <w:spacing w:line="360" w:lineRule="auto"/>
        <w:jc w:val="both"/>
        <w:rPr>
          <w:rFonts w:cs="Arial"/>
          <w:szCs w:val="22"/>
        </w:rPr>
      </w:pPr>
      <w:r>
        <w:rPr>
          <w:rFonts w:cs="Arial"/>
          <w:b/>
          <w:bCs/>
          <w:szCs w:val="22"/>
        </w:rPr>
        <w:lastRenderedPageBreak/>
        <w:t xml:space="preserve">8.7.4. </w:t>
      </w:r>
      <w:r>
        <w:rPr>
          <w:rFonts w:cs="Arial"/>
          <w:szCs w:val="22"/>
        </w:rPr>
        <w:t>O intervalo mínimo de diferença de valores</w:t>
      </w:r>
      <w:r w:rsidR="00FF16F0">
        <w:rPr>
          <w:rFonts w:cs="Arial"/>
          <w:szCs w:val="22"/>
        </w:rPr>
        <w:t xml:space="preserve"> entre os lances será de R$ 2,00</w:t>
      </w:r>
      <w:r>
        <w:rPr>
          <w:rFonts w:cs="Arial"/>
          <w:szCs w:val="22"/>
        </w:rPr>
        <w:t xml:space="preserve"> </w:t>
      </w:r>
      <w:proofErr w:type="gramStart"/>
      <w:r>
        <w:rPr>
          <w:rFonts w:cs="Arial"/>
          <w:szCs w:val="22"/>
        </w:rPr>
        <w:t xml:space="preserve">( </w:t>
      </w:r>
      <w:r w:rsidR="00FF16F0">
        <w:rPr>
          <w:rFonts w:cs="Arial"/>
          <w:szCs w:val="22"/>
        </w:rPr>
        <w:t>dois</w:t>
      </w:r>
      <w:proofErr w:type="gramEnd"/>
      <w:r w:rsidR="00FF16F0">
        <w:rPr>
          <w:rFonts w:cs="Arial"/>
          <w:szCs w:val="22"/>
        </w:rPr>
        <w:t xml:space="preserve"> reais</w:t>
      </w:r>
      <w:r>
        <w:rPr>
          <w:rFonts w:cs="Arial"/>
          <w:szCs w:val="22"/>
        </w:rPr>
        <w:t xml:space="preserve">  ), que incidirá tanto em relação aos lances intermediários, quanto em relação do lance que cobrir a melhor oferta.</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1220BE" w:rsidRDefault="001220BE" w:rsidP="001220BE">
      <w:pPr>
        <w:pStyle w:val="NormalWeb"/>
        <w:spacing w:before="0" w:beforeAutospacing="0" w:after="0" w:afterAutospacing="0" w:line="360" w:lineRule="auto"/>
        <w:jc w:val="both"/>
        <w:rPr>
          <w:rFonts w:ascii="Arial" w:hAnsi="Arial" w:cs="Arial"/>
          <w:b/>
          <w:sz w:val="22"/>
          <w:szCs w:val="22"/>
        </w:rPr>
      </w:pPr>
    </w:p>
    <w:p w:rsidR="001220BE" w:rsidRDefault="001220BE" w:rsidP="001220BE">
      <w:pPr>
        <w:tabs>
          <w:tab w:val="left" w:pos="1134"/>
        </w:tabs>
        <w:spacing w:line="360" w:lineRule="auto"/>
        <w:jc w:val="both"/>
        <w:rPr>
          <w:rFonts w:cs="Arial"/>
          <w:b/>
          <w:szCs w:val="22"/>
        </w:rPr>
      </w:pPr>
      <w:r>
        <w:rPr>
          <w:rFonts w:cs="Arial"/>
          <w:b/>
          <w:szCs w:val="22"/>
        </w:rPr>
        <w:t>9. MODO DE DISPUTA</w:t>
      </w:r>
    </w:p>
    <w:p w:rsidR="001220BE" w:rsidRDefault="001220BE" w:rsidP="001220BE">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1220BE" w:rsidRDefault="001220BE" w:rsidP="001220BE">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1220BE" w:rsidRDefault="001220BE" w:rsidP="001220BE">
      <w:pPr>
        <w:tabs>
          <w:tab w:val="left" w:pos="1134"/>
        </w:tabs>
        <w:spacing w:line="360" w:lineRule="auto"/>
        <w:jc w:val="both"/>
        <w:rPr>
          <w:rFonts w:cs="Arial"/>
          <w:szCs w:val="22"/>
        </w:rPr>
      </w:pPr>
      <w:r>
        <w:rPr>
          <w:rFonts w:cs="Arial"/>
          <w:b/>
          <w:szCs w:val="22"/>
        </w:rPr>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1220BE" w:rsidRDefault="001220BE" w:rsidP="001220BE">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1220BE" w:rsidRDefault="001220BE" w:rsidP="001220BE">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220BE" w:rsidRDefault="001220BE" w:rsidP="001220BE">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1220BE" w:rsidRDefault="001220BE" w:rsidP="001220BE">
      <w:pPr>
        <w:tabs>
          <w:tab w:val="left" w:pos="1134"/>
        </w:tabs>
        <w:spacing w:line="360" w:lineRule="auto"/>
        <w:jc w:val="both"/>
        <w:rPr>
          <w:rFonts w:cs="Arial"/>
          <w:szCs w:val="22"/>
        </w:rPr>
      </w:pPr>
      <w:r>
        <w:rPr>
          <w:rFonts w:cs="Arial"/>
          <w:b/>
          <w:bCs/>
          <w:szCs w:val="22"/>
        </w:rPr>
        <w:lastRenderedPageBreak/>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1220BE" w:rsidRDefault="001220BE" w:rsidP="001220BE">
      <w:pPr>
        <w:tabs>
          <w:tab w:val="left" w:pos="1134"/>
        </w:tabs>
        <w:spacing w:line="360" w:lineRule="auto"/>
        <w:jc w:val="both"/>
        <w:rPr>
          <w:rFonts w:cs="Arial"/>
          <w:szCs w:val="22"/>
        </w:rPr>
      </w:pPr>
    </w:p>
    <w:p w:rsidR="001220BE" w:rsidRDefault="001220BE" w:rsidP="001220BE">
      <w:pPr>
        <w:tabs>
          <w:tab w:val="left" w:pos="1134"/>
        </w:tabs>
        <w:spacing w:line="360" w:lineRule="auto"/>
        <w:jc w:val="both"/>
        <w:rPr>
          <w:rFonts w:cs="Arial"/>
          <w:b/>
          <w:szCs w:val="22"/>
        </w:rPr>
      </w:pPr>
      <w:r>
        <w:rPr>
          <w:rFonts w:cs="Arial"/>
          <w:b/>
          <w:szCs w:val="22"/>
        </w:rPr>
        <w:t>10. CRITÉRIOS DE DESEMPATE</w:t>
      </w:r>
    </w:p>
    <w:p w:rsidR="001220BE" w:rsidRDefault="001220BE" w:rsidP="001220BE">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1220BE" w:rsidRDefault="001220BE" w:rsidP="001220BE">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1220BE" w:rsidRDefault="001220BE" w:rsidP="001220BE">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1220BE" w:rsidRDefault="001220BE" w:rsidP="001220BE">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1220BE" w:rsidRDefault="001220BE" w:rsidP="001220BE">
      <w:pPr>
        <w:tabs>
          <w:tab w:val="left" w:pos="1134"/>
        </w:tabs>
        <w:spacing w:line="360" w:lineRule="auto"/>
        <w:jc w:val="both"/>
        <w:rPr>
          <w:rFonts w:cs="Arial"/>
          <w:szCs w:val="22"/>
        </w:rPr>
      </w:pPr>
      <w:proofErr w:type="gramStart"/>
      <w:r>
        <w:rPr>
          <w:rFonts w:cs="Arial"/>
          <w:b/>
          <w:szCs w:val="22"/>
        </w:rPr>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1220BE" w:rsidRDefault="001220BE" w:rsidP="001220BE">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r>
        <w:rPr>
          <w:rStyle w:val="Refdenotaderodap"/>
          <w:rFonts w:ascii="Arial" w:hAnsi="Arial" w:cs="Arial"/>
          <w:sz w:val="22"/>
          <w:szCs w:val="22"/>
        </w:rPr>
        <w:footnoteReference w:id="5"/>
      </w:r>
      <w:r>
        <w:rPr>
          <w:rFonts w:ascii="Arial" w:hAnsi="Arial" w:cs="Arial"/>
          <w:sz w:val="22"/>
          <w:szCs w:val="22"/>
        </w:rPr>
        <w:t>:</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lastRenderedPageBreak/>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1220BE" w:rsidRDefault="001220BE" w:rsidP="001220BE">
      <w:pPr>
        <w:tabs>
          <w:tab w:val="left" w:pos="1134"/>
        </w:tabs>
        <w:spacing w:line="360" w:lineRule="auto"/>
        <w:jc w:val="both"/>
        <w:rPr>
          <w:rFonts w:cs="Arial"/>
          <w:b/>
          <w:szCs w:val="22"/>
        </w:rPr>
      </w:pPr>
    </w:p>
    <w:p w:rsidR="001220BE" w:rsidRDefault="001220BE" w:rsidP="001220BE">
      <w:pPr>
        <w:tabs>
          <w:tab w:val="left" w:pos="1134"/>
        </w:tabs>
        <w:spacing w:line="360" w:lineRule="auto"/>
        <w:jc w:val="both"/>
        <w:rPr>
          <w:rFonts w:cs="Arial"/>
          <w:b/>
          <w:szCs w:val="22"/>
        </w:rPr>
      </w:pPr>
      <w:r>
        <w:rPr>
          <w:rFonts w:cs="Arial"/>
          <w:b/>
          <w:szCs w:val="22"/>
        </w:rPr>
        <w:t>11. NEGOCIAÇÃO E JULGAMENTO</w:t>
      </w:r>
    </w:p>
    <w:p w:rsidR="001220BE" w:rsidRDefault="001220BE" w:rsidP="001220BE">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220BE" w:rsidRDefault="001220BE" w:rsidP="001220BE">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220BE" w:rsidRDefault="001220BE" w:rsidP="001220BE">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1220BE" w:rsidRDefault="001220BE" w:rsidP="001220BE">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1220BE" w:rsidRDefault="001220BE" w:rsidP="001220BE">
      <w:pPr>
        <w:spacing w:line="360" w:lineRule="auto"/>
        <w:jc w:val="both"/>
        <w:rPr>
          <w:rFonts w:cs="Arial"/>
          <w:szCs w:val="22"/>
        </w:rPr>
      </w:pPr>
    </w:p>
    <w:p w:rsidR="001220BE" w:rsidRDefault="001220BE" w:rsidP="001220BE">
      <w:pPr>
        <w:tabs>
          <w:tab w:val="left" w:pos="1134"/>
        </w:tabs>
        <w:spacing w:line="360" w:lineRule="auto"/>
        <w:jc w:val="both"/>
        <w:rPr>
          <w:rFonts w:cs="Arial"/>
          <w:b/>
          <w:szCs w:val="22"/>
        </w:rPr>
      </w:pPr>
      <w:r>
        <w:rPr>
          <w:rFonts w:cs="Arial"/>
          <w:b/>
          <w:szCs w:val="22"/>
        </w:rPr>
        <w:t>12. VERIFICAÇÃO DA HABILITAÇÃO</w:t>
      </w:r>
    </w:p>
    <w:p w:rsidR="001220BE" w:rsidRDefault="001220BE" w:rsidP="001220BE">
      <w:pPr>
        <w:pStyle w:val="Default"/>
        <w:spacing w:line="360" w:lineRule="auto"/>
        <w:jc w:val="both"/>
        <w:rPr>
          <w:sz w:val="22"/>
          <w:szCs w:val="22"/>
        </w:rPr>
      </w:pPr>
      <w:bookmarkStart w:id="27" w:name="_Hlk136341426"/>
      <w:r>
        <w:rPr>
          <w:b/>
          <w:bCs/>
          <w:sz w:val="22"/>
          <w:szCs w:val="22"/>
        </w:rPr>
        <w:lastRenderedPageBreak/>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1220BE" w:rsidRDefault="001220BE" w:rsidP="001220BE">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1220BE" w:rsidRDefault="001220BE" w:rsidP="001220BE">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1220BE" w:rsidRDefault="001220BE" w:rsidP="001220BE">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1220BE" w:rsidRDefault="001220BE" w:rsidP="001220BE">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220BE" w:rsidRDefault="001220BE" w:rsidP="001220BE">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1220BE" w:rsidRDefault="001220BE" w:rsidP="001220BE">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220BE" w:rsidRDefault="001220BE" w:rsidP="001220BE">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220BE" w:rsidRDefault="001220BE" w:rsidP="001220BE">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w:t>
      </w:r>
      <w:r>
        <w:rPr>
          <w:color w:val="auto"/>
          <w:sz w:val="22"/>
          <w:szCs w:val="22"/>
        </w:rPr>
        <w:lastRenderedPageBreak/>
        <w:t xml:space="preserve">mediante despacho fundamentado registrado e acessível a todos, atribuindo-lhes eficácia para fins de habilitação e classificação. </w:t>
      </w:r>
    </w:p>
    <w:p w:rsidR="001220BE" w:rsidRDefault="001220BE" w:rsidP="001220BE">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1220BE" w:rsidRDefault="001220BE" w:rsidP="001220BE">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2"/>
    <w:p w:rsidR="001220BE" w:rsidRDefault="001220BE" w:rsidP="001220BE">
      <w:pPr>
        <w:spacing w:line="360" w:lineRule="auto"/>
        <w:jc w:val="both"/>
        <w:rPr>
          <w:rFonts w:cs="Arial"/>
          <w:b/>
          <w:bCs/>
          <w:szCs w:val="22"/>
        </w:rPr>
      </w:pPr>
    </w:p>
    <w:p w:rsidR="001220BE" w:rsidRDefault="001220BE" w:rsidP="001220BE">
      <w:pPr>
        <w:tabs>
          <w:tab w:val="left" w:pos="1134"/>
        </w:tabs>
        <w:spacing w:line="360" w:lineRule="auto"/>
        <w:jc w:val="both"/>
        <w:rPr>
          <w:rFonts w:cs="Arial"/>
          <w:b/>
          <w:szCs w:val="22"/>
        </w:rPr>
      </w:pPr>
      <w:r>
        <w:rPr>
          <w:rFonts w:cs="Arial"/>
          <w:b/>
          <w:szCs w:val="22"/>
        </w:rPr>
        <w:t xml:space="preserve">13. DOS RECURSOS </w:t>
      </w:r>
    </w:p>
    <w:p w:rsidR="001220BE" w:rsidRDefault="001220BE" w:rsidP="001220BE">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1220BE" w:rsidRDefault="001220BE" w:rsidP="001220BE">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13.6.</w:t>
      </w:r>
      <w:r>
        <w:rPr>
          <w:rFonts w:ascii="Arial" w:hAnsi="Arial" w:cs="Arial"/>
          <w:sz w:val="22"/>
          <w:szCs w:val="22"/>
        </w:rPr>
        <w:t xml:space="preserve"> O recurso interposto dará efeito suspensivo ao ato ou à decisão recorrida, até que sobrevenha decisão final da autoridade competente.</w:t>
      </w:r>
    </w:p>
    <w:p w:rsidR="001220BE" w:rsidRDefault="001220BE" w:rsidP="001220BE">
      <w:pPr>
        <w:pStyle w:val="NormalWeb"/>
        <w:spacing w:before="0" w:beforeAutospacing="0" w:after="0" w:afterAutospacing="0" w:line="360" w:lineRule="auto"/>
        <w:jc w:val="both"/>
        <w:rPr>
          <w:rFonts w:ascii="Arial" w:hAnsi="Arial" w:cs="Arial"/>
          <w:sz w:val="22"/>
          <w:szCs w:val="22"/>
        </w:rPr>
      </w:pPr>
    </w:p>
    <w:p w:rsidR="001220BE" w:rsidRDefault="001220BE" w:rsidP="001220BE">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1220BE" w:rsidRDefault="001220BE" w:rsidP="001220BE">
      <w:pPr>
        <w:tabs>
          <w:tab w:val="left" w:pos="1134"/>
        </w:tabs>
        <w:spacing w:line="360" w:lineRule="auto"/>
        <w:jc w:val="both"/>
        <w:rPr>
          <w:rFonts w:cs="Arial"/>
          <w:b/>
          <w:szCs w:val="22"/>
        </w:rPr>
      </w:pPr>
      <w:bookmarkStart w:id="44" w:name="art71§1"/>
      <w:bookmarkEnd w:id="44"/>
    </w:p>
    <w:p w:rsidR="001220BE" w:rsidRDefault="001220BE" w:rsidP="001220BE">
      <w:pPr>
        <w:tabs>
          <w:tab w:val="left" w:pos="1134"/>
        </w:tabs>
        <w:spacing w:line="360" w:lineRule="auto"/>
        <w:jc w:val="both"/>
        <w:rPr>
          <w:rFonts w:cs="Arial"/>
          <w:b/>
          <w:szCs w:val="22"/>
        </w:rPr>
      </w:pPr>
      <w:r>
        <w:rPr>
          <w:rFonts w:cs="Arial"/>
          <w:b/>
          <w:szCs w:val="22"/>
        </w:rPr>
        <w:t>15. CONDIÇÕES DE CONTRATAÇÃO</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lastRenderedPageBreak/>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220BE" w:rsidRDefault="001220BE" w:rsidP="001220BE">
      <w:pPr>
        <w:pStyle w:val="NormalWeb"/>
        <w:spacing w:before="0" w:beforeAutospacing="0" w:after="0" w:afterAutospacing="0" w:line="360" w:lineRule="auto"/>
        <w:jc w:val="both"/>
        <w:rPr>
          <w:rFonts w:ascii="Arial" w:hAnsi="Arial" w:cs="Arial"/>
          <w:sz w:val="22"/>
          <w:szCs w:val="22"/>
        </w:rPr>
      </w:pPr>
    </w:p>
    <w:p w:rsidR="001220BE" w:rsidRDefault="001220BE" w:rsidP="001220BE">
      <w:pPr>
        <w:tabs>
          <w:tab w:val="left" w:pos="1134"/>
        </w:tabs>
        <w:spacing w:line="360" w:lineRule="auto"/>
        <w:jc w:val="both"/>
        <w:rPr>
          <w:rFonts w:cs="Arial"/>
          <w:b/>
          <w:szCs w:val="22"/>
        </w:rPr>
      </w:pPr>
      <w:r>
        <w:rPr>
          <w:rFonts w:cs="Arial"/>
          <w:b/>
          <w:szCs w:val="22"/>
        </w:rPr>
        <w:t>16. VIGÊNCIA DA ATA DE REGISTRO DE PREÇOS E/OU CONTRATO</w:t>
      </w:r>
    </w:p>
    <w:p w:rsidR="001220BE" w:rsidRDefault="001220BE" w:rsidP="001220BE">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pelo mesmo período.</w:t>
      </w:r>
    </w:p>
    <w:p w:rsidR="001220BE" w:rsidRDefault="001220BE" w:rsidP="001220BE">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1220BE" w:rsidRDefault="001220BE" w:rsidP="001220BE">
      <w:pPr>
        <w:spacing w:line="360" w:lineRule="auto"/>
        <w:rPr>
          <w:rFonts w:cs="Arial"/>
          <w:b/>
          <w:szCs w:val="22"/>
        </w:rPr>
      </w:pPr>
    </w:p>
    <w:p w:rsidR="001220BE" w:rsidRDefault="001220BE" w:rsidP="001220BE">
      <w:pPr>
        <w:spacing w:line="360" w:lineRule="auto"/>
        <w:jc w:val="both"/>
        <w:rPr>
          <w:rFonts w:cs="Arial"/>
          <w:b/>
          <w:bCs/>
          <w:szCs w:val="22"/>
        </w:rPr>
      </w:pPr>
      <w:r>
        <w:rPr>
          <w:rFonts w:cs="Arial"/>
          <w:b/>
          <w:bCs/>
          <w:szCs w:val="22"/>
        </w:rPr>
        <w:t>17. DAS HIPÓTESES DE CANCELAMENTO DA ATA:</w:t>
      </w:r>
    </w:p>
    <w:p w:rsidR="001220BE" w:rsidRDefault="001220BE" w:rsidP="001220BE">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1220BE" w:rsidRDefault="001220BE" w:rsidP="001220BE">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1220BE" w:rsidRDefault="001220BE" w:rsidP="001220BE">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220BE" w:rsidRDefault="001220BE" w:rsidP="001220BE">
      <w:pPr>
        <w:spacing w:line="360" w:lineRule="auto"/>
        <w:jc w:val="both"/>
        <w:rPr>
          <w:rFonts w:cs="Arial"/>
          <w:szCs w:val="22"/>
        </w:rPr>
      </w:pPr>
    </w:p>
    <w:p w:rsidR="001220BE" w:rsidRDefault="001220BE" w:rsidP="001220BE">
      <w:pPr>
        <w:spacing w:line="360" w:lineRule="auto"/>
        <w:jc w:val="both"/>
        <w:rPr>
          <w:rFonts w:cs="Arial"/>
          <w:b/>
          <w:bCs/>
          <w:szCs w:val="22"/>
        </w:rPr>
      </w:pPr>
      <w:r>
        <w:rPr>
          <w:rFonts w:cs="Arial"/>
          <w:b/>
          <w:bCs/>
          <w:szCs w:val="22"/>
        </w:rPr>
        <w:t>18. DAS CONDIÇÕES PARA ALTERAÇÃO DOS PREÇOS REGISTRADOS:</w:t>
      </w:r>
    </w:p>
    <w:p w:rsidR="001220BE" w:rsidRDefault="001220BE" w:rsidP="001220BE">
      <w:pPr>
        <w:spacing w:line="360" w:lineRule="auto"/>
        <w:jc w:val="both"/>
        <w:rPr>
          <w:rFonts w:cs="Arial"/>
          <w:color w:val="000000"/>
          <w:szCs w:val="22"/>
        </w:rPr>
      </w:pPr>
      <w:r>
        <w:rPr>
          <w:rFonts w:cs="Arial"/>
          <w:b/>
          <w:bCs/>
          <w:szCs w:val="22"/>
        </w:rPr>
        <w:lastRenderedPageBreak/>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220BE" w:rsidRDefault="001220BE" w:rsidP="001220BE">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1220BE" w:rsidRDefault="001220BE" w:rsidP="001220BE">
      <w:pPr>
        <w:spacing w:line="360" w:lineRule="auto"/>
        <w:jc w:val="both"/>
        <w:rPr>
          <w:rFonts w:cs="Arial"/>
          <w:color w:val="000000"/>
          <w:szCs w:val="22"/>
        </w:rPr>
      </w:pPr>
      <w:r>
        <w:rPr>
          <w:rFonts w:cs="Arial"/>
          <w:b/>
          <w:bCs/>
          <w:color w:val="000000"/>
          <w:szCs w:val="22"/>
        </w:rPr>
        <w:t>18.3</w:t>
      </w:r>
      <w:r>
        <w:rPr>
          <w:rFonts w:cs="Arial"/>
          <w:color w:val="000000"/>
          <w:szCs w:val="22"/>
        </w:rPr>
        <w:t>. A resposta aos pedidos de revisão dos custos da ata, deverão ser feitas em até 15 (quinze) dias.</w:t>
      </w:r>
    </w:p>
    <w:p w:rsidR="001220BE" w:rsidRDefault="001220BE" w:rsidP="001220BE">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1220BE" w:rsidRDefault="001220BE" w:rsidP="001220BE">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1220BE" w:rsidRDefault="001220BE" w:rsidP="001220BE">
      <w:pPr>
        <w:spacing w:line="360" w:lineRule="auto"/>
        <w:jc w:val="both"/>
        <w:rPr>
          <w:rFonts w:cs="Arial"/>
          <w:szCs w:val="22"/>
        </w:rPr>
      </w:pPr>
    </w:p>
    <w:p w:rsidR="001220BE" w:rsidRDefault="001220BE" w:rsidP="001220BE">
      <w:pPr>
        <w:spacing w:line="360" w:lineRule="auto"/>
        <w:jc w:val="both"/>
        <w:rPr>
          <w:rFonts w:cs="Arial"/>
          <w:b/>
          <w:bCs/>
          <w:szCs w:val="22"/>
        </w:rPr>
      </w:pPr>
      <w:r>
        <w:rPr>
          <w:rFonts w:cs="Arial"/>
          <w:b/>
          <w:bCs/>
          <w:szCs w:val="22"/>
        </w:rPr>
        <w:t>19. FORMALIZAÇÃO DO CADASTRO RESERVA:</w:t>
      </w:r>
    </w:p>
    <w:p w:rsidR="001220BE" w:rsidRDefault="001220BE" w:rsidP="001220BE">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1220BE" w:rsidRDefault="001220BE" w:rsidP="001220BE">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1220BE" w:rsidRDefault="001220BE" w:rsidP="001220BE">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1220BE" w:rsidRDefault="001220BE" w:rsidP="001220BE">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1220BE" w:rsidRDefault="001220BE" w:rsidP="001220BE">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1220BE" w:rsidRDefault="001220BE" w:rsidP="001220BE">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1220BE" w:rsidRDefault="001220BE" w:rsidP="001220BE">
      <w:pPr>
        <w:spacing w:before="100" w:beforeAutospacing="1" w:line="360" w:lineRule="auto"/>
        <w:jc w:val="both"/>
        <w:rPr>
          <w:rFonts w:cs="Arial"/>
          <w:color w:val="000000"/>
          <w:szCs w:val="22"/>
          <w:lang w:eastAsia="pt-BR"/>
        </w:rPr>
      </w:pPr>
    </w:p>
    <w:p w:rsidR="001220BE" w:rsidRDefault="001220BE" w:rsidP="001220BE">
      <w:pPr>
        <w:spacing w:line="360" w:lineRule="auto"/>
        <w:jc w:val="both"/>
        <w:rPr>
          <w:rFonts w:cs="Arial"/>
          <w:b/>
          <w:bCs/>
          <w:szCs w:val="22"/>
        </w:rPr>
      </w:pPr>
      <w:r>
        <w:rPr>
          <w:rFonts w:cs="Arial"/>
          <w:b/>
          <w:bCs/>
          <w:szCs w:val="22"/>
        </w:rPr>
        <w:t>20. DA CARONA:</w:t>
      </w:r>
    </w:p>
    <w:p w:rsidR="001220BE" w:rsidRDefault="001220BE" w:rsidP="001220BE">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1220BE" w:rsidRDefault="001220BE" w:rsidP="001220BE">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1220BE" w:rsidRDefault="001220BE" w:rsidP="001220BE">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1220BE" w:rsidRDefault="001220BE" w:rsidP="001220BE">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1220BE" w:rsidRDefault="001220BE" w:rsidP="001220BE">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220BE" w:rsidRDefault="001220BE" w:rsidP="001220BE">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1220BE" w:rsidRDefault="001220BE" w:rsidP="001220BE">
      <w:pPr>
        <w:pStyle w:val="NormalWeb"/>
        <w:spacing w:before="0" w:beforeAutospacing="0" w:after="0" w:afterAutospacing="0" w:line="360" w:lineRule="auto"/>
        <w:jc w:val="both"/>
        <w:rPr>
          <w:rFonts w:ascii="Arial" w:hAnsi="Arial" w:cs="Arial"/>
          <w:color w:val="000000"/>
          <w:sz w:val="22"/>
          <w:szCs w:val="22"/>
        </w:rPr>
      </w:pPr>
    </w:p>
    <w:p w:rsidR="001220BE" w:rsidRDefault="001220BE" w:rsidP="001220BE">
      <w:pPr>
        <w:tabs>
          <w:tab w:val="left" w:pos="1134"/>
        </w:tabs>
        <w:spacing w:line="360" w:lineRule="auto"/>
        <w:jc w:val="both"/>
        <w:rPr>
          <w:rFonts w:cs="Arial"/>
          <w:b/>
          <w:szCs w:val="22"/>
        </w:rPr>
      </w:pPr>
      <w:r>
        <w:rPr>
          <w:rFonts w:cs="Arial"/>
          <w:b/>
          <w:szCs w:val="22"/>
        </w:rPr>
        <w:t>21. DO RECEBIMENTO DO OBJETO:</w:t>
      </w:r>
    </w:p>
    <w:p w:rsidR="00786E98" w:rsidRDefault="00786E98" w:rsidP="00786E98">
      <w:pPr>
        <w:spacing w:line="360" w:lineRule="auto"/>
        <w:jc w:val="both"/>
        <w:rPr>
          <w:rFonts w:cs="Arial"/>
          <w:szCs w:val="22"/>
        </w:rPr>
      </w:pPr>
      <w:r w:rsidRPr="00786E98">
        <w:rPr>
          <w:rFonts w:cs="Arial"/>
          <w:b/>
          <w:szCs w:val="22"/>
        </w:rPr>
        <w:t>21.1</w:t>
      </w:r>
      <w:r>
        <w:rPr>
          <w:rFonts w:cs="Arial"/>
          <w:szCs w:val="22"/>
        </w:rPr>
        <w:t xml:space="preserve"> </w:t>
      </w:r>
      <w:r>
        <w:rPr>
          <w:rFonts w:cs="Arial"/>
          <w:szCs w:val="22"/>
        </w:rPr>
        <w:t xml:space="preserve">A entrega dos serviços de </w:t>
      </w:r>
      <w:r w:rsidRPr="001F15D9">
        <w:rPr>
          <w:rFonts w:cs="Arial"/>
          <w:b/>
          <w:szCs w:val="22"/>
          <w:u w:val="single"/>
        </w:rPr>
        <w:t>REBOBINAGEM</w:t>
      </w:r>
      <w:r>
        <w:rPr>
          <w:rFonts w:cs="Arial"/>
          <w:szCs w:val="22"/>
        </w:rPr>
        <w:t xml:space="preserve"> quando solicitados, deverá acorrer no prazo máximo de até 48 horas após a emissão da ordem de </w:t>
      </w:r>
      <w:proofErr w:type="spellStart"/>
      <w:r>
        <w:rPr>
          <w:rFonts w:cs="Arial"/>
          <w:szCs w:val="22"/>
        </w:rPr>
        <w:t>inicio</w:t>
      </w:r>
      <w:proofErr w:type="spellEnd"/>
      <w:r>
        <w:rPr>
          <w:rFonts w:cs="Arial"/>
          <w:szCs w:val="22"/>
        </w:rPr>
        <w:t xml:space="preserve">, já para a entrega de </w:t>
      </w:r>
      <w:r w:rsidRPr="001F15D9">
        <w:rPr>
          <w:rFonts w:cs="Arial"/>
          <w:b/>
          <w:szCs w:val="22"/>
          <w:u w:val="single"/>
        </w:rPr>
        <w:t>BOMBAS NOVAS</w:t>
      </w:r>
      <w:r>
        <w:rPr>
          <w:rFonts w:cs="Arial"/>
          <w:szCs w:val="22"/>
        </w:rPr>
        <w:t>, estás  deverão ser feitas no seguinte endereço: Avenida Prefeito José Nunes e Abreu, nº 6.000, centro, Santo Antônio das Missões-RS, em até 10 ( dez ) dias úteis da ordem de fornecimento, em horário de expediente, devendo comunicar-se previamente com o fiscal da ata de registro de preços e/ou contrato, para que esse acompanhe a entrega.</w:t>
      </w:r>
    </w:p>
    <w:p w:rsidR="001220BE" w:rsidRDefault="001220BE" w:rsidP="001220BE">
      <w:pPr>
        <w:tabs>
          <w:tab w:val="left" w:pos="1134"/>
        </w:tabs>
        <w:spacing w:line="360" w:lineRule="auto"/>
        <w:jc w:val="both"/>
        <w:rPr>
          <w:rFonts w:cs="Arial"/>
          <w:szCs w:val="22"/>
        </w:rPr>
      </w:pPr>
      <w:r>
        <w:rPr>
          <w:rFonts w:cs="Arial"/>
          <w:b/>
          <w:szCs w:val="22"/>
        </w:rPr>
        <w:t xml:space="preserve">21.3. </w:t>
      </w:r>
      <w:r>
        <w:rPr>
          <w:rFonts w:cs="Arial"/>
          <w:szCs w:val="22"/>
        </w:rPr>
        <w:t>Verificada a desconformidade de algum dos produtos, a licitante vencedora deverá promover as correções necessárias no prazo máximo de 05 (cinco) dias úteis, sujeitando-se às penalidades previstas neste edital.</w:t>
      </w:r>
    </w:p>
    <w:p w:rsidR="001220BE" w:rsidRDefault="001220BE" w:rsidP="001220BE">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1220BE" w:rsidRDefault="001220BE" w:rsidP="001220BE">
      <w:pPr>
        <w:spacing w:line="360" w:lineRule="auto"/>
        <w:rPr>
          <w:rFonts w:cs="Arial"/>
          <w:b/>
          <w:szCs w:val="22"/>
        </w:rPr>
      </w:pPr>
    </w:p>
    <w:p w:rsidR="001220BE" w:rsidRDefault="001220BE" w:rsidP="001220BE">
      <w:pPr>
        <w:tabs>
          <w:tab w:val="left" w:pos="1134"/>
        </w:tabs>
        <w:spacing w:line="360" w:lineRule="auto"/>
        <w:jc w:val="both"/>
        <w:rPr>
          <w:rFonts w:cs="Arial"/>
          <w:b/>
          <w:szCs w:val="22"/>
        </w:rPr>
      </w:pPr>
      <w:r>
        <w:rPr>
          <w:rFonts w:cs="Arial"/>
          <w:b/>
          <w:szCs w:val="22"/>
        </w:rPr>
        <w:t>22. PRAZOS E CONDIÇÕES DE PAGAMENTO:</w:t>
      </w:r>
    </w:p>
    <w:p w:rsidR="001220BE" w:rsidRDefault="001220BE" w:rsidP="001220BE">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1220BE" w:rsidRDefault="001220BE" w:rsidP="001220BE">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220BE" w:rsidRDefault="001220BE" w:rsidP="001220BE">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15 </w:t>
      </w:r>
      <w:proofErr w:type="gramStart"/>
      <w:r>
        <w:rPr>
          <w:rFonts w:cs="Arial"/>
          <w:szCs w:val="22"/>
        </w:rPr>
        <w:t>( quinze</w:t>
      </w:r>
      <w:proofErr w:type="gramEnd"/>
      <w:r>
        <w:rPr>
          <w:rFonts w:cs="Arial"/>
          <w:szCs w:val="22"/>
        </w:rPr>
        <w:t xml:space="preserve"> ) dias úteis da entrega total dos</w:t>
      </w:r>
      <w:r w:rsidR="00786E98">
        <w:rPr>
          <w:rFonts w:cs="Arial"/>
          <w:szCs w:val="22"/>
        </w:rPr>
        <w:t xml:space="preserve"> serviços e </w:t>
      </w:r>
      <w:r>
        <w:rPr>
          <w:rFonts w:cs="Arial"/>
          <w:szCs w:val="22"/>
        </w:rPr>
        <w:t xml:space="preserve"> Materiais.</w:t>
      </w:r>
    </w:p>
    <w:p w:rsidR="001220BE" w:rsidRDefault="001220BE" w:rsidP="001220BE">
      <w:pPr>
        <w:tabs>
          <w:tab w:val="left" w:pos="1134"/>
        </w:tabs>
        <w:spacing w:line="360" w:lineRule="auto"/>
        <w:jc w:val="both"/>
        <w:rPr>
          <w:rFonts w:cs="Arial"/>
          <w:b/>
          <w:szCs w:val="22"/>
        </w:rPr>
      </w:pPr>
      <w:r>
        <w:rPr>
          <w:rFonts w:cs="Arial"/>
          <w:b/>
          <w:szCs w:val="22"/>
        </w:rPr>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1220BE" w:rsidRDefault="001220BE" w:rsidP="001220BE">
      <w:pPr>
        <w:tabs>
          <w:tab w:val="left" w:pos="1134"/>
        </w:tabs>
        <w:spacing w:line="360" w:lineRule="auto"/>
        <w:jc w:val="both"/>
        <w:rPr>
          <w:rFonts w:cs="Arial"/>
          <w:szCs w:val="22"/>
        </w:rPr>
      </w:pPr>
    </w:p>
    <w:p w:rsidR="001220BE" w:rsidRDefault="001220BE" w:rsidP="001220BE">
      <w:pPr>
        <w:tabs>
          <w:tab w:val="left" w:pos="1134"/>
        </w:tabs>
        <w:spacing w:line="360" w:lineRule="auto"/>
        <w:jc w:val="both"/>
        <w:rPr>
          <w:rFonts w:cs="Arial"/>
          <w:b/>
          <w:szCs w:val="22"/>
        </w:rPr>
      </w:pPr>
      <w:r>
        <w:rPr>
          <w:rFonts w:cs="Arial"/>
          <w:b/>
          <w:szCs w:val="22"/>
        </w:rPr>
        <w:t>23. SANÇÕES ADMINISTRATIVAS</w:t>
      </w:r>
    </w:p>
    <w:p w:rsidR="001220BE" w:rsidRDefault="001220BE" w:rsidP="001220BE">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lastRenderedPageBreak/>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6"/>
      </w:r>
      <w:r>
        <w:rPr>
          <w:rFonts w:ascii="Arial" w:hAnsi="Arial" w:cs="Arial"/>
          <w:sz w:val="22"/>
          <w:szCs w:val="22"/>
        </w:rPr>
        <w:t>:</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lastRenderedPageBreak/>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1220BE" w:rsidRDefault="001220BE" w:rsidP="001220BE">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lastRenderedPageBreak/>
        <w:t>d)</w:t>
      </w:r>
      <w:r>
        <w:rPr>
          <w:rFonts w:ascii="Arial" w:hAnsi="Arial" w:cs="Arial"/>
          <w:sz w:val="22"/>
          <w:szCs w:val="22"/>
        </w:rPr>
        <w:t xml:space="preserve"> cumprimento das condições de reabilitação definidas no ato punitivo;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1220BE" w:rsidRDefault="001220BE" w:rsidP="001220BE">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220BE" w:rsidRDefault="001220BE" w:rsidP="001220BE">
      <w:pPr>
        <w:tabs>
          <w:tab w:val="left" w:pos="1134"/>
        </w:tabs>
        <w:spacing w:line="360" w:lineRule="auto"/>
        <w:jc w:val="both"/>
        <w:rPr>
          <w:rFonts w:cs="Arial"/>
          <w:b/>
          <w:szCs w:val="22"/>
        </w:rPr>
      </w:pPr>
    </w:p>
    <w:p w:rsidR="001220BE" w:rsidRDefault="001220BE" w:rsidP="001220BE">
      <w:pPr>
        <w:tabs>
          <w:tab w:val="left" w:pos="1134"/>
        </w:tabs>
        <w:spacing w:line="360" w:lineRule="auto"/>
        <w:jc w:val="both"/>
        <w:rPr>
          <w:rFonts w:cs="Arial"/>
          <w:b/>
          <w:szCs w:val="22"/>
        </w:rPr>
      </w:pPr>
      <w:r>
        <w:rPr>
          <w:rFonts w:cs="Arial"/>
          <w:b/>
          <w:szCs w:val="22"/>
        </w:rPr>
        <w:t>24. PEDIDOS DE ESCLARECIMENTOS E IMPUGNAÇÕES</w:t>
      </w:r>
    </w:p>
    <w:p w:rsidR="001220BE" w:rsidRDefault="001220BE" w:rsidP="001220BE">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1220BE" w:rsidRDefault="001220BE" w:rsidP="001220BE">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1220BE" w:rsidRDefault="001220BE" w:rsidP="001220BE">
      <w:pPr>
        <w:spacing w:line="360" w:lineRule="auto"/>
        <w:jc w:val="both"/>
        <w:rPr>
          <w:rFonts w:cs="Arial"/>
          <w:szCs w:val="22"/>
        </w:rPr>
      </w:pPr>
    </w:p>
    <w:p w:rsidR="001220BE" w:rsidRDefault="001220BE" w:rsidP="001220BE">
      <w:pPr>
        <w:tabs>
          <w:tab w:val="left" w:pos="1134"/>
        </w:tabs>
        <w:spacing w:line="360" w:lineRule="auto"/>
        <w:jc w:val="both"/>
        <w:rPr>
          <w:rFonts w:cs="Arial"/>
          <w:b/>
          <w:szCs w:val="22"/>
        </w:rPr>
      </w:pPr>
      <w:r>
        <w:rPr>
          <w:rFonts w:cs="Arial"/>
          <w:b/>
          <w:szCs w:val="22"/>
        </w:rPr>
        <w:t>25. DAS DISPOSIÇÕES GERAIS:</w:t>
      </w:r>
    </w:p>
    <w:p w:rsidR="001220BE" w:rsidRDefault="001220BE" w:rsidP="001220BE">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1220BE" w:rsidRDefault="001220BE" w:rsidP="001220BE">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1220BE" w:rsidRDefault="001220BE" w:rsidP="001220BE">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1220BE" w:rsidRDefault="001220BE" w:rsidP="001220BE">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220BE" w:rsidRDefault="001220BE" w:rsidP="001220BE">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1220BE" w:rsidRDefault="001220BE" w:rsidP="001220BE">
      <w:pPr>
        <w:pStyle w:val="Nivel2"/>
        <w:numPr>
          <w:ilvl w:val="0"/>
          <w:numId w:val="0"/>
        </w:numPr>
        <w:spacing w:before="0" w:after="0" w:line="360" w:lineRule="auto"/>
        <w:rPr>
          <w:rFonts w:eastAsia="Times New Roman"/>
          <w:sz w:val="22"/>
          <w:szCs w:val="22"/>
        </w:rPr>
      </w:pPr>
      <w:r>
        <w:rPr>
          <w:b/>
          <w:bCs/>
          <w:sz w:val="22"/>
          <w:szCs w:val="22"/>
        </w:rPr>
        <w:lastRenderedPageBreak/>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220BE" w:rsidRDefault="001220BE" w:rsidP="001220BE">
      <w:pPr>
        <w:pStyle w:val="Nivel2"/>
        <w:numPr>
          <w:ilvl w:val="0"/>
          <w:numId w:val="0"/>
        </w:numPr>
        <w:spacing w:before="0" w:after="0" w:line="360" w:lineRule="auto"/>
        <w:rPr>
          <w:rFonts w:eastAsia="Times New Roman"/>
          <w:sz w:val="22"/>
          <w:szCs w:val="22"/>
        </w:rPr>
      </w:pPr>
      <w:r>
        <w:rPr>
          <w:b/>
          <w:bCs/>
          <w:sz w:val="22"/>
          <w:szCs w:val="22"/>
        </w:rPr>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220BE" w:rsidRDefault="001220BE" w:rsidP="001220BE">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1220BE" w:rsidRDefault="001220BE" w:rsidP="001220BE">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1220BE" w:rsidRDefault="001220BE" w:rsidP="001220BE">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1220BE" w:rsidRDefault="001220BE" w:rsidP="001220BE">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1220BE" w:rsidRDefault="001220BE" w:rsidP="001220BE">
      <w:pPr>
        <w:pStyle w:val="Nivel2"/>
        <w:numPr>
          <w:ilvl w:val="0"/>
          <w:numId w:val="0"/>
        </w:numPr>
        <w:spacing w:before="0" w:after="0" w:line="360" w:lineRule="auto"/>
        <w:rPr>
          <w:sz w:val="22"/>
          <w:szCs w:val="22"/>
        </w:rPr>
      </w:pPr>
    </w:p>
    <w:p w:rsidR="001220BE" w:rsidRDefault="00786E98" w:rsidP="001220BE">
      <w:pPr>
        <w:tabs>
          <w:tab w:val="left" w:pos="1134"/>
        </w:tabs>
        <w:spacing w:line="360" w:lineRule="auto"/>
        <w:jc w:val="center"/>
        <w:rPr>
          <w:rFonts w:cs="Arial"/>
          <w:b/>
          <w:bCs/>
          <w:szCs w:val="22"/>
        </w:rPr>
      </w:pPr>
      <w:r>
        <w:rPr>
          <w:rFonts w:cs="Arial"/>
          <w:b/>
          <w:bCs/>
          <w:szCs w:val="22"/>
        </w:rPr>
        <w:t>Santo Antônio das Missões-RS, 18</w:t>
      </w:r>
      <w:r w:rsidR="001220BE">
        <w:rPr>
          <w:rFonts w:cs="Arial"/>
          <w:b/>
          <w:bCs/>
          <w:szCs w:val="22"/>
        </w:rPr>
        <w:t xml:space="preserve"> de </w:t>
      </w:r>
      <w:r>
        <w:rPr>
          <w:rFonts w:cs="Arial"/>
          <w:b/>
          <w:bCs/>
          <w:szCs w:val="22"/>
        </w:rPr>
        <w:t>agosto</w:t>
      </w:r>
      <w:r w:rsidR="001220BE">
        <w:rPr>
          <w:rFonts w:cs="Arial"/>
          <w:b/>
          <w:bCs/>
          <w:szCs w:val="22"/>
        </w:rPr>
        <w:t xml:space="preserve"> de 2026.</w:t>
      </w:r>
    </w:p>
    <w:p w:rsidR="001220BE" w:rsidRDefault="001220BE" w:rsidP="001220BE">
      <w:pPr>
        <w:tabs>
          <w:tab w:val="left" w:pos="1134"/>
        </w:tabs>
        <w:spacing w:line="360" w:lineRule="auto"/>
        <w:jc w:val="both"/>
        <w:rPr>
          <w:rFonts w:cs="Arial"/>
          <w:b/>
          <w:bCs/>
          <w:szCs w:val="22"/>
        </w:rPr>
      </w:pPr>
    </w:p>
    <w:p w:rsidR="001220BE" w:rsidRDefault="001220BE" w:rsidP="001220BE">
      <w:pPr>
        <w:pStyle w:val="Corpodetexto"/>
        <w:jc w:val="center"/>
        <w:rPr>
          <w:szCs w:val="22"/>
        </w:rPr>
      </w:pPr>
      <w:r>
        <w:rPr>
          <w:szCs w:val="22"/>
        </w:rPr>
        <w:t>_________________________________________</w:t>
      </w:r>
    </w:p>
    <w:p w:rsidR="001220BE" w:rsidRDefault="001220BE" w:rsidP="001220BE">
      <w:pPr>
        <w:pStyle w:val="Corpodetexto"/>
        <w:jc w:val="center"/>
        <w:rPr>
          <w:szCs w:val="22"/>
        </w:rPr>
      </w:pPr>
      <w:r>
        <w:rPr>
          <w:szCs w:val="22"/>
        </w:rPr>
        <w:t>FELISBERTO DOS SANTOS FERREIRA</w:t>
      </w:r>
    </w:p>
    <w:p w:rsidR="001220BE" w:rsidRDefault="001220BE" w:rsidP="006B21FE">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220BE" w:rsidRDefault="001220BE" w:rsidP="001220B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220BE" w:rsidRDefault="001220BE" w:rsidP="001220B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220BE" w:rsidRDefault="001220BE" w:rsidP="001220BE">
                            <w:pPr>
                              <w:pStyle w:val="Corpodetexto"/>
                              <w:rPr>
                                <w:sz w:val="24"/>
                              </w:rPr>
                            </w:pPr>
                          </w:p>
                          <w:p w:rsidR="001220BE" w:rsidRDefault="001220BE" w:rsidP="001220BE">
                            <w:pPr>
                              <w:pStyle w:val="Corpodetexto"/>
                              <w:rPr>
                                <w:sz w:val="24"/>
                              </w:rPr>
                            </w:pPr>
                          </w:p>
                          <w:p w:rsidR="001220BE" w:rsidRDefault="001220BE" w:rsidP="001220B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220BE" w:rsidRDefault="001220BE" w:rsidP="001220B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220BE" w:rsidRDefault="001220BE" w:rsidP="001220B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220BE" w:rsidRDefault="001220BE" w:rsidP="001220BE">
                      <w:pPr>
                        <w:pStyle w:val="Corpodetexto"/>
                        <w:rPr>
                          <w:sz w:val="24"/>
                        </w:rPr>
                      </w:pPr>
                    </w:p>
                    <w:p w:rsidR="001220BE" w:rsidRDefault="001220BE" w:rsidP="001220BE">
                      <w:pPr>
                        <w:pStyle w:val="Corpodetexto"/>
                        <w:rPr>
                          <w:sz w:val="24"/>
                        </w:rPr>
                      </w:pPr>
                    </w:p>
                    <w:p w:rsidR="001220BE" w:rsidRDefault="001220BE" w:rsidP="001220B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6B21FE">
        <w:rPr>
          <w:szCs w:val="22"/>
        </w:rPr>
        <w:t>Prefeito Municipa</w:t>
      </w:r>
      <w:r>
        <w:rPr>
          <w:noProof/>
          <w:lang w:eastAsia="pt-BR"/>
        </w:rPr>
        <mc:AlternateContent>
          <mc:Choice Requires="wps">
            <w:drawing>
              <wp:anchor distT="0" distB="0" distL="114300" distR="114300" simplePos="0" relativeHeight="251660288" behindDoc="0" locked="0" layoutInCell="1" allowOverlap="1" wp14:anchorId="19617B0C" wp14:editId="4BBA4B9B">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379F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F5535D">
        <w:rPr>
          <w:szCs w:val="22"/>
        </w:rPr>
        <w:t>l</w:t>
      </w:r>
      <w:bookmarkStart w:id="104" w:name="_GoBack"/>
      <w:bookmarkEnd w:id="104"/>
    </w:p>
    <w:p w:rsidR="001220BE" w:rsidRDefault="001220BE" w:rsidP="001220BE">
      <w:pPr>
        <w:rPr>
          <w:szCs w:val="22"/>
        </w:rPr>
      </w:pPr>
    </w:p>
    <w:p w:rsidR="001220BE" w:rsidRDefault="001220BE" w:rsidP="001220BE">
      <w:pPr>
        <w:pStyle w:val="Corpodetexto"/>
        <w:rPr>
          <w:szCs w:val="22"/>
        </w:rPr>
      </w:pPr>
      <w:r>
        <w:rPr>
          <w:szCs w:val="22"/>
        </w:rPr>
        <w:t>ANEXO II</w:t>
      </w:r>
    </w:p>
    <w:p w:rsidR="001220BE" w:rsidRDefault="001220BE" w:rsidP="001220BE">
      <w:pPr>
        <w:pStyle w:val="Corpodetexto"/>
        <w:rPr>
          <w:szCs w:val="22"/>
        </w:rPr>
      </w:pPr>
    </w:p>
    <w:p w:rsidR="001220BE" w:rsidRDefault="00786E98" w:rsidP="001220BE">
      <w:pPr>
        <w:pStyle w:val="Corpodetexto"/>
        <w:rPr>
          <w:b/>
          <w:szCs w:val="22"/>
          <w:u w:val="single"/>
        </w:rPr>
      </w:pPr>
      <w:r>
        <w:rPr>
          <w:b/>
          <w:szCs w:val="22"/>
          <w:u w:val="single"/>
        </w:rPr>
        <w:t>PROCESSO DE LICITAÇÃO Nº 056</w:t>
      </w:r>
      <w:r w:rsidR="001220BE">
        <w:rPr>
          <w:b/>
          <w:szCs w:val="22"/>
          <w:u w:val="single"/>
        </w:rPr>
        <w:t>-2026 – PREGÃO ELETRÔNICO</w:t>
      </w:r>
    </w:p>
    <w:p w:rsidR="001220BE" w:rsidRDefault="001220BE" w:rsidP="001220BE">
      <w:pPr>
        <w:pStyle w:val="Corpodetexto"/>
        <w:rPr>
          <w:szCs w:val="22"/>
        </w:rPr>
      </w:pPr>
    </w:p>
    <w:p w:rsidR="001220BE" w:rsidRDefault="001220BE" w:rsidP="001220BE">
      <w:pPr>
        <w:pStyle w:val="Corpodetexto"/>
        <w:rPr>
          <w:szCs w:val="22"/>
        </w:rPr>
      </w:pPr>
      <w:r>
        <w:rPr>
          <w:szCs w:val="22"/>
        </w:rPr>
        <w:t xml:space="preserve">MODELO DE PROPOSTA </w:t>
      </w:r>
      <w:proofErr w:type="gramStart"/>
      <w:r>
        <w:rPr>
          <w:szCs w:val="22"/>
        </w:rPr>
        <w:t>FINANCEIRA :</w:t>
      </w:r>
      <w:proofErr w:type="gramEnd"/>
      <w:r>
        <w:rPr>
          <w:szCs w:val="22"/>
        </w:rPr>
        <w:t xml:space="preserve"> ( RAZÇÃO SOCIAL COMPLETA DA EMPRESA )</w:t>
      </w:r>
    </w:p>
    <w:p w:rsidR="001220BE" w:rsidRDefault="00786E98" w:rsidP="001220BE">
      <w:pPr>
        <w:pStyle w:val="Corpodetexto"/>
        <w:rPr>
          <w:szCs w:val="22"/>
        </w:rPr>
      </w:pPr>
      <w:r>
        <w:rPr>
          <w:rFonts w:cs="Arial"/>
          <w:b/>
          <w:szCs w:val="22"/>
          <w:u w:val="single"/>
        </w:rPr>
        <w:t>REBOBINAGEM (S) MOTORES BOMBAS SUBMERSAS e AQUISIÇÕES DE BOMBAS SUBMERSAS NOVAS</w:t>
      </w:r>
    </w:p>
    <w:p w:rsidR="001220BE" w:rsidRDefault="001220BE" w:rsidP="001220BE">
      <w:pPr>
        <w:tabs>
          <w:tab w:val="left" w:pos="693"/>
        </w:tabs>
        <w:spacing w:before="114" w:line="360" w:lineRule="auto"/>
        <w:ind w:right="225"/>
        <w:rPr>
          <w:b/>
          <w:szCs w:val="22"/>
          <w:u w:val="single"/>
        </w:rPr>
      </w:pPr>
      <w:r>
        <w:rPr>
          <w:b/>
          <w:szCs w:val="22"/>
          <w:u w:val="single"/>
        </w:rPr>
        <w:t xml:space="preserve">Validade da </w:t>
      </w:r>
      <w:proofErr w:type="gramStart"/>
      <w:r>
        <w:rPr>
          <w:b/>
          <w:szCs w:val="22"/>
          <w:u w:val="single"/>
        </w:rPr>
        <w:t>Proposta :</w:t>
      </w:r>
      <w:proofErr w:type="gramEnd"/>
      <w:r>
        <w:rPr>
          <w:b/>
          <w:szCs w:val="22"/>
          <w:u w:val="single"/>
        </w:rPr>
        <w:t xml:space="preserve"> 60 dias .</w:t>
      </w:r>
    </w:p>
    <w:p w:rsidR="001220BE" w:rsidRDefault="001220BE" w:rsidP="001220BE">
      <w:pPr>
        <w:tabs>
          <w:tab w:val="left" w:pos="693"/>
        </w:tabs>
        <w:spacing w:before="114" w:line="360" w:lineRule="auto"/>
        <w:ind w:right="225"/>
        <w:rPr>
          <w:b/>
          <w:szCs w:val="22"/>
          <w:u w:val="single"/>
        </w:rPr>
      </w:pPr>
      <w:r>
        <w:rPr>
          <w:b/>
          <w:szCs w:val="22"/>
          <w:u w:val="single"/>
        </w:rPr>
        <w:t xml:space="preserve">Número de casas decimais após a </w:t>
      </w:r>
      <w:proofErr w:type="gramStart"/>
      <w:r>
        <w:rPr>
          <w:b/>
          <w:szCs w:val="22"/>
          <w:u w:val="single"/>
        </w:rPr>
        <w:t>vírgula :</w:t>
      </w:r>
      <w:proofErr w:type="gramEnd"/>
      <w:r>
        <w:rPr>
          <w:b/>
          <w:szCs w:val="22"/>
          <w:u w:val="single"/>
        </w:rPr>
        <w:t xml:space="preserve"> 02</w:t>
      </w:r>
    </w:p>
    <w:p w:rsidR="001220BE" w:rsidRDefault="001220BE" w:rsidP="001220BE">
      <w:pPr>
        <w:pStyle w:val="Corpodetexto"/>
        <w:jc w:val="both"/>
        <w:rPr>
          <w:rFonts w:cs="Arial"/>
          <w:b/>
          <w:szCs w:val="22"/>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1220BE" w:rsidTr="001220BE">
        <w:tc>
          <w:tcPr>
            <w:tcW w:w="977" w:type="dxa"/>
            <w:tcBorders>
              <w:top w:val="single" w:sz="4" w:space="0" w:color="auto"/>
              <w:left w:val="single" w:sz="4" w:space="0" w:color="auto"/>
              <w:bottom w:val="single" w:sz="4" w:space="0" w:color="auto"/>
              <w:right w:val="single" w:sz="4" w:space="0" w:color="auto"/>
            </w:tcBorders>
            <w:hideMark/>
          </w:tcPr>
          <w:p w:rsidR="001220BE" w:rsidRDefault="001220BE">
            <w:pPr>
              <w:spacing w:line="360" w:lineRule="auto"/>
              <w:rPr>
                <w:szCs w:val="22"/>
              </w:rPr>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1220BE" w:rsidRDefault="001220BE">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1220BE" w:rsidRDefault="001220BE">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1220BE" w:rsidRDefault="001220BE">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1220BE" w:rsidRDefault="001220BE">
            <w:pPr>
              <w:spacing w:line="360" w:lineRule="auto"/>
            </w:pPr>
            <w:r>
              <w:t>V. Total</w:t>
            </w:r>
          </w:p>
        </w:tc>
      </w:tr>
      <w:tr w:rsidR="001220BE" w:rsidTr="001220BE">
        <w:tc>
          <w:tcPr>
            <w:tcW w:w="97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r>
      <w:tr w:rsidR="001220BE" w:rsidTr="001220BE">
        <w:tc>
          <w:tcPr>
            <w:tcW w:w="97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r>
      <w:tr w:rsidR="001220BE" w:rsidTr="001220BE">
        <w:tc>
          <w:tcPr>
            <w:tcW w:w="97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1220BE" w:rsidRDefault="001220BE">
            <w:pPr>
              <w:spacing w:line="360" w:lineRule="auto"/>
            </w:pPr>
          </w:p>
        </w:tc>
      </w:tr>
    </w:tbl>
    <w:p w:rsidR="001220BE" w:rsidRDefault="001220BE" w:rsidP="001220BE">
      <w:pPr>
        <w:pStyle w:val="Corpodetexto"/>
        <w:rPr>
          <w:szCs w:val="22"/>
        </w:rPr>
      </w:pPr>
    </w:p>
    <w:p w:rsidR="001220BE" w:rsidRDefault="001220BE" w:rsidP="001220BE">
      <w:pPr>
        <w:pStyle w:val="Corpodetexto"/>
        <w:rPr>
          <w:szCs w:val="22"/>
        </w:rPr>
      </w:pPr>
      <w:r>
        <w:rPr>
          <w:szCs w:val="22"/>
        </w:rPr>
        <w:t>DECLARAMOS QUE CUMPRIMOS COM TODOS OS REQUISITOS DE EDITAL E TERMO DE REFERÊNCIA.</w:t>
      </w:r>
    </w:p>
    <w:p w:rsidR="001220BE" w:rsidRDefault="001220BE" w:rsidP="001220BE">
      <w:pPr>
        <w:pStyle w:val="Corpodetexto"/>
        <w:jc w:val="center"/>
        <w:rPr>
          <w:szCs w:val="22"/>
        </w:rPr>
      </w:pPr>
      <w:r>
        <w:rPr>
          <w:szCs w:val="22"/>
        </w:rPr>
        <w:t>Santo Antônio das Missões-</w:t>
      </w:r>
      <w:proofErr w:type="gramStart"/>
      <w:r>
        <w:rPr>
          <w:szCs w:val="22"/>
        </w:rPr>
        <w:t>RS, ....</w:t>
      </w:r>
      <w:proofErr w:type="gramEnd"/>
      <w:r>
        <w:rPr>
          <w:szCs w:val="22"/>
        </w:rPr>
        <w:t xml:space="preserve">. </w:t>
      </w:r>
      <w:proofErr w:type="gramStart"/>
      <w:r>
        <w:rPr>
          <w:szCs w:val="22"/>
        </w:rPr>
        <w:t>de</w:t>
      </w:r>
      <w:proofErr w:type="gramEnd"/>
      <w:r>
        <w:rPr>
          <w:szCs w:val="22"/>
        </w:rPr>
        <w:t xml:space="preserve"> .................. de 2026.</w:t>
      </w:r>
    </w:p>
    <w:p w:rsidR="001220BE" w:rsidRDefault="001220BE" w:rsidP="001220BE">
      <w:pPr>
        <w:pStyle w:val="Corpodetexto"/>
        <w:jc w:val="center"/>
        <w:rPr>
          <w:szCs w:val="22"/>
        </w:rPr>
      </w:pPr>
      <w:r>
        <w:rPr>
          <w:szCs w:val="22"/>
        </w:rPr>
        <w:t>_________________________________</w:t>
      </w:r>
    </w:p>
    <w:p w:rsidR="001220BE" w:rsidRDefault="001220BE" w:rsidP="001220BE">
      <w:pPr>
        <w:pStyle w:val="Corpodetexto"/>
        <w:jc w:val="center"/>
        <w:rPr>
          <w:szCs w:val="22"/>
        </w:rPr>
      </w:pPr>
    </w:p>
    <w:p w:rsidR="001220BE" w:rsidRDefault="001220BE" w:rsidP="001220BE">
      <w:pPr>
        <w:pStyle w:val="Corpodetexto"/>
        <w:rPr>
          <w:szCs w:val="22"/>
        </w:rPr>
      </w:pPr>
      <w:r>
        <w:rPr>
          <w:szCs w:val="22"/>
        </w:rPr>
        <w:t xml:space="preserve">                                                           Assinatura e carimbo da empresa</w:t>
      </w:r>
    </w:p>
    <w:p w:rsidR="001220BE" w:rsidRDefault="001220BE" w:rsidP="001220BE">
      <w:pPr>
        <w:pStyle w:val="Corpodetexto"/>
        <w:jc w:val="center"/>
        <w:rPr>
          <w:szCs w:val="22"/>
        </w:rPr>
      </w:pPr>
      <w:r>
        <w:rPr>
          <w:szCs w:val="22"/>
        </w:rPr>
        <w:t>CNPJ -</w:t>
      </w:r>
    </w:p>
    <w:p w:rsidR="001220BE" w:rsidRDefault="001220BE" w:rsidP="001220BE">
      <w:pPr>
        <w:rPr>
          <w:szCs w:val="22"/>
        </w:rPr>
      </w:pPr>
    </w:p>
    <w:p w:rsidR="001220BE" w:rsidRDefault="001220BE" w:rsidP="001220BE">
      <w:pPr>
        <w:rPr>
          <w:szCs w:val="22"/>
        </w:rPr>
      </w:pPr>
    </w:p>
    <w:p w:rsidR="00793471" w:rsidRDefault="00793471"/>
    <w:sectPr w:rsidR="00793471" w:rsidSect="006B21FE">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367" w:rsidRDefault="002C6367" w:rsidP="001220BE">
      <w:r>
        <w:separator/>
      </w:r>
    </w:p>
  </w:endnote>
  <w:endnote w:type="continuationSeparator" w:id="0">
    <w:p w:rsidR="002C6367" w:rsidRDefault="002C6367" w:rsidP="0012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367" w:rsidRDefault="002C6367" w:rsidP="001220BE">
      <w:r>
        <w:separator/>
      </w:r>
    </w:p>
  </w:footnote>
  <w:footnote w:type="continuationSeparator" w:id="0">
    <w:p w:rsidR="002C6367" w:rsidRDefault="002C6367" w:rsidP="001220BE">
      <w:r>
        <w:continuationSeparator/>
      </w:r>
    </w:p>
  </w:footnote>
  <w:footnote w:id="1">
    <w:p w:rsidR="001220BE" w:rsidRDefault="001220BE" w:rsidP="001220BE">
      <w:pPr>
        <w:pStyle w:val="Textodenotaderodap"/>
        <w:rPr>
          <w:rFonts w:ascii="Arial" w:hAnsi="Arial" w:cs="Arial"/>
          <w:color w:val="FF0000"/>
          <w:lang w:val="en-US"/>
        </w:rPr>
      </w:pPr>
    </w:p>
  </w:footnote>
  <w:footnote w:id="2">
    <w:p w:rsidR="001220BE" w:rsidRDefault="001220BE" w:rsidP="001220BE">
      <w:pPr>
        <w:pStyle w:val="Textodenotaderodap"/>
        <w:rPr>
          <w:rFonts w:ascii="Arial" w:hAnsi="Arial" w:cs="Arial"/>
        </w:rPr>
      </w:pPr>
    </w:p>
    <w:p w:rsidR="001220BE" w:rsidRDefault="001220BE" w:rsidP="001220BE">
      <w:pPr>
        <w:pStyle w:val="Textodenotaderodap"/>
        <w:rPr>
          <w:sz w:val="16"/>
          <w:szCs w:val="16"/>
        </w:rPr>
      </w:pPr>
    </w:p>
  </w:footnote>
  <w:footnote w:id="3">
    <w:p w:rsidR="001220BE" w:rsidRDefault="001220BE" w:rsidP="001220BE">
      <w:pPr>
        <w:pStyle w:val="Textodenotaderodap"/>
        <w:rPr>
          <w:rFonts w:ascii="Arial" w:hAnsi="Arial" w:cs="Arial"/>
          <w:lang w:val="en-US"/>
        </w:rPr>
      </w:pPr>
    </w:p>
  </w:footnote>
  <w:footnote w:id="4">
    <w:p w:rsidR="001220BE" w:rsidRDefault="001220BE" w:rsidP="001220BE">
      <w:pPr>
        <w:pStyle w:val="Textodenotaderodap"/>
        <w:rPr>
          <w:rFonts w:ascii="Arial" w:hAnsi="Arial" w:cs="Arial"/>
          <w:color w:val="FF0000"/>
          <w:lang w:val="en-US"/>
        </w:rPr>
      </w:pPr>
    </w:p>
  </w:footnote>
  <w:footnote w:id="5">
    <w:p w:rsidR="001220BE" w:rsidRDefault="001220BE" w:rsidP="001220BE">
      <w:pPr>
        <w:pStyle w:val="Textodenotaderodap"/>
        <w:rPr>
          <w:rFonts w:ascii="Arial" w:hAnsi="Arial" w:cs="Arial"/>
        </w:rPr>
      </w:pPr>
    </w:p>
  </w:footnote>
  <w:footnote w:id="6">
    <w:p w:rsidR="001220BE" w:rsidRDefault="001220BE" w:rsidP="001220BE">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1220BE" w:rsidRDefault="001220BE" w:rsidP="001220B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A28" w:rsidRPr="00192798" w:rsidRDefault="00AD4A28" w:rsidP="00AD4A2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E742C98" wp14:editId="69DF8B39">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4A28" w:rsidRDefault="00AD4A28" w:rsidP="00AD4A28">
                          <w:pPr>
                            <w:jc w:val="center"/>
                          </w:pPr>
                        </w:p>
                        <w:p w:rsidR="00AD4A28" w:rsidRPr="00553BF7" w:rsidRDefault="00AD4A28" w:rsidP="00AD4A2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D4A28" w:rsidRDefault="00AD4A28" w:rsidP="00AD4A2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742C98"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AD4A28" w:rsidRDefault="00AD4A28" w:rsidP="00AD4A28">
                    <w:pPr>
                      <w:jc w:val="center"/>
                    </w:pPr>
                  </w:p>
                  <w:p w:rsidR="00AD4A28" w:rsidRPr="00553BF7" w:rsidRDefault="00AD4A28" w:rsidP="00AD4A2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D4A28" w:rsidRDefault="00AD4A28" w:rsidP="00AD4A2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81pt;height:99.75pt">
          <v:imagedata r:id="rId1" o:title=""/>
        </v:shape>
        <o:OLEObject Type="Embed" ProgID="PBrush" ShapeID="_x0000_i1078" DrawAspect="Content" ObjectID="_1848556059" r:id="rId2"/>
      </w:object>
    </w:r>
  </w:p>
  <w:p w:rsidR="00AD4A28" w:rsidRDefault="00AD4A28">
    <w:pPr>
      <w:pStyle w:val="Cabealho"/>
    </w:pPr>
  </w:p>
  <w:p w:rsidR="00AD4A28" w:rsidRDefault="00AD4A2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0BE"/>
    <w:rsid w:val="00005042"/>
    <w:rsid w:val="00091646"/>
    <w:rsid w:val="001220BE"/>
    <w:rsid w:val="00134673"/>
    <w:rsid w:val="001F15D9"/>
    <w:rsid w:val="002C6367"/>
    <w:rsid w:val="00306CDA"/>
    <w:rsid w:val="005A34E7"/>
    <w:rsid w:val="006B21FE"/>
    <w:rsid w:val="00786E98"/>
    <w:rsid w:val="00793471"/>
    <w:rsid w:val="00A826A3"/>
    <w:rsid w:val="00AD4A28"/>
    <w:rsid w:val="00F5535D"/>
    <w:rsid w:val="00FF16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BF49"/>
  <w15:chartTrackingRefBased/>
  <w15:docId w15:val="{2E97A1DE-4119-4912-B149-51FC56DD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E9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220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1F15D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220BE"/>
    <w:rPr>
      <w:color w:val="0000FF"/>
      <w:u w:val="single"/>
    </w:rPr>
  </w:style>
  <w:style w:type="paragraph" w:styleId="NormalWeb">
    <w:name w:val="Normal (Web)"/>
    <w:basedOn w:val="Normal"/>
    <w:uiPriority w:val="99"/>
    <w:semiHidden/>
    <w:unhideWhenUsed/>
    <w:rsid w:val="001220B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220B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220BE"/>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1220BE"/>
    <w:pPr>
      <w:spacing w:after="120"/>
    </w:pPr>
  </w:style>
  <w:style w:type="character" w:customStyle="1" w:styleId="CorpodetextoChar">
    <w:name w:val="Corpo de texto Char"/>
    <w:basedOn w:val="Fontepargpadro"/>
    <w:link w:val="Corpodetexto"/>
    <w:uiPriority w:val="99"/>
    <w:rsid w:val="001220B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1220B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1220BE"/>
    <w:rPr>
      <w:rFonts w:ascii="Arial" w:eastAsia="Times New Roman" w:hAnsi="Arial" w:cs="Times New Roman"/>
      <w:szCs w:val="20"/>
    </w:rPr>
  </w:style>
  <w:style w:type="paragraph" w:customStyle="1" w:styleId="Textoembloco1">
    <w:name w:val="Texto em bloco1"/>
    <w:basedOn w:val="Normal"/>
    <w:uiPriority w:val="99"/>
    <w:rsid w:val="001220BE"/>
    <w:pPr>
      <w:ind w:left="4253" w:right="57" w:firstLine="1134"/>
      <w:jc w:val="both"/>
    </w:pPr>
    <w:rPr>
      <w:i/>
      <w:spacing w:val="14"/>
    </w:rPr>
  </w:style>
  <w:style w:type="paragraph" w:customStyle="1" w:styleId="Default">
    <w:name w:val="Default"/>
    <w:uiPriority w:val="99"/>
    <w:rsid w:val="001220B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1220B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1220BE"/>
    <w:rPr>
      <w:rFonts w:ascii="Arial" w:eastAsia="MS Mincho" w:hAnsi="Arial" w:cs="Arial"/>
      <w:color w:val="000000"/>
      <w:sz w:val="20"/>
      <w:szCs w:val="20"/>
      <w:lang w:eastAsia="pt-BR"/>
    </w:rPr>
  </w:style>
  <w:style w:type="paragraph" w:customStyle="1" w:styleId="Nivel2">
    <w:name w:val="Nivel 2"/>
    <w:basedOn w:val="Normal"/>
    <w:link w:val="Nivel2Char"/>
    <w:qFormat/>
    <w:rsid w:val="001220B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1220B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1220BE"/>
    <w:pPr>
      <w:numPr>
        <w:ilvl w:val="3"/>
      </w:numPr>
      <w:ind w:left="851" w:firstLine="0"/>
    </w:pPr>
    <w:rPr>
      <w:color w:val="auto"/>
    </w:rPr>
  </w:style>
  <w:style w:type="paragraph" w:customStyle="1" w:styleId="Nivel5">
    <w:name w:val="Nivel 5"/>
    <w:basedOn w:val="Nivel4"/>
    <w:uiPriority w:val="99"/>
    <w:qFormat/>
    <w:rsid w:val="001220BE"/>
    <w:pPr>
      <w:numPr>
        <w:ilvl w:val="4"/>
      </w:numPr>
      <w:tabs>
        <w:tab w:val="num" w:pos="0"/>
      </w:tabs>
      <w:ind w:left="1276" w:firstLine="0"/>
    </w:pPr>
  </w:style>
  <w:style w:type="character" w:styleId="Refdenotaderodap">
    <w:name w:val="footnote reference"/>
    <w:uiPriority w:val="99"/>
    <w:semiHidden/>
    <w:unhideWhenUsed/>
    <w:rsid w:val="001220BE"/>
    <w:rPr>
      <w:vertAlign w:val="superscript"/>
    </w:rPr>
  </w:style>
  <w:style w:type="table" w:styleId="Tabelacomgrade">
    <w:name w:val="Table Grid"/>
    <w:basedOn w:val="Tabelanormal"/>
    <w:uiPriority w:val="39"/>
    <w:rsid w:val="001220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1220BE"/>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har"/>
    <w:uiPriority w:val="10"/>
    <w:qFormat/>
    <w:rsid w:val="001F15D9"/>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15D9"/>
    <w:rPr>
      <w:rFonts w:asciiTheme="majorHAnsi" w:eastAsiaTheme="majorEastAsia" w:hAnsiTheme="majorHAnsi" w:cstheme="majorBidi"/>
      <w:spacing w:val="-10"/>
      <w:kern w:val="28"/>
      <w:sz w:val="56"/>
      <w:szCs w:val="56"/>
    </w:rPr>
  </w:style>
  <w:style w:type="character" w:customStyle="1" w:styleId="Ttulo2Char">
    <w:name w:val="Título 2 Char"/>
    <w:basedOn w:val="Fontepargpadro"/>
    <w:link w:val="Ttulo2"/>
    <w:uiPriority w:val="9"/>
    <w:rsid w:val="001F15D9"/>
    <w:rPr>
      <w:rFonts w:asciiTheme="majorHAnsi" w:eastAsiaTheme="majorEastAsia" w:hAnsiTheme="majorHAnsi" w:cstheme="majorBidi"/>
      <w:color w:val="2E74B5" w:themeColor="accent1" w:themeShade="BF"/>
      <w:sz w:val="26"/>
      <w:szCs w:val="26"/>
    </w:rPr>
  </w:style>
  <w:style w:type="paragraph" w:styleId="Textodebalo">
    <w:name w:val="Balloon Text"/>
    <w:basedOn w:val="Normal"/>
    <w:link w:val="TextodebaloChar"/>
    <w:uiPriority w:val="99"/>
    <w:semiHidden/>
    <w:unhideWhenUsed/>
    <w:rsid w:val="00786E98"/>
    <w:rPr>
      <w:rFonts w:ascii="Segoe UI" w:hAnsi="Segoe UI" w:cs="Segoe UI"/>
      <w:sz w:val="18"/>
      <w:szCs w:val="18"/>
    </w:rPr>
  </w:style>
  <w:style w:type="character" w:customStyle="1" w:styleId="TextodebaloChar">
    <w:name w:val="Texto de balão Char"/>
    <w:basedOn w:val="Fontepargpadro"/>
    <w:link w:val="Textodebalo"/>
    <w:uiPriority w:val="99"/>
    <w:semiHidden/>
    <w:rsid w:val="00786E98"/>
    <w:rPr>
      <w:rFonts w:ascii="Segoe UI" w:eastAsia="Times New Roman" w:hAnsi="Segoe UI" w:cs="Segoe UI"/>
      <w:sz w:val="18"/>
      <w:szCs w:val="18"/>
    </w:rPr>
  </w:style>
  <w:style w:type="paragraph" w:styleId="Cabealho">
    <w:name w:val="header"/>
    <w:basedOn w:val="Normal"/>
    <w:link w:val="CabealhoChar"/>
    <w:uiPriority w:val="99"/>
    <w:unhideWhenUsed/>
    <w:rsid w:val="00AD4A28"/>
    <w:pPr>
      <w:tabs>
        <w:tab w:val="center" w:pos="4252"/>
        <w:tab w:val="right" w:pos="8504"/>
      </w:tabs>
    </w:pPr>
  </w:style>
  <w:style w:type="character" w:customStyle="1" w:styleId="CabealhoChar">
    <w:name w:val="Cabeçalho Char"/>
    <w:basedOn w:val="Fontepargpadro"/>
    <w:link w:val="Cabealho"/>
    <w:uiPriority w:val="99"/>
    <w:rsid w:val="00AD4A28"/>
    <w:rPr>
      <w:rFonts w:ascii="Arial" w:eastAsia="Times New Roman" w:hAnsi="Arial" w:cs="Times New Roman"/>
      <w:szCs w:val="20"/>
    </w:rPr>
  </w:style>
  <w:style w:type="paragraph" w:styleId="Rodap">
    <w:name w:val="footer"/>
    <w:basedOn w:val="Normal"/>
    <w:link w:val="RodapChar"/>
    <w:uiPriority w:val="99"/>
    <w:unhideWhenUsed/>
    <w:rsid w:val="00AD4A28"/>
    <w:pPr>
      <w:tabs>
        <w:tab w:val="center" w:pos="4252"/>
        <w:tab w:val="right" w:pos="8504"/>
      </w:tabs>
    </w:pPr>
  </w:style>
  <w:style w:type="character" w:customStyle="1" w:styleId="RodapChar">
    <w:name w:val="Rodapé Char"/>
    <w:basedOn w:val="Fontepargpadro"/>
    <w:link w:val="Rodap"/>
    <w:uiPriority w:val="99"/>
    <w:rsid w:val="00AD4A2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51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23</Pages>
  <Words>6747</Words>
  <Characters>36437</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2026-08-18T13:52:00Z</cp:lastPrinted>
  <dcterms:created xsi:type="dcterms:W3CDTF">2026-08-17T12:59:00Z</dcterms:created>
  <dcterms:modified xsi:type="dcterms:W3CDTF">2026-08-18T14:01:00Z</dcterms:modified>
</cp:coreProperties>
</file>