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BD611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050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BD611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050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365E4">
        <w:rPr>
          <w:rFonts w:ascii="Arial" w:hAnsi="Arial" w:cs="Arial"/>
          <w:sz w:val="24"/>
          <w:szCs w:val="24"/>
        </w:rPr>
        <w:t>Serviço de contratação de empresa de locação de brinquedos recreativos para uso no evento alusivo à Semana da Pessoa com Deficiência</w:t>
      </w:r>
      <w:r>
        <w:rPr>
          <w:rFonts w:ascii="Arial" w:hAnsi="Arial" w:cs="Arial"/>
          <w:sz w:val="24"/>
          <w:szCs w:val="24"/>
        </w:rPr>
        <w:t>,</w:t>
      </w:r>
      <w:r w:rsidR="006365E4">
        <w:rPr>
          <w:rFonts w:ascii="Arial" w:hAnsi="Arial" w:cs="Arial"/>
          <w:sz w:val="24"/>
          <w:szCs w:val="24"/>
        </w:rPr>
        <w:t xml:space="preserve"> a ser realizado na data de </w:t>
      </w:r>
      <w:proofErr w:type="gramStart"/>
      <w:r w:rsidR="006365E4">
        <w:rPr>
          <w:rFonts w:ascii="Arial" w:hAnsi="Arial" w:cs="Arial"/>
          <w:sz w:val="24"/>
          <w:szCs w:val="24"/>
        </w:rPr>
        <w:t>26 agosto</w:t>
      </w:r>
      <w:proofErr w:type="gramEnd"/>
      <w:r w:rsidR="006365E4">
        <w:rPr>
          <w:rFonts w:ascii="Arial" w:hAnsi="Arial" w:cs="Arial"/>
          <w:sz w:val="24"/>
          <w:szCs w:val="24"/>
        </w:rPr>
        <w:t xml:space="preserve"> de 2026</w:t>
      </w:r>
      <w:r>
        <w:rPr>
          <w:rFonts w:ascii="Arial" w:hAnsi="Arial" w:cs="Arial"/>
          <w:sz w:val="24"/>
          <w:szCs w:val="24"/>
        </w:rPr>
        <w:t xml:space="preserve">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4938DF">
        <w:rPr>
          <w:rFonts w:ascii="Arial" w:hAnsi="Arial" w:cs="Arial"/>
          <w:sz w:val="24"/>
          <w:szCs w:val="24"/>
        </w:rPr>
        <w:t xml:space="preserve"> Art. 75 inciso </w:t>
      </w:r>
      <w:r w:rsidR="00144648">
        <w:rPr>
          <w:rFonts w:ascii="Arial" w:hAnsi="Arial" w:cs="Arial"/>
          <w:sz w:val="24"/>
          <w:szCs w:val="24"/>
        </w:rPr>
        <w:t>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4938DF">
        <w:rPr>
          <w:rFonts w:cs="Arial"/>
          <w:sz w:val="24"/>
          <w:szCs w:val="24"/>
        </w:rPr>
        <w:t>faz necessário O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</w:t>
      </w:r>
      <w:r w:rsidR="004938DF">
        <w:rPr>
          <w:rFonts w:cs="Arial"/>
          <w:sz w:val="24"/>
          <w:szCs w:val="24"/>
        </w:rPr>
        <w:t>serviço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4938DF">
        <w:rPr>
          <w:rFonts w:cs="Arial"/>
          <w:sz w:val="24"/>
          <w:szCs w:val="24"/>
        </w:rPr>
        <w:t>190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7B2033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4938DF">
        <w:rPr>
          <w:rFonts w:cs="Arial"/>
          <w:sz w:val="24"/>
          <w:szCs w:val="24"/>
        </w:rPr>
        <w:t>LOCAÇÃO DE BRINQUEDOS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182CB7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4938DF">
        <w:rPr>
          <w:rFonts w:ascii="Arial" w:hAnsi="Arial" w:cs="Arial"/>
          <w:sz w:val="24"/>
          <w:szCs w:val="24"/>
        </w:rPr>
        <w:t>1.630,00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4938DF">
        <w:rPr>
          <w:rFonts w:ascii="Arial" w:hAnsi="Arial" w:cs="Arial"/>
          <w:sz w:val="24"/>
          <w:szCs w:val="24"/>
        </w:rPr>
        <w:t>ficativa do Valor do serviço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4938DF">
        <w:rPr>
          <w:rFonts w:ascii="Arial" w:hAnsi="Arial" w:cs="Arial"/>
          <w:b/>
          <w:sz w:val="24"/>
          <w:szCs w:val="24"/>
          <w:u w:val="single"/>
        </w:rPr>
        <w:t>1.630,</w:t>
      </w:r>
      <w:r w:rsidR="00182CB7">
        <w:rPr>
          <w:rFonts w:ascii="Arial" w:hAnsi="Arial" w:cs="Arial"/>
          <w:b/>
          <w:sz w:val="24"/>
          <w:szCs w:val="24"/>
          <w:u w:val="single"/>
        </w:rPr>
        <w:t>00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="004938DF">
        <w:rPr>
          <w:rFonts w:ascii="Arial" w:hAnsi="Arial" w:cs="Arial"/>
          <w:b/>
          <w:sz w:val="24"/>
          <w:szCs w:val="24"/>
          <w:u w:val="single"/>
        </w:rPr>
        <w:t>Um mil seiscentos e trinta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4938DF">
        <w:rPr>
          <w:rFonts w:ascii="Arial" w:hAnsi="Arial" w:cs="Arial"/>
          <w:sz w:val="24"/>
          <w:szCs w:val="24"/>
        </w:rPr>
        <w:t>Educação.</w:t>
      </w:r>
      <w:r w:rsidRPr="0007260F">
        <w:rPr>
          <w:rFonts w:ascii="Arial" w:hAnsi="Arial" w:cs="Arial"/>
          <w:sz w:val="24"/>
          <w:szCs w:val="24"/>
        </w:rPr>
        <w:t xml:space="preserve"> Posteriormente, procedeu-se à publicação do aviso de intenção de contratar com o poder público municipal por meio de Dispensa de Licitação, conforme estipulado pelo Art. 75, </w:t>
      </w:r>
      <w:r w:rsidR="004938DF">
        <w:rPr>
          <w:rFonts w:ascii="Arial" w:hAnsi="Arial" w:cs="Arial"/>
          <w:sz w:val="24"/>
          <w:szCs w:val="24"/>
        </w:rPr>
        <w:t xml:space="preserve">inciso </w:t>
      </w:r>
      <w:bookmarkStart w:id="0" w:name="_GoBack"/>
      <w:bookmarkEnd w:id="0"/>
      <w:r w:rsidR="00144648">
        <w:rPr>
          <w:rFonts w:ascii="Arial" w:hAnsi="Arial" w:cs="Arial"/>
          <w:sz w:val="24"/>
          <w:szCs w:val="24"/>
        </w:rPr>
        <w:t>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6365E4">
        <w:rPr>
          <w:rFonts w:ascii="Arial" w:hAnsi="Arial" w:cs="Arial"/>
          <w:b/>
          <w:sz w:val="24"/>
          <w:szCs w:val="24"/>
        </w:rPr>
        <w:t>LUCAS L. LEDUR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6365E4">
        <w:rPr>
          <w:rFonts w:ascii="Arial" w:hAnsi="Arial" w:cs="Arial"/>
          <w:b/>
          <w:sz w:val="24"/>
          <w:szCs w:val="24"/>
        </w:rPr>
        <w:t>27.927.081/0001-26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82CB7">
        <w:rPr>
          <w:rFonts w:ascii="Arial" w:hAnsi="Arial" w:cs="Arial"/>
          <w:b/>
          <w:sz w:val="24"/>
          <w:szCs w:val="24"/>
        </w:rPr>
        <w:t xml:space="preserve"> </w:t>
      </w:r>
      <w:r w:rsidR="006365E4">
        <w:rPr>
          <w:rFonts w:ascii="Arial" w:hAnsi="Arial" w:cs="Arial"/>
          <w:b/>
          <w:sz w:val="24"/>
          <w:szCs w:val="24"/>
        </w:rPr>
        <w:t>Rua General Portinho</w:t>
      </w:r>
      <w:r w:rsidR="00182CB7">
        <w:rPr>
          <w:rFonts w:ascii="Arial" w:hAnsi="Arial" w:cs="Arial"/>
          <w:b/>
          <w:sz w:val="24"/>
          <w:szCs w:val="24"/>
        </w:rPr>
        <w:t>, 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6365E4">
        <w:rPr>
          <w:rFonts w:ascii="Arial" w:hAnsi="Arial" w:cs="Arial"/>
          <w:b/>
          <w:sz w:val="24"/>
          <w:szCs w:val="24"/>
        </w:rPr>
        <w:t>Cidade de São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6365E4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>
        <w:rPr>
          <w:rFonts w:cs="Arial"/>
          <w:sz w:val="24"/>
          <w:szCs w:val="24"/>
        </w:rPr>
        <w:t>Tendo em vista o processo de serviço</w:t>
      </w:r>
      <w:r w:rsidR="004069BC"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="004069BC"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="004069BC" w:rsidRPr="0007260F">
        <w:rPr>
          <w:rFonts w:cs="Arial"/>
          <w:sz w:val="24"/>
          <w:szCs w:val="24"/>
        </w:rPr>
        <w:t xml:space="preserve">, a mesma emite parecer </w:t>
      </w:r>
      <w:r w:rsidR="004069BC"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>
        <w:rPr>
          <w:rFonts w:cs="Arial"/>
          <w:sz w:val="24"/>
          <w:szCs w:val="24"/>
        </w:rPr>
        <w:t xml:space="preserve"> este</w:t>
      </w:r>
      <w:r w:rsidR="00DA1887">
        <w:rPr>
          <w:rFonts w:cs="Arial"/>
          <w:sz w:val="24"/>
          <w:szCs w:val="24"/>
        </w:rPr>
        <w:t xml:space="preserve"> </w:t>
      </w:r>
      <w:r w:rsidR="007B2033">
        <w:rPr>
          <w:rFonts w:cs="Arial"/>
          <w:sz w:val="24"/>
          <w:szCs w:val="24"/>
        </w:rPr>
        <w:t>serviço</w:t>
      </w:r>
      <w:r w:rsidR="00DA1887">
        <w:rPr>
          <w:rFonts w:cs="Arial"/>
          <w:sz w:val="24"/>
          <w:szCs w:val="24"/>
        </w:rPr>
        <w:t>, pois a mesma não</w:t>
      </w:r>
      <w:r w:rsidR="004069BC"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="004069BC"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>
        <w:rPr>
          <w:rFonts w:cs="Arial"/>
          <w:sz w:val="24"/>
          <w:szCs w:val="24"/>
        </w:rPr>
        <w:t>e</w:t>
      </w:r>
      <w:r w:rsidR="00602837">
        <w:rPr>
          <w:rFonts w:cs="Arial"/>
          <w:sz w:val="24"/>
          <w:szCs w:val="24"/>
        </w:rPr>
        <w:t xml:space="preserve"> </w:t>
      </w:r>
      <w:r w:rsidR="007B2033">
        <w:rPr>
          <w:rFonts w:cs="Arial"/>
          <w:sz w:val="24"/>
          <w:szCs w:val="24"/>
        </w:rPr>
        <w:t>serviço</w:t>
      </w:r>
      <w:r w:rsidR="004069BC"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BD611B">
        <w:rPr>
          <w:rFonts w:cs="Arial"/>
          <w:szCs w:val="22"/>
        </w:rPr>
        <w:t>24</w:t>
      </w:r>
      <w:r w:rsidRPr="00DA1887">
        <w:rPr>
          <w:rFonts w:cs="Arial"/>
          <w:szCs w:val="22"/>
        </w:rPr>
        <w:t xml:space="preserve"> de </w:t>
      </w:r>
      <w:r w:rsidR="00BD611B">
        <w:rPr>
          <w:rFonts w:cs="Arial"/>
          <w:szCs w:val="22"/>
        </w:rPr>
        <w:t>agosto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04AB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104ABB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A1C" w:rsidRDefault="00697A1C">
      <w:r>
        <w:separator/>
      </w:r>
    </w:p>
  </w:endnote>
  <w:endnote w:type="continuationSeparator" w:id="0">
    <w:p w:rsidR="00697A1C" w:rsidRDefault="00697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697A1C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A1C" w:rsidRDefault="00697A1C">
      <w:r>
        <w:separator/>
      </w:r>
    </w:p>
  </w:footnote>
  <w:footnote w:type="continuationSeparator" w:id="0">
    <w:p w:rsidR="00697A1C" w:rsidRDefault="00697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697A1C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9067757" r:id="rId2"/>
      </w:object>
    </w:r>
  </w:p>
  <w:p w:rsidR="00CE0B18" w:rsidRDefault="00697A1C">
    <w:pPr>
      <w:pStyle w:val="Cabealho"/>
    </w:pPr>
  </w:p>
  <w:p w:rsidR="00FA532F" w:rsidRDefault="00697A1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7C7E"/>
    <w:rsid w:val="000D2CA3"/>
    <w:rsid w:val="00100619"/>
    <w:rsid w:val="00104ABB"/>
    <w:rsid w:val="00122EAD"/>
    <w:rsid w:val="00144648"/>
    <w:rsid w:val="001642FB"/>
    <w:rsid w:val="00182CB7"/>
    <w:rsid w:val="001F78B3"/>
    <w:rsid w:val="00250EAC"/>
    <w:rsid w:val="002665FB"/>
    <w:rsid w:val="0026755D"/>
    <w:rsid w:val="00273D28"/>
    <w:rsid w:val="002E568B"/>
    <w:rsid w:val="003554D8"/>
    <w:rsid w:val="003A5D6B"/>
    <w:rsid w:val="004069BC"/>
    <w:rsid w:val="00436A38"/>
    <w:rsid w:val="00454C24"/>
    <w:rsid w:val="004938DF"/>
    <w:rsid w:val="004A5453"/>
    <w:rsid w:val="004C0781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365E4"/>
    <w:rsid w:val="00645965"/>
    <w:rsid w:val="00657907"/>
    <w:rsid w:val="00670231"/>
    <w:rsid w:val="006817A8"/>
    <w:rsid w:val="00697A1C"/>
    <w:rsid w:val="00767100"/>
    <w:rsid w:val="007B2033"/>
    <w:rsid w:val="007C698C"/>
    <w:rsid w:val="007E2822"/>
    <w:rsid w:val="00831BFA"/>
    <w:rsid w:val="00866368"/>
    <w:rsid w:val="00887D9E"/>
    <w:rsid w:val="008971FF"/>
    <w:rsid w:val="00936F46"/>
    <w:rsid w:val="009F7F8F"/>
    <w:rsid w:val="00A15343"/>
    <w:rsid w:val="00A226A2"/>
    <w:rsid w:val="00A35728"/>
    <w:rsid w:val="00A6015C"/>
    <w:rsid w:val="00AD4E9B"/>
    <w:rsid w:val="00B31DB3"/>
    <w:rsid w:val="00B63372"/>
    <w:rsid w:val="00B800B3"/>
    <w:rsid w:val="00B9515E"/>
    <w:rsid w:val="00BC6A76"/>
    <w:rsid w:val="00BD611B"/>
    <w:rsid w:val="00C069C2"/>
    <w:rsid w:val="00C46A68"/>
    <w:rsid w:val="00C565DE"/>
    <w:rsid w:val="00C91B4D"/>
    <w:rsid w:val="00D46000"/>
    <w:rsid w:val="00D50D92"/>
    <w:rsid w:val="00D657F1"/>
    <w:rsid w:val="00D77C7C"/>
    <w:rsid w:val="00DA1887"/>
    <w:rsid w:val="00DC2C30"/>
    <w:rsid w:val="00DD0E0F"/>
    <w:rsid w:val="00F14CD0"/>
    <w:rsid w:val="00F32231"/>
    <w:rsid w:val="00F6501F"/>
    <w:rsid w:val="00F82947"/>
    <w:rsid w:val="00FA56D0"/>
    <w:rsid w:val="00FE1E5C"/>
    <w:rsid w:val="00FF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2410C-76EF-4D66-8C1F-28D26718D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2026-02-10T12:30:00Z</cp:lastPrinted>
  <dcterms:created xsi:type="dcterms:W3CDTF">2026-08-24T12:10:00Z</dcterms:created>
  <dcterms:modified xsi:type="dcterms:W3CDTF">2026-08-24T12:10:00Z</dcterms:modified>
</cp:coreProperties>
</file>