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E8" w:rsidRPr="00CD57A3" w:rsidRDefault="003102E8" w:rsidP="00B2671E">
      <w:pPr>
        <w:jc w:val="center"/>
        <w:rPr>
          <w:rFonts w:ascii="Impact" w:hAnsi="Impact" w:cs="Arial"/>
          <w:sz w:val="32"/>
          <w:szCs w:val="32"/>
          <w:lang w:val="pt-BR"/>
        </w:rPr>
      </w:pPr>
      <w:bookmarkStart w:id="0" w:name="_GoBack"/>
      <w:bookmarkEnd w:id="0"/>
      <w:r w:rsidRPr="00CD57A3">
        <w:rPr>
          <w:rFonts w:ascii="Impact" w:hAnsi="Impact" w:cs="Arial"/>
          <w:sz w:val="32"/>
          <w:szCs w:val="32"/>
          <w:lang w:val="pt-BR"/>
        </w:rPr>
        <w:t xml:space="preserve">MEMORIAL DESCRITIVO PROJETO DE RECAPEAMENTO ASFÁLTICO </w:t>
      </w:r>
      <w:r w:rsidR="00CD57A3" w:rsidRPr="00CD57A3">
        <w:rPr>
          <w:rFonts w:ascii="Impact" w:hAnsi="Impact" w:cs="Arial"/>
          <w:sz w:val="32"/>
          <w:szCs w:val="32"/>
          <w:lang w:val="pt-BR"/>
        </w:rPr>
        <w:t>ÁREA DE ESTACIONAMENTO VIAS</w:t>
      </w:r>
      <w:r w:rsidRPr="00CD57A3">
        <w:rPr>
          <w:rFonts w:ascii="Impact" w:hAnsi="Impact" w:cs="Arial"/>
          <w:sz w:val="32"/>
          <w:szCs w:val="32"/>
          <w:lang w:val="pt-BR"/>
        </w:rPr>
        <w:t xml:space="preserve"> PÚBLICAS URBANAS</w:t>
      </w:r>
    </w:p>
    <w:p w:rsidR="003102E8" w:rsidRPr="003102E8" w:rsidRDefault="003102E8" w:rsidP="003102E8">
      <w:pPr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3102E8" w:rsidRDefault="003102E8" w:rsidP="003102E8">
      <w:pPr>
        <w:pStyle w:val="Ttulo1"/>
      </w:pPr>
      <w:r w:rsidRPr="003102E8">
        <w:rPr>
          <w:b/>
        </w:rPr>
        <w:t>PROPRIETÁRIO:</w:t>
      </w:r>
      <w:r w:rsidRPr="003102E8">
        <w:t xml:space="preserve"> Prefeitura Municipal de Santo Antônio das Missões</w:t>
      </w:r>
      <w:r>
        <w:t>/RS</w:t>
      </w:r>
    </w:p>
    <w:p w:rsidR="003102E8" w:rsidRPr="003102E8" w:rsidRDefault="003102E8" w:rsidP="003102E8">
      <w:pPr>
        <w:pStyle w:val="Ttulo1"/>
      </w:pPr>
      <w:r w:rsidRPr="003102E8">
        <w:rPr>
          <w:b/>
        </w:rPr>
        <w:t>ENDEREÇO DA OBRA:</w:t>
      </w:r>
      <w:r w:rsidRPr="003102E8">
        <w:t xml:space="preserve"> </w:t>
      </w:r>
      <w:r w:rsidR="0079166F" w:rsidRPr="0014675C">
        <w:rPr>
          <w:b/>
        </w:rPr>
        <w:t>Rua Ricardo Santiago de Godoy</w:t>
      </w:r>
      <w:r w:rsidR="0079166F">
        <w:t xml:space="preserve"> </w:t>
      </w:r>
      <w:r w:rsidR="0079166F" w:rsidRPr="003102E8">
        <w:t xml:space="preserve"> </w:t>
      </w:r>
      <w:r w:rsidRPr="003102E8">
        <w:t xml:space="preserve">(entre </w:t>
      </w:r>
      <w:r w:rsidR="0079166F">
        <w:t>a a</w:t>
      </w:r>
      <w:r w:rsidR="0079166F" w:rsidRPr="003102E8">
        <w:t xml:space="preserve">venida Florduarte José Marques e </w:t>
      </w:r>
      <w:r w:rsidR="0079166F">
        <w:t>avenida Prefeito José Nunes de Abreu</w:t>
      </w:r>
      <w:r w:rsidR="0079166F" w:rsidRPr="003102E8">
        <w:t xml:space="preserve">), e </w:t>
      </w:r>
      <w:r w:rsidR="0079166F" w:rsidRPr="0014675C">
        <w:rPr>
          <w:b/>
        </w:rPr>
        <w:t>avenida Prefeito José Nunes de Abreu</w:t>
      </w:r>
      <w:r w:rsidR="0079166F" w:rsidRPr="003102E8">
        <w:t xml:space="preserve"> </w:t>
      </w:r>
      <w:r w:rsidR="0079166F">
        <w:t xml:space="preserve">(entre </w:t>
      </w:r>
      <w:r w:rsidRPr="003102E8">
        <w:t xml:space="preserve">as ruas </w:t>
      </w:r>
      <w:r w:rsidR="0079166F">
        <w:t xml:space="preserve">Ricardo Santiago de Godoy </w:t>
      </w:r>
      <w:r w:rsidR="0079166F" w:rsidRPr="003102E8">
        <w:t xml:space="preserve"> </w:t>
      </w:r>
      <w:r w:rsidR="0079166F">
        <w:t xml:space="preserve">e </w:t>
      </w:r>
      <w:r w:rsidR="00CD57A3">
        <w:t xml:space="preserve">Assis </w:t>
      </w:r>
      <w:r w:rsidR="00380102">
        <w:t>A</w:t>
      </w:r>
      <w:r w:rsidR="00CD57A3">
        <w:t>ntônio Dias</w:t>
      </w:r>
      <w:r w:rsidRPr="003102E8">
        <w:t>).</w:t>
      </w:r>
    </w:p>
    <w:p w:rsidR="003102E8" w:rsidRDefault="003102E8" w:rsidP="00AD6D6E">
      <w:pPr>
        <w:pStyle w:val="Ttulo1"/>
        <w:rPr>
          <w:b/>
          <w:bCs/>
          <w:sz w:val="24"/>
        </w:rPr>
      </w:pPr>
      <w:r w:rsidRPr="003102E8">
        <w:rPr>
          <w:b/>
          <w:bCs/>
        </w:rPr>
        <w:t xml:space="preserve">OBRA: </w:t>
      </w:r>
      <w:r w:rsidR="00CD57A3" w:rsidRPr="00AD6D6E">
        <w:rPr>
          <w:b/>
          <w:color w:val="767171" w:themeColor="background2" w:themeShade="80"/>
          <w:sz w:val="24"/>
        </w:rPr>
        <w:t xml:space="preserve">CAMADA DE REGULARIZAÇÃO - REPERFILAGEM </w:t>
      </w:r>
      <w:r w:rsidR="00664C15" w:rsidRPr="00AD6D6E">
        <w:rPr>
          <w:b/>
          <w:color w:val="767171" w:themeColor="background2" w:themeShade="80"/>
          <w:sz w:val="24"/>
        </w:rPr>
        <w:t xml:space="preserve">COM CONCRETO ASFÁLTICO, </w:t>
      </w:r>
      <w:r w:rsidR="00CD57A3" w:rsidRPr="00AD6D6E">
        <w:rPr>
          <w:b/>
          <w:color w:val="767171" w:themeColor="background2" w:themeShade="80"/>
          <w:sz w:val="24"/>
        </w:rPr>
        <w:t xml:space="preserve">TIPO </w:t>
      </w:r>
      <w:r w:rsidR="00664C15" w:rsidRPr="00AD6D6E">
        <w:rPr>
          <w:b/>
          <w:color w:val="767171" w:themeColor="background2" w:themeShade="80"/>
          <w:sz w:val="24"/>
        </w:rPr>
        <w:t>ROLAMENTO</w:t>
      </w:r>
      <w:r w:rsidR="00AD6D6E">
        <w:rPr>
          <w:b/>
          <w:bCs/>
          <w:sz w:val="24"/>
        </w:rPr>
        <w:t>.</w:t>
      </w:r>
    </w:p>
    <w:p w:rsidR="00AD6D6E" w:rsidRPr="00AD6D6E" w:rsidRDefault="00AD6D6E" w:rsidP="00AD6D6E">
      <w:pPr>
        <w:rPr>
          <w:lang w:val="pt-BR" w:eastAsia="pt-BR"/>
        </w:rPr>
      </w:pPr>
    </w:p>
    <w:p w:rsidR="00B2671E" w:rsidRDefault="0085686A" w:rsidP="00B206FC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 w:rsidRPr="006378B0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Introdução:</w:t>
      </w:r>
    </w:p>
    <w:p w:rsidR="00B206FC" w:rsidRPr="00B206FC" w:rsidRDefault="00B206FC" w:rsidP="00B206FC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 w:rsidRPr="000D4CC0">
        <w:rPr>
          <w:rFonts w:ascii="Arial Narrow" w:hAnsi="Arial Narrow" w:cs="Arial"/>
          <w:sz w:val="28"/>
          <w:szCs w:val="28"/>
        </w:rPr>
        <w:tab/>
        <w:t>O presente Memorial Descritivo tem por finalidade expor de maneira detalhada as normas técnicas, materiais e acabamentos que irão</w:t>
      </w:r>
      <w:r w:rsidR="00B2671E">
        <w:rPr>
          <w:rFonts w:ascii="Arial Narrow" w:hAnsi="Arial Narrow" w:cs="Arial"/>
          <w:sz w:val="28"/>
          <w:szCs w:val="28"/>
        </w:rPr>
        <w:t xml:space="preserve"> definir os serviços de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r w:rsidR="003102E8">
        <w:rPr>
          <w:rFonts w:ascii="Arial Narrow" w:hAnsi="Arial Narrow" w:cs="Arial"/>
          <w:sz w:val="28"/>
          <w:szCs w:val="28"/>
        </w:rPr>
        <w:t>RE</w:t>
      </w:r>
      <w:r w:rsidR="00380102">
        <w:rPr>
          <w:rFonts w:ascii="Arial Narrow" w:hAnsi="Arial Narrow" w:cs="Arial"/>
          <w:sz w:val="28"/>
          <w:szCs w:val="28"/>
        </w:rPr>
        <w:t>PERFILAGEM</w:t>
      </w:r>
      <w:r>
        <w:rPr>
          <w:rFonts w:ascii="Arial Narrow" w:hAnsi="Arial Narrow" w:cs="Arial"/>
          <w:sz w:val="28"/>
          <w:szCs w:val="28"/>
        </w:rPr>
        <w:t xml:space="preserve"> ASFÁLTIC</w:t>
      </w:r>
      <w:r w:rsidR="00380102">
        <w:rPr>
          <w:rFonts w:ascii="Arial Narrow" w:hAnsi="Arial Narrow" w:cs="Arial"/>
          <w:sz w:val="28"/>
          <w:szCs w:val="28"/>
        </w:rPr>
        <w:t>A</w:t>
      </w:r>
      <w:r w:rsidRPr="000D4CC0">
        <w:rPr>
          <w:rFonts w:ascii="Arial Narrow" w:hAnsi="Arial Narrow" w:cs="Arial"/>
          <w:sz w:val="28"/>
          <w:szCs w:val="28"/>
        </w:rPr>
        <w:t xml:space="preserve"> e </w:t>
      </w:r>
      <w:r>
        <w:rPr>
          <w:rFonts w:ascii="Arial Narrow" w:hAnsi="Arial Narrow" w:cs="Arial"/>
          <w:sz w:val="28"/>
          <w:szCs w:val="28"/>
        </w:rPr>
        <w:t>que os mesmo foram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0D4CC0">
        <w:rPr>
          <w:rFonts w:ascii="Arial Narrow" w:hAnsi="Arial Narrow" w:cs="Arial"/>
          <w:sz w:val="28"/>
          <w:szCs w:val="28"/>
        </w:rPr>
        <w:t>orientado</w:t>
      </w:r>
      <w:r>
        <w:rPr>
          <w:rFonts w:ascii="Arial Narrow" w:hAnsi="Arial Narrow" w:cs="Arial"/>
          <w:sz w:val="28"/>
          <w:szCs w:val="28"/>
        </w:rPr>
        <w:t>s</w:t>
      </w:r>
      <w:proofErr w:type="gramEnd"/>
      <w:r w:rsidRPr="000D4CC0">
        <w:rPr>
          <w:rFonts w:ascii="Arial Narrow" w:hAnsi="Arial Narrow" w:cs="Arial"/>
          <w:sz w:val="28"/>
          <w:szCs w:val="28"/>
        </w:rPr>
        <w:t xml:space="preserve"> </w:t>
      </w:r>
      <w:proofErr w:type="gramStart"/>
      <w:r w:rsidRPr="000D4CC0">
        <w:rPr>
          <w:rFonts w:ascii="Arial Narrow" w:hAnsi="Arial Narrow" w:cs="Arial"/>
          <w:sz w:val="28"/>
          <w:szCs w:val="28"/>
        </w:rPr>
        <w:t>visando</w:t>
      </w:r>
      <w:proofErr w:type="gramEnd"/>
      <w:r w:rsidRPr="000D4CC0">
        <w:rPr>
          <w:rFonts w:ascii="Arial Narrow" w:hAnsi="Arial Narrow" w:cs="Arial"/>
          <w:sz w:val="28"/>
          <w:szCs w:val="28"/>
        </w:rPr>
        <w:t xml:space="preserve"> atender as exigências legais e técnicas desta Prefeitura Municipal.</w:t>
      </w:r>
      <w:r>
        <w:rPr>
          <w:rFonts w:ascii="Arial Narrow" w:hAnsi="Arial Narrow" w:cs="Arial"/>
          <w:sz w:val="28"/>
          <w:szCs w:val="28"/>
        </w:rPr>
        <w:t xml:space="preserve"> As normas e referências utilizadas para </w:t>
      </w:r>
      <w:r w:rsidR="00A20A53">
        <w:rPr>
          <w:rFonts w:ascii="Arial Narrow" w:hAnsi="Arial Narrow" w:cs="Arial"/>
          <w:sz w:val="28"/>
          <w:szCs w:val="28"/>
        </w:rPr>
        <w:t xml:space="preserve">os serviços </w:t>
      </w:r>
      <w:proofErr w:type="gramStart"/>
      <w:r w:rsidR="00A20A53">
        <w:rPr>
          <w:rFonts w:ascii="Arial Narrow" w:hAnsi="Arial Narrow" w:cs="Arial"/>
          <w:sz w:val="28"/>
          <w:szCs w:val="28"/>
        </w:rPr>
        <w:t>deverá ser executado</w:t>
      </w:r>
      <w:proofErr w:type="gramEnd"/>
      <w:r w:rsidR="00A20A53">
        <w:rPr>
          <w:rFonts w:ascii="Arial Narrow" w:hAnsi="Arial Narrow" w:cs="Arial"/>
          <w:sz w:val="28"/>
          <w:szCs w:val="28"/>
        </w:rPr>
        <w:t xml:space="preserve"> conforme  Especificação Técnica DAER-ES-P 16/91 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A finalidade deste </w:t>
      </w:r>
      <w:r w:rsidR="00380102">
        <w:rPr>
          <w:rFonts w:ascii="Arial Narrow" w:hAnsi="Arial Narrow" w:cs="Arial"/>
          <w:sz w:val="28"/>
          <w:szCs w:val="28"/>
        </w:rPr>
        <w:t>serviço</w:t>
      </w:r>
      <w:r>
        <w:rPr>
          <w:rFonts w:ascii="Arial Narrow" w:hAnsi="Arial Narrow" w:cs="Arial"/>
          <w:sz w:val="28"/>
          <w:szCs w:val="28"/>
        </w:rPr>
        <w:t xml:space="preserve"> é promover melhorias </w:t>
      </w:r>
      <w:r w:rsidR="00380102">
        <w:rPr>
          <w:rFonts w:ascii="Arial Narrow" w:hAnsi="Arial Narrow" w:cs="Arial"/>
          <w:sz w:val="28"/>
          <w:szCs w:val="28"/>
        </w:rPr>
        <w:t>em áreas de estacionamento que se encontram deterioradas</w:t>
      </w:r>
      <w:r>
        <w:rPr>
          <w:rFonts w:ascii="Arial Narrow" w:hAnsi="Arial Narrow" w:cs="Arial"/>
          <w:sz w:val="28"/>
          <w:szCs w:val="28"/>
        </w:rPr>
        <w:t>.</w:t>
      </w:r>
    </w:p>
    <w:p w:rsidR="0085686A" w:rsidRPr="000D4CC0" w:rsidRDefault="0085686A" w:rsidP="0085686A">
      <w:pPr>
        <w:pStyle w:val="Corpodetexto21"/>
        <w:spacing w:after="120"/>
        <w:ind w:firstLine="720"/>
        <w:rPr>
          <w:rFonts w:ascii="Arial Narrow" w:hAnsi="Arial Narrow" w:cs="Arial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1.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E23D87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OS PRELIMINARES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</w:t>
      </w:r>
      <w:r w:rsidR="00380102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Topográficos para Obra </w:t>
      </w:r>
    </w:p>
    <w:p w:rsidR="0085686A" w:rsidRDefault="0085686A" w:rsidP="0085686A">
      <w:pPr>
        <w:pStyle w:val="Corpodetexto21"/>
        <w:ind w:firstLine="705"/>
        <w:rPr>
          <w:rFonts w:ascii="Swis721 LtCn BT" w:hAnsi="Swis721 LtCn BT" w:cs="Courier New"/>
          <w:szCs w:val="24"/>
        </w:rPr>
      </w:pP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381A96">
        <w:rPr>
          <w:rFonts w:ascii="Arial Narrow" w:hAnsi="Arial Narrow" w:cs="Arial"/>
          <w:sz w:val="28"/>
          <w:szCs w:val="28"/>
        </w:rPr>
        <w:t xml:space="preserve">Este serviço consiste na marcação topográfica do trecho a ser executado, locando todos os elementos necessários à execução, constantes no projeto. Deverá prever a utilização de equipamentos topográficos ou outros equipamentos adequados à perfeita marcação dos projetos e </w:t>
      </w:r>
      <w:proofErr w:type="spellStart"/>
      <w:r w:rsidRPr="00381A96">
        <w:rPr>
          <w:rFonts w:ascii="Arial Narrow" w:hAnsi="Arial Narrow" w:cs="Arial"/>
          <w:sz w:val="28"/>
          <w:szCs w:val="28"/>
        </w:rPr>
        <w:t>greides</w:t>
      </w:r>
      <w:proofErr w:type="spellEnd"/>
      <w:r w:rsidRPr="00381A96">
        <w:rPr>
          <w:rFonts w:ascii="Arial Narrow" w:hAnsi="Arial Narrow" w:cs="Arial"/>
          <w:sz w:val="28"/>
          <w:szCs w:val="28"/>
        </w:rPr>
        <w:t>, bem como para a locação e execução dos serviços de acordo com as locações e os níveis estabelecidos nos projetos.</w:t>
      </w:r>
    </w:p>
    <w:p w:rsidR="00B206FC" w:rsidRDefault="00B206FC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1.</w:t>
      </w:r>
      <w:r w:rsidR="00380102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de Mobilização </w:t>
      </w:r>
      <w:r w:rsidR="003102E8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 Desmobilização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de  Obra </w:t>
      </w:r>
    </w:p>
    <w:p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85686A" w:rsidRPr="00263BE3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BA71D0">
        <w:rPr>
          <w:rFonts w:ascii="Arial Narrow" w:hAnsi="Arial Narrow" w:cs="Arial"/>
          <w:sz w:val="28"/>
          <w:szCs w:val="28"/>
          <w:lang w:val="pt-BR"/>
        </w:rPr>
        <w:tab/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é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 conjunto de providências e operações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que o executor dos serviços tem que efetivar para transportar pessoal e equipamentos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até o local da obra e, ao final dos trabalhos, retorná-los para o ponto de origem.</w:t>
      </w:r>
    </w:p>
    <w:p w:rsidR="0085686A" w:rsidRPr="00263BE3" w:rsidRDefault="0085686A" w:rsidP="003102E8">
      <w:pPr>
        <w:tabs>
          <w:tab w:val="left" w:pos="1418"/>
        </w:tabs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gastos com mobilização e desmobilização variam com 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condições particulares de cada obra e respectiva construtora, e dada a dificuldade de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se obterem esses valores mediante cálculos efetuados para cada c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aso,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e estimado taxas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 serem adotadas, embora a classificação dos gastos com mobilização 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desmobilização como despesa indireta não se apresente como a mais apropriada.</w:t>
      </w:r>
    </w:p>
    <w:p w:rsidR="003102E8" w:rsidRDefault="0085686A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           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>No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orçamento, o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 custos da mobilização e desmobilização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foi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diluído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na proporcionalidade de quantitativos de cada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item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correspondente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assim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não constou como item de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medição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>ser efetuada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380102" w:rsidRDefault="00380102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2. PAVIMENTAÇÃO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2.1. IMPRIMAÇÃO DE BASE COM CM-30</w:t>
      </w:r>
    </w:p>
    <w:p w:rsidR="0085686A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Imprimação é uma aplicação de película de material betuminoso, CM-30, apli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cado sobre a superfície da base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, antes da execução de um revestimento betuminoso qualquer, objetivando conferir coesão superficial, impermeabilizar e permitir condições de aderência entre a camada existente e o revestimento a ser executado.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Primeiramente deverá ser procedida a limpeza adequada da base através de varredura e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lavagem com água fria, utilizado lava-jato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, logo após, executado o espalhamento do ligante asfáltico (CM-30) com equipamento adequado.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 xml:space="preserve">Aplicar o ligante betuminoso sendo que a taxa a ser utilizada deverá variar entre </w:t>
      </w:r>
      <w:smartTag w:uri="urn:schemas-microsoft-com:office:smarttags" w:element="metricconverter">
        <w:smartTagPr>
          <w:attr w:name="ProductID" w:val="0,8 a"/>
        </w:smartTagPr>
        <w:r w:rsidRPr="00127350">
          <w:rPr>
            <w:rFonts w:ascii="Arial Narrow" w:hAnsi="Arial Narrow" w:cs="Arial"/>
            <w:snapToGrid w:val="0"/>
            <w:sz w:val="28"/>
            <w:szCs w:val="28"/>
            <w:lang w:val="pt-BR"/>
          </w:rPr>
          <w:t>0,8 a</w:t>
        </w:r>
      </w:smartTag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1,6 l/m². Será verificada pelo menos uma taxa de aplicação através de ensaio adequado “bandeja”.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Para varredura serão usadas vassouras mecânicas e manuais.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espalhamento do ligante asfáltico deverá ser feito por meio de carros equipados com bomba reguladora de pressão e sistema completo de aquecimento, capazes de realizar uma aplicação uniforme do material, sem atomização, nas taxas e limites de temperatura especificados. Devem dispor de tacômetro, calibradores e termômetros, em locais de fácil observação, e ainda de </w:t>
      </w:r>
      <w:proofErr w:type="spellStart"/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 barras de distribuição, do tipo de circulação plena, serão obrigatoriamente dotadas de dispositivo que permita, além de ajustamentos verticais, larguras variáveis de espalhamento pelo menos de </w:t>
      </w:r>
      <w:smartTag w:uri="urn:schemas-microsoft-com:office:smarttags" w:element="metricconverter">
        <w:smartTagPr>
          <w:attr w:name="ProductID" w:val="4,0 metros"/>
        </w:smartTagPr>
        <w:r w:rsidRPr="00127350">
          <w:rPr>
            <w:rFonts w:ascii="Arial Narrow" w:hAnsi="Arial Narrow" w:cs="Arial"/>
            <w:snapToGrid w:val="0"/>
            <w:sz w:val="28"/>
            <w:szCs w:val="28"/>
            <w:lang w:val="pt-BR"/>
          </w:rPr>
          <w:t>4,0 metros</w:t>
        </w:r>
      </w:smartTag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O depósito de ligante asfáltico, quando necessário, deve ser equipado com dispositivo que permita o aquecimento adequado e uniforme do conteúdo do recipiente. O depósito deve ter uma capacidade tal que possa armazenar a quantidade de material asfáltico a ser aplicado em, pelo menos, um dia de trabalho.</w:t>
      </w:r>
    </w:p>
    <w:p w:rsidR="0034433A" w:rsidRDefault="0085686A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imprimação será medida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m²</w:t>
      </w:r>
      <w:r>
        <w:rPr>
          <w:rFonts w:ascii="Arial Narrow" w:hAnsi="Arial Narrow" w:cs="Arial"/>
          <w:b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(metros quadrados)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de área executada.</w:t>
      </w:r>
    </w:p>
    <w:p w:rsidR="00B206FC" w:rsidRPr="00127350" w:rsidRDefault="00B206FC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:rsidR="0085686A" w:rsidRPr="002B6971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2.2 </w:t>
      </w:r>
      <w:r w:rsidRPr="002B6971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LIMP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EZA, VARREÇÃO E CAPINA</w:t>
      </w:r>
    </w:p>
    <w:p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Pr="00A00072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São objetos desta especificação os serviços de limpeza,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varreção</w:t>
      </w:r>
      <w:proofErr w:type="spellEnd"/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capina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lavagem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pista existente, para fins de preparação de pista para aplicação de revestimento.</w:t>
      </w:r>
    </w:p>
    <w:p w:rsidR="0085686A" w:rsidRPr="00A00072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 operações de limpeza, </w:t>
      </w:r>
      <w:r w:rsidR="0034433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lavagem,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varreção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capina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d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a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pista, serão executadas mediante a utilização de equipamentos adequados (caminhão pipa, vassoura mecânica com trator agrícola) complementados com o emprego de serviços manuais.</w:t>
      </w:r>
      <w:r w:rsidR="00B206FC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Estes serviços serão medidos em função da área em </w:t>
      </w:r>
      <w:r w:rsidRPr="00A00072">
        <w:rPr>
          <w:rFonts w:ascii="Arial Narrow" w:hAnsi="Arial Narrow" w:cs="Arial"/>
          <w:b/>
          <w:snapToGrid w:val="0"/>
          <w:sz w:val="28"/>
          <w:szCs w:val="28"/>
          <w:lang w:val="pt-BR"/>
        </w:rPr>
        <w:t>m²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2.3. PINTURA DE LIGAÇÃO COM EMULSÃO </w:t>
      </w:r>
      <w:r w:rsidR="00190E4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E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A – RM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-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1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</w:t>
      </w:r>
    </w:p>
    <w:p w:rsidR="0085686A" w:rsidRDefault="0085686A" w:rsidP="0085686A">
      <w:pPr>
        <w:pStyle w:val="Corpodetexto21"/>
        <w:spacing w:after="120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 w:rsidRPr="00A00072">
        <w:rPr>
          <w:rFonts w:ascii="Arial Narrow" w:hAnsi="Arial Narrow" w:cs="Arial"/>
          <w:snapToGrid w:val="0"/>
          <w:sz w:val="28"/>
          <w:szCs w:val="28"/>
        </w:rPr>
        <w:t xml:space="preserve">            Esta especificação se refere a materiais empregados, ao procedimento de execução e ao controle de qualidade da pintura asfáltica sobre o calçamento e/ou asfalto, visando promover a aderência entre estas camadas.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Serão aplicados asfaltos emulsionados tipo 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EA -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R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>M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</w:t>
      </w:r>
      <w:r w:rsidR="009E3495">
        <w:rPr>
          <w:rFonts w:ascii="Arial Narrow" w:hAnsi="Arial Narrow" w:cs="Arial"/>
          <w:snapToGrid w:val="0"/>
          <w:sz w:val="28"/>
          <w:szCs w:val="28"/>
          <w:lang w:val="pt-BR"/>
        </w:rPr>
        <w:t>1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taxa de aplicação deve situar-se entre 0,4 e 0,6 l/m² sobre a camada regularizada.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inicio da execução da obra, deverá ser examinado pela Fiscalização e estar em perfeitas condições de funcionamento.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Para a varredura da superfície a receber pintura de ligação utilizam-se, de preferência, vassouras mecânicas rotativas.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O depósito de material betuminoso, quando necessário, deve ser equipado com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dispositivo que permita o aquecimento adequado e uniforme do conteúdo do recipiente. O depósito deve ter capacidade tal que possa armazenar a quantidade de material betuminoso a ser aplicado em, pelo menos, um dia de trabalho.</w:t>
      </w:r>
    </w:p>
    <w:p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:rsidR="0085686A" w:rsidRPr="00D93B63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A fim de evitar a superposição ou excesso de material nos pontos inicial e final das aplicações, devem-se colocar faixas de</w:t>
      </w:r>
      <w:r w:rsidRPr="00D93B6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:rsidR="0060224E" w:rsidRPr="00127350" w:rsidRDefault="0085686A" w:rsidP="00380102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pintura de ligação será medida através da área executada em m².</w:t>
      </w:r>
    </w:p>
    <w:p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:rsidR="0085686A" w:rsidRPr="00B97807" w:rsidRDefault="0085686A" w:rsidP="0034433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2.4.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CAMADA DE REGULARIZAÇÃO</w:t>
      </w:r>
      <w:r w:rsidR="009E3495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(REPERFILAGEM ASFÁLTICA,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FABRICAÇÃO E APLICAÇÃO DE CONCRETO BETUMINOSO USINADO A QUENTE (C.B.U.Q.) CAP 50/70, EXCLUSIVE TRANSPORTE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– ÁREAS COM ASFALTO EXISTENTE</w:t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:rsidR="0085686A" w:rsidRPr="00127350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  <w:u w:val="single"/>
        </w:rPr>
      </w:pPr>
      <w:r>
        <w:rPr>
          <w:rFonts w:ascii="Arial Narrow" w:hAnsi="Arial Narrow" w:cs="Arial"/>
          <w:snapToGrid w:val="0"/>
          <w:szCs w:val="24"/>
        </w:rPr>
        <w:t xml:space="preserve">              </w:t>
      </w:r>
      <w:r w:rsidRPr="00127350">
        <w:rPr>
          <w:rFonts w:ascii="Arial Narrow" w:hAnsi="Arial Narrow" w:cs="Arial"/>
          <w:snapToGrid w:val="0"/>
          <w:sz w:val="28"/>
          <w:szCs w:val="28"/>
        </w:rPr>
        <w:t>O concreto betuminoso é o revestimento flexível resultante da mistura a quente, em usina apropriada, de agregado mineral graduado, material de enchimento e material betuminoso.</w:t>
      </w:r>
    </w:p>
    <w:p w:rsidR="0085686A" w:rsidRPr="00127350" w:rsidRDefault="0085686A" w:rsidP="0085686A">
      <w:pPr>
        <w:pStyle w:val="Recuodecorpodetexto"/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execução constará da descarga manual de C.B.U.Q. sobre as áreas as quais já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receberam a pintura de ligação e posteriormente compactado com rolo ou placa vibratório, conforme o local, com espessuras de </w:t>
      </w:r>
      <w:r w:rsidR="0034433A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>3</w:t>
      </w:r>
      <w:r w:rsidRPr="00127350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 xml:space="preserve">,0 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u w:val="single"/>
          <w:lang w:val="pt-BR"/>
        </w:rPr>
        <w:t>cm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descarga far-se-á diretamente na pista.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Devem ser empregados os seguintes materiais betuminosos: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Material asfáltico será empregado CAP 50/70.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Agregados provenientes de britagem 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Será executado o ensaio de granulometria da mistura dos agregados resultantes das extrações citadas no item anterior. A curva granulométrica deve manter-se contínua, enquadrando-se dentro das tolerâncias. Serão efetuadas, no mínimo, duas medidas de temperatura por carga, em cada um dos itens abaixo</w:t>
      </w:r>
      <w:r w:rsidR="00AD6D6E">
        <w:rPr>
          <w:rFonts w:ascii="Arial Narrow" w:hAnsi="Arial Narrow" w:cs="Arial"/>
          <w:snapToGrid w:val="0"/>
          <w:sz w:val="28"/>
          <w:szCs w:val="28"/>
          <w:lang w:val="pt-BR"/>
        </w:rPr>
        <w:t>: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 betuminosa na saída no misturador na usina;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mistura, no momento do espalhamento.</w:t>
      </w:r>
    </w:p>
    <w:p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material será transportado para uma DMT de </w:t>
      </w:r>
      <w:r w:rsidR="00705634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35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Km.</w:t>
      </w:r>
    </w:p>
    <w:p w:rsidR="0034433A" w:rsidRDefault="0085686A" w:rsidP="0060224E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serviços de Revestimento em C.B.U.Q. serão medidos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m³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aplicadas na pista.</w:t>
      </w:r>
    </w:p>
    <w:p w:rsidR="0085686A" w:rsidRPr="00A47956" w:rsidRDefault="0085686A" w:rsidP="0060224E">
      <w:pPr>
        <w:spacing w:after="1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:rsidR="0085686A" w:rsidRDefault="0085686A" w:rsidP="0034433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2.5.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50/70, 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3cm)</w:t>
      </w:r>
      <w:r w:rsidRPr="00A47956">
        <w:rPr>
          <w:rFonts w:ascii="Arial Narrow" w:hAnsi="Arial Narrow" w:cs="Arial"/>
          <w:szCs w:val="24"/>
        </w:rPr>
        <w:tab/>
      </w:r>
    </w:p>
    <w:p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Pr="00894F17">
        <w:rPr>
          <w:rFonts w:ascii="Arial Narrow" w:hAnsi="Arial Narrow" w:cs="Arial"/>
          <w:b/>
          <w:sz w:val="28"/>
          <w:szCs w:val="28"/>
          <w:u w:val="single"/>
        </w:rPr>
        <w:t>3,0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Usina de asfalto;</w:t>
      </w:r>
      <w:r w:rsidR="00D90D48">
        <w:rPr>
          <w:rFonts w:ascii="Arial Narrow" w:hAnsi="Arial Narrow" w:cs="Arial"/>
          <w:sz w:val="28"/>
          <w:szCs w:val="28"/>
        </w:rPr>
        <w:t xml:space="preserve"> R</w:t>
      </w:r>
      <w:r w:rsidRPr="00A00072">
        <w:rPr>
          <w:rFonts w:ascii="Arial Narrow" w:hAnsi="Arial Narrow" w:cs="Arial"/>
          <w:sz w:val="28"/>
          <w:szCs w:val="28"/>
        </w:rPr>
        <w:t>olos compactadores lisos e com pneus;</w:t>
      </w:r>
      <w:proofErr w:type="gramStart"/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</w:t>
      </w:r>
      <w:proofErr w:type="gramEnd"/>
      <w:r w:rsidRPr="00A00072">
        <w:rPr>
          <w:rFonts w:ascii="Arial Narrow" w:hAnsi="Arial Narrow" w:cs="Arial"/>
          <w:sz w:val="28"/>
          <w:szCs w:val="28"/>
        </w:rPr>
        <w:t>Caminhões;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Vibro acabadora com controle eletrônico;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D90D48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D90D48">
        <w:rPr>
          <w:rFonts w:ascii="Arial Narrow" w:hAnsi="Arial Narrow" w:cs="Arial"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 xml:space="preserve"> </w:t>
      </w:r>
      <w:r>
        <w:rPr>
          <w:rFonts w:ascii="Arial Narrow" w:hAnsi="Arial Narrow" w:cs="Arial"/>
          <w:bCs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Na usinagem, e</w:t>
      </w:r>
      <w:r w:rsidR="00D90D48">
        <w:rPr>
          <w:rFonts w:ascii="Arial Narrow" w:hAnsi="Arial Narrow" w:cs="Arial"/>
          <w:bCs/>
          <w:sz w:val="28"/>
          <w:szCs w:val="28"/>
        </w:rPr>
        <w:t xml:space="preserve">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D90D48">
        <w:rPr>
          <w:rFonts w:ascii="Arial Narrow" w:hAnsi="Arial Narrow" w:cs="Arial"/>
          <w:bCs/>
          <w:sz w:val="28"/>
          <w:szCs w:val="28"/>
        </w:rPr>
        <w:t>.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Material a ser utilizado:</w:t>
      </w:r>
    </w:p>
    <w:p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CAP 50/70;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:rsidR="0085686A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lastRenderedPageBreak/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A00072">
        <w:rPr>
          <w:rFonts w:ascii="Arial Narrow" w:hAnsi="Arial Narrow" w:cs="Arial"/>
          <w:sz w:val="28"/>
          <w:szCs w:val="28"/>
        </w:rPr>
        <w:t xml:space="preserve"> Km.</w:t>
      </w:r>
      <w:r w:rsidR="00D90D48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O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:rsidR="00AD6D6E" w:rsidRPr="00A00072" w:rsidRDefault="00AD6D6E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</w:p>
    <w:p w:rsidR="0085686A" w:rsidRDefault="00B206FC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3</w:t>
      </w:r>
      <w:r w:rsidR="0085686A"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. </w:t>
      </w:r>
      <w:r w:rsidR="0085686A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="0085686A"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Serviços finais.</w:t>
      </w:r>
    </w:p>
    <w:p w:rsidR="00AD6D6E" w:rsidRPr="007973FB" w:rsidRDefault="00AD6D6E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:rsidR="0085686A" w:rsidRPr="0095782E" w:rsidRDefault="00B206FC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="0085686A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.1</w:t>
      </w:r>
      <w:r w:rsidR="0085686A"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="0085686A"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final da obra:</w:t>
      </w:r>
    </w:p>
    <w:p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Courier New"/>
          <w:szCs w:val="24"/>
        </w:rPr>
      </w:pPr>
      <w:r w:rsidRPr="00656466">
        <w:rPr>
          <w:rFonts w:ascii="Swis721 LtCn BT" w:hAnsi="Swis721 LtCn BT" w:cs="Courier New"/>
          <w:szCs w:val="24"/>
        </w:rPr>
        <w:tab/>
      </w:r>
    </w:p>
    <w:p w:rsidR="0085686A" w:rsidRDefault="0085686A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95782E">
        <w:rPr>
          <w:rFonts w:ascii="Arial Narrow" w:hAnsi="Arial Narrow" w:cs="Arial"/>
          <w:sz w:val="28"/>
          <w:szCs w:val="28"/>
        </w:rPr>
        <w:t>Esta especificação se aplica retirada de todo e qualquer entulha que ficar na obra após a sua conclusão</w:t>
      </w:r>
      <w:r w:rsidR="00B2671E">
        <w:rPr>
          <w:rFonts w:ascii="Arial Narrow" w:hAnsi="Arial Narrow" w:cs="Arial"/>
          <w:sz w:val="28"/>
          <w:szCs w:val="28"/>
        </w:rPr>
        <w:t xml:space="preserve">, que deverá </w:t>
      </w:r>
      <w:r w:rsidRPr="0095782E">
        <w:rPr>
          <w:rFonts w:ascii="Arial Narrow" w:hAnsi="Arial Narrow" w:cs="Arial"/>
          <w:sz w:val="28"/>
          <w:szCs w:val="28"/>
        </w:rPr>
        <w:t xml:space="preserve">ser separado, carregado e colocado para uma área previamente definida e liberada pela fiscalização. </w:t>
      </w:r>
    </w:p>
    <w:p w:rsidR="00B206FC" w:rsidRDefault="00B206FC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:rsidR="00544647" w:rsidRDefault="00544647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  <w:r w:rsidRPr="00544647">
        <w:rPr>
          <w:rFonts w:ascii="Arial Narrow" w:hAnsi="Arial Narrow"/>
          <w:sz w:val="28"/>
          <w:szCs w:val="28"/>
          <w:lang w:val="pt-BR"/>
        </w:rPr>
        <w:t>Santo Antônio das Missões, 2</w:t>
      </w:r>
      <w:r w:rsidR="0079166F">
        <w:rPr>
          <w:rFonts w:ascii="Arial Narrow" w:hAnsi="Arial Narrow"/>
          <w:sz w:val="28"/>
          <w:szCs w:val="28"/>
          <w:lang w:val="pt-BR"/>
        </w:rPr>
        <w:t>1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</w:t>
      </w:r>
      <w:r w:rsidR="0079166F">
        <w:rPr>
          <w:rFonts w:ascii="Arial Narrow" w:hAnsi="Arial Narrow"/>
          <w:sz w:val="28"/>
          <w:szCs w:val="28"/>
          <w:lang w:val="pt-BR"/>
        </w:rPr>
        <w:t>Setembro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20</w:t>
      </w:r>
      <w:r>
        <w:rPr>
          <w:rFonts w:ascii="Arial Narrow" w:hAnsi="Arial Narrow"/>
          <w:sz w:val="28"/>
          <w:szCs w:val="28"/>
          <w:lang w:val="pt-BR"/>
        </w:rPr>
        <w:t>2</w:t>
      </w:r>
      <w:r w:rsidR="0079166F">
        <w:rPr>
          <w:rFonts w:ascii="Arial Narrow" w:hAnsi="Arial Narrow"/>
          <w:sz w:val="28"/>
          <w:szCs w:val="28"/>
          <w:lang w:val="pt-BR"/>
        </w:rPr>
        <w:t>2</w:t>
      </w:r>
      <w:r w:rsidRPr="00544647">
        <w:rPr>
          <w:rFonts w:ascii="Arial Narrow" w:hAnsi="Arial Narrow"/>
          <w:sz w:val="28"/>
          <w:szCs w:val="28"/>
          <w:lang w:val="pt-BR"/>
        </w:rPr>
        <w:t>.</w:t>
      </w:r>
    </w:p>
    <w:p w:rsidR="00B206FC" w:rsidRDefault="00B206FC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</w:p>
    <w:p w:rsidR="00B206FC" w:rsidRPr="00544647" w:rsidRDefault="00B206FC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544647" w:rsidRPr="00544647" w:rsidRDefault="00B206FC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  <w:t>______________________</w:t>
      </w:r>
      <w:r w:rsidR="00544647"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3B5F9A" w:rsidRDefault="001E7808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B206FC">
        <w:rPr>
          <w:rFonts w:ascii="Arial Narrow" w:hAnsi="Arial Narrow" w:cs="Arial"/>
          <w:b/>
          <w:sz w:val="28"/>
          <w:szCs w:val="28"/>
          <w:lang w:val="pt-BR"/>
        </w:rPr>
        <w:t>Carlos Juarez Vaz -</w:t>
      </w:r>
      <w:r w:rsidR="00544647" w:rsidRPr="00B206FC">
        <w:rPr>
          <w:rFonts w:ascii="Arial Narrow" w:hAnsi="Arial Narrow" w:cs="Arial"/>
          <w:b/>
          <w:sz w:val="28"/>
          <w:szCs w:val="28"/>
          <w:lang w:val="pt-BR"/>
        </w:rPr>
        <w:t>Eng. Civil – CREA RS 39.553</w:t>
      </w:r>
    </w:p>
    <w:p w:rsidR="00B206FC" w:rsidRP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Responsável Técnico</w:t>
      </w:r>
    </w:p>
    <w:p w:rsid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:rsidR="00B206FC" w:rsidRPr="00544647" w:rsidRDefault="00B206FC" w:rsidP="00B206FC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:rsidR="00B206FC" w:rsidRPr="00544647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</w:r>
      <w:r>
        <w:rPr>
          <w:rFonts w:ascii="Arial Narrow" w:hAnsi="Arial Narrow" w:cs="Arial"/>
          <w:sz w:val="28"/>
          <w:szCs w:val="28"/>
          <w:lang w:val="pt-BR"/>
        </w:rPr>
        <w:softHyphen/>
        <w:t>______________________</w:t>
      </w:r>
      <w:r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_________________                                                                 </w:t>
      </w:r>
    </w:p>
    <w:p w:rsid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>
        <w:rPr>
          <w:rFonts w:ascii="Arial Narrow" w:hAnsi="Arial Narrow" w:cs="Arial"/>
          <w:b/>
          <w:sz w:val="28"/>
          <w:szCs w:val="28"/>
          <w:lang w:val="pt-BR"/>
        </w:rPr>
        <w:t>Felisberto dos Santos Ferreira</w:t>
      </w:r>
    </w:p>
    <w:p w:rsidR="00B206FC" w:rsidRPr="00B206FC" w:rsidRDefault="00B206FC" w:rsidP="00B206FC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Prefeito Municipal</w:t>
      </w:r>
    </w:p>
    <w:p w:rsidR="00B206FC" w:rsidRPr="00B206FC" w:rsidRDefault="00B206FC" w:rsidP="001E7808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sectPr w:rsidR="00B206FC" w:rsidRPr="00B206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Lt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45"/>
    <w:rsid w:val="00117D45"/>
    <w:rsid w:val="0014675C"/>
    <w:rsid w:val="00190E4E"/>
    <w:rsid w:val="001E7808"/>
    <w:rsid w:val="003102E8"/>
    <w:rsid w:val="0034433A"/>
    <w:rsid w:val="00380102"/>
    <w:rsid w:val="003B5F9A"/>
    <w:rsid w:val="0053389A"/>
    <w:rsid w:val="00544647"/>
    <w:rsid w:val="0060224E"/>
    <w:rsid w:val="00664C15"/>
    <w:rsid w:val="00705634"/>
    <w:rsid w:val="0079166F"/>
    <w:rsid w:val="0085686A"/>
    <w:rsid w:val="009E3495"/>
    <w:rsid w:val="00A20A53"/>
    <w:rsid w:val="00AD6D6E"/>
    <w:rsid w:val="00B206FC"/>
    <w:rsid w:val="00B2671E"/>
    <w:rsid w:val="00CD57A3"/>
    <w:rsid w:val="00D03BBE"/>
    <w:rsid w:val="00D81B67"/>
    <w:rsid w:val="00D9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80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80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80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80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8457E-34EB-47F6-9F14-E0DA4CDF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1643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lastModifiedBy>user24</cp:lastModifiedBy>
  <cp:revision>2</cp:revision>
  <cp:lastPrinted>2020-01-22T15:11:00Z</cp:lastPrinted>
  <dcterms:created xsi:type="dcterms:W3CDTF">2022-09-27T15:57:00Z</dcterms:created>
  <dcterms:modified xsi:type="dcterms:W3CDTF">2022-09-27T15:57:00Z</dcterms:modified>
</cp:coreProperties>
</file>