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08C" w:rsidRDefault="00DC708C" w:rsidP="00DC708C">
      <w:pPr>
        <w:pStyle w:val="Ttulo7"/>
        <w:spacing w:line="360" w:lineRule="auto"/>
        <w:ind w:firstLine="397"/>
        <w:rPr>
          <w:rFonts w:ascii="Arial" w:hAnsi="Arial"/>
          <w:sz w:val="22"/>
        </w:rPr>
      </w:pPr>
      <w:r>
        <w:rPr>
          <w:rFonts w:ascii="Arial" w:hAnsi="Arial"/>
          <w:sz w:val="22"/>
        </w:rPr>
        <w:t xml:space="preserve">E D I T A L     D E     P R E G Ã </w:t>
      </w:r>
      <w:proofErr w:type="gramStart"/>
      <w:r>
        <w:rPr>
          <w:rFonts w:ascii="Arial" w:hAnsi="Arial"/>
          <w:sz w:val="22"/>
        </w:rPr>
        <w:t>O  Nº</w:t>
      </w:r>
      <w:proofErr w:type="gramEnd"/>
      <w:r>
        <w:rPr>
          <w:rFonts w:ascii="Arial" w:hAnsi="Arial"/>
          <w:sz w:val="22"/>
        </w:rPr>
        <w:t xml:space="preserve">  018 – 2023.</w:t>
      </w:r>
    </w:p>
    <w:p w:rsidR="00DC708C" w:rsidRDefault="00DC708C" w:rsidP="00DC708C">
      <w:pPr>
        <w:spacing w:line="360" w:lineRule="auto"/>
        <w:jc w:val="center"/>
      </w:pPr>
    </w:p>
    <w:p w:rsidR="00DC708C" w:rsidRDefault="00DC708C" w:rsidP="00DC708C">
      <w:pPr>
        <w:spacing w:line="360" w:lineRule="auto"/>
        <w:jc w:val="center"/>
        <w:rPr>
          <w:b/>
        </w:rPr>
      </w:pPr>
      <w:r w:rsidRPr="00DB31BF">
        <w:rPr>
          <w:b/>
        </w:rPr>
        <w:t>Licitações exclusivas às beneficiárias da Lei Complementar nº 123/2006.</w:t>
      </w:r>
      <w:r>
        <w:rPr>
          <w:b/>
        </w:rPr>
        <w:t xml:space="preserve"> </w:t>
      </w:r>
    </w:p>
    <w:p w:rsidR="00DC708C" w:rsidRDefault="00DC708C" w:rsidP="00DC708C">
      <w:pPr>
        <w:spacing w:line="360" w:lineRule="auto"/>
        <w:jc w:val="center"/>
        <w:rPr>
          <w:b/>
        </w:rPr>
      </w:pPr>
    </w:p>
    <w:p w:rsidR="00DC708C" w:rsidRPr="00F25BBF"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DC708C" w:rsidRPr="00F25BBF"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018/ 2023.</w:t>
      </w:r>
    </w:p>
    <w:p w:rsidR="00DC708C"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Global.</w:t>
      </w:r>
    </w:p>
    <w:p w:rsidR="00DC708C" w:rsidRPr="00F25BBF"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DC708C" w:rsidRDefault="00DC708C" w:rsidP="00DC708C">
      <w:pPr>
        <w:tabs>
          <w:tab w:val="left" w:pos="2835"/>
        </w:tabs>
        <w:ind w:left="57" w:right="57" w:firstLine="397"/>
        <w:jc w:val="both"/>
        <w:rPr>
          <w:spacing w:val="14"/>
        </w:rPr>
      </w:pPr>
    </w:p>
    <w:p w:rsidR="00DC708C" w:rsidRPr="00556EA0" w:rsidRDefault="00DC708C" w:rsidP="00DC708C">
      <w:pPr>
        <w:pStyle w:val="Recuodecorpodetexto"/>
        <w:tabs>
          <w:tab w:val="left" w:pos="1134"/>
        </w:tabs>
        <w:ind w:left="4253"/>
        <w:rPr>
          <w:rFonts w:cs="Arial"/>
          <w:szCs w:val="24"/>
        </w:rPr>
      </w:pPr>
      <w:r w:rsidRPr="00556EA0">
        <w:rPr>
          <w:rFonts w:cs="Arial"/>
        </w:rPr>
        <w:t xml:space="preserve">Edital de pregão presencial, para </w:t>
      </w:r>
      <w:r w:rsidRPr="00556EA0">
        <w:rPr>
          <w:rFonts w:cs="Arial"/>
          <w:szCs w:val="24"/>
        </w:rPr>
        <w:t xml:space="preserve">a contratação de empresa </w:t>
      </w:r>
      <w:r>
        <w:rPr>
          <w:rFonts w:cs="Arial"/>
          <w:szCs w:val="24"/>
        </w:rPr>
        <w:t>especializada para implantação de sistema de drenagem, no Estádio Municipal Reginaldo Rodrigues, compreendendo material /mão-de-obra, para Prefeitura Municipal de Santo Antônio das</w:t>
      </w:r>
      <w:r w:rsidRPr="00556EA0">
        <w:rPr>
          <w:rFonts w:cs="Arial"/>
        </w:rPr>
        <w:t xml:space="preserve"> Missões-RS.</w:t>
      </w:r>
    </w:p>
    <w:p w:rsidR="00DC708C" w:rsidRDefault="00DC708C" w:rsidP="00DC708C">
      <w:pPr>
        <w:tabs>
          <w:tab w:val="left" w:pos="2835"/>
        </w:tabs>
        <w:spacing w:line="360" w:lineRule="auto"/>
        <w:ind w:left="57" w:right="57" w:firstLine="397"/>
        <w:jc w:val="both"/>
        <w:rPr>
          <w:spacing w:val="14"/>
        </w:rPr>
      </w:pPr>
    </w:p>
    <w:p w:rsidR="00DC708C" w:rsidRDefault="00DC708C" w:rsidP="00DC708C">
      <w:pPr>
        <w:tabs>
          <w:tab w:val="left" w:pos="2835"/>
        </w:tabs>
        <w:spacing w:line="360" w:lineRule="auto"/>
        <w:ind w:left="57" w:right="57" w:firstLine="397"/>
        <w:jc w:val="both"/>
        <w:rPr>
          <w:spacing w:val="14"/>
        </w:rPr>
      </w:pPr>
    </w:p>
    <w:p w:rsidR="00DC708C" w:rsidRPr="00556EA0" w:rsidRDefault="00DC708C" w:rsidP="005A1F58">
      <w:pPr>
        <w:pStyle w:val="Recuodecorpodetexto"/>
        <w:tabs>
          <w:tab w:val="left" w:pos="1134"/>
        </w:tabs>
        <w:rPr>
          <w:rFonts w:cs="Arial"/>
          <w:szCs w:val="24"/>
        </w:rPr>
      </w:pPr>
      <w:r>
        <w:rPr>
          <w:b/>
        </w:rPr>
        <w:t>O PREFEITO MUNICIPAL DE SANTO ANTÔNIO DAS MISSÕES-RS</w:t>
      </w:r>
      <w:r>
        <w:t xml:space="preserve">, no uso de suas atribuições, torna público, para conhecimento dos interessados, que às 11:00 horas, do dia 12 do mês de abril do ano de 2023, na sala de reuniões da Prefeitura Municipal de Santo Antônio das Missões-RS, localizada na Avenida Prefeito José Nunes de Abreu, nº 6.000, centro, Santo Antônio das Missões-RS, se reunirão o pregoeiro e a equipe de apoio, designados pela Portaria  nº 32071/2019, com a finalidade de receber propostas e documentos de habilitação, objetivando </w:t>
      </w:r>
      <w:r w:rsidRPr="00606BEA">
        <w:rPr>
          <w:rFonts w:cs="Arial"/>
          <w:b/>
          <w:i/>
          <w:szCs w:val="24"/>
          <w:u w:val="single"/>
        </w:rPr>
        <w:t>contratação de empresa</w:t>
      </w:r>
      <w:r w:rsidR="005A1F58" w:rsidRPr="00606BEA">
        <w:rPr>
          <w:rFonts w:cs="Arial"/>
          <w:b/>
          <w:i/>
          <w:szCs w:val="24"/>
          <w:u w:val="single"/>
        </w:rPr>
        <w:t xml:space="preserve">  especializada para implantação de sistema de drenagem, no Estádio Municipal Reginaldo Rodrigues, compreendendo material /mão-de-obra</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DC708C" w:rsidRPr="0067129D" w:rsidRDefault="00DC708C" w:rsidP="00DC708C">
      <w:pPr>
        <w:spacing w:line="360" w:lineRule="auto"/>
        <w:ind w:firstLine="1134"/>
        <w:jc w:val="both"/>
        <w:rPr>
          <w:szCs w:val="22"/>
        </w:rPr>
      </w:pPr>
      <w:r w:rsidRPr="0067129D">
        <w:rPr>
          <w:szCs w:val="22"/>
        </w:rPr>
        <w:lastRenderedPageBreak/>
        <w:t>A presente licitação será exclusiva às beneficiárias da Lei Complementar nº 123/2006, nos termos do seu art. 48, inciso I, alterado pela Lei Complementar nº 147/2014.</w:t>
      </w:r>
    </w:p>
    <w:p w:rsidR="00DC708C" w:rsidRDefault="00DC708C" w:rsidP="00DC708C">
      <w:pPr>
        <w:spacing w:line="360" w:lineRule="auto"/>
        <w:ind w:firstLine="1418"/>
        <w:jc w:val="both"/>
        <w:rPr>
          <w:b/>
        </w:rPr>
      </w:pPr>
    </w:p>
    <w:p w:rsidR="00DC708C" w:rsidRPr="00683180" w:rsidRDefault="00DC708C" w:rsidP="00DC708C">
      <w:pPr>
        <w:spacing w:line="360" w:lineRule="auto"/>
        <w:jc w:val="both"/>
        <w:rPr>
          <w:b/>
        </w:rPr>
      </w:pPr>
      <w:r>
        <w:rPr>
          <w:b/>
        </w:rPr>
        <w:t>1. DO OBJETO:</w:t>
      </w:r>
    </w:p>
    <w:p w:rsidR="00DC708C" w:rsidRDefault="00DC708C" w:rsidP="00DC708C">
      <w:pPr>
        <w:pStyle w:val="Recuodecorpodetexto"/>
        <w:tabs>
          <w:tab w:val="left" w:pos="1134"/>
        </w:tabs>
        <w:rPr>
          <w:rFonts w:cs="Arial"/>
        </w:rPr>
      </w:pPr>
      <w:r>
        <w:rPr>
          <w:rFonts w:cs="Arial"/>
          <w:szCs w:val="24"/>
        </w:rPr>
        <w:t xml:space="preserve">Constitui objeto da </w:t>
      </w:r>
      <w:proofErr w:type="gramStart"/>
      <w:r>
        <w:rPr>
          <w:rFonts w:cs="Arial"/>
          <w:szCs w:val="24"/>
        </w:rPr>
        <w:t>presente  licitação</w:t>
      </w:r>
      <w:proofErr w:type="gramEnd"/>
      <w:r>
        <w:rPr>
          <w:rFonts w:cs="Arial"/>
          <w:szCs w:val="24"/>
        </w:rPr>
        <w:t xml:space="preserve"> a </w:t>
      </w:r>
      <w:r w:rsidRPr="00556EA0">
        <w:rPr>
          <w:rFonts w:cs="Arial"/>
          <w:szCs w:val="24"/>
        </w:rPr>
        <w:t xml:space="preserve">contratação de empresa </w:t>
      </w:r>
      <w:r>
        <w:rPr>
          <w:rFonts w:cs="Arial"/>
          <w:szCs w:val="24"/>
        </w:rPr>
        <w:t>especializada para implantação de sistema de drenagem, no Estádio Municipal Reginaldo Rodrigues, compreendendo material /mão-de-obra, para Prefeitura Municipal de Santo Antônio das</w:t>
      </w:r>
      <w:r>
        <w:rPr>
          <w:rFonts w:cs="Arial"/>
        </w:rPr>
        <w:t xml:space="preserve"> Missões-RS, conforme abaixo relacionado:</w:t>
      </w:r>
    </w:p>
    <w:p w:rsidR="002149B1" w:rsidRDefault="002149B1" w:rsidP="00DC708C">
      <w:pPr>
        <w:pStyle w:val="Recuodecorpodetexto"/>
        <w:tabs>
          <w:tab w:val="left" w:pos="1134"/>
        </w:tabs>
        <w:rPr>
          <w:rFonts w:cs="Arial"/>
        </w:rPr>
      </w:pPr>
    </w:p>
    <w:tbl>
      <w:tblPr>
        <w:tblStyle w:val="Tabelacomgrade"/>
        <w:tblW w:w="8638" w:type="dxa"/>
        <w:tblLook w:val="04A0" w:firstRow="1" w:lastRow="0" w:firstColumn="1" w:lastColumn="0" w:noHBand="0" w:noVBand="1"/>
      </w:tblPr>
      <w:tblGrid>
        <w:gridCol w:w="5240"/>
        <w:gridCol w:w="1699"/>
        <w:gridCol w:w="1699"/>
      </w:tblGrid>
      <w:tr w:rsidR="000C243E" w:rsidTr="000C243E">
        <w:tc>
          <w:tcPr>
            <w:tcW w:w="5240" w:type="dxa"/>
          </w:tcPr>
          <w:p w:rsidR="000C243E" w:rsidRDefault="000C243E" w:rsidP="00220B88">
            <w:pPr>
              <w:pStyle w:val="Recuodecorpodetexto"/>
              <w:tabs>
                <w:tab w:val="left" w:pos="1134"/>
              </w:tabs>
              <w:ind w:firstLine="0"/>
              <w:jc w:val="center"/>
              <w:rPr>
                <w:rFonts w:cs="Arial"/>
                <w:szCs w:val="24"/>
              </w:rPr>
            </w:pPr>
            <w:r>
              <w:rPr>
                <w:rFonts w:cs="Arial"/>
                <w:szCs w:val="24"/>
              </w:rPr>
              <w:t>Objeto</w:t>
            </w:r>
          </w:p>
        </w:tc>
        <w:tc>
          <w:tcPr>
            <w:tcW w:w="1699" w:type="dxa"/>
          </w:tcPr>
          <w:p w:rsidR="000C243E" w:rsidRDefault="00220B88" w:rsidP="00220B88">
            <w:pPr>
              <w:pStyle w:val="Recuodecorpodetexto"/>
              <w:tabs>
                <w:tab w:val="left" w:pos="1134"/>
              </w:tabs>
              <w:ind w:firstLine="0"/>
              <w:jc w:val="center"/>
              <w:rPr>
                <w:rFonts w:cs="Arial"/>
                <w:szCs w:val="24"/>
              </w:rPr>
            </w:pPr>
            <w:proofErr w:type="spellStart"/>
            <w:r>
              <w:rPr>
                <w:rFonts w:cs="Arial"/>
                <w:szCs w:val="24"/>
              </w:rPr>
              <w:t>Qtd</w:t>
            </w:r>
            <w:proofErr w:type="spellEnd"/>
          </w:p>
        </w:tc>
        <w:tc>
          <w:tcPr>
            <w:tcW w:w="1699" w:type="dxa"/>
          </w:tcPr>
          <w:p w:rsidR="000C243E" w:rsidRDefault="00220B88" w:rsidP="00220B88">
            <w:pPr>
              <w:pStyle w:val="Recuodecorpodetexto"/>
              <w:tabs>
                <w:tab w:val="left" w:pos="1134"/>
              </w:tabs>
              <w:ind w:firstLine="0"/>
              <w:jc w:val="center"/>
              <w:rPr>
                <w:rFonts w:cs="Arial"/>
                <w:szCs w:val="24"/>
              </w:rPr>
            </w:pPr>
            <w:r>
              <w:rPr>
                <w:rFonts w:cs="Arial"/>
                <w:szCs w:val="24"/>
              </w:rPr>
              <w:t>Valor</w:t>
            </w:r>
            <w:r w:rsidR="00606BEA">
              <w:rPr>
                <w:rFonts w:cs="Arial"/>
                <w:szCs w:val="24"/>
              </w:rPr>
              <w:t xml:space="preserve"> Total R$</w:t>
            </w:r>
          </w:p>
        </w:tc>
      </w:tr>
      <w:tr w:rsidR="002149B1" w:rsidRPr="002149B1" w:rsidTr="0038678A">
        <w:tc>
          <w:tcPr>
            <w:tcW w:w="8638" w:type="dxa"/>
            <w:gridSpan w:val="3"/>
          </w:tcPr>
          <w:p w:rsidR="002149B1" w:rsidRPr="002149B1" w:rsidRDefault="002149B1" w:rsidP="002149B1">
            <w:pPr>
              <w:pStyle w:val="Recuodecorpodetexto"/>
              <w:tabs>
                <w:tab w:val="left" w:pos="1134"/>
              </w:tabs>
              <w:ind w:firstLine="0"/>
              <w:jc w:val="center"/>
              <w:rPr>
                <w:rFonts w:cs="Arial"/>
                <w:b/>
                <w:szCs w:val="24"/>
              </w:rPr>
            </w:pPr>
            <w:r w:rsidRPr="005A1F58">
              <w:rPr>
                <w:rFonts w:cs="Arial"/>
                <w:b/>
                <w:szCs w:val="24"/>
                <w:highlight w:val="darkGray"/>
              </w:rPr>
              <w:t>SUCÇÃO ENTRADA NA BOMBA</w:t>
            </w:r>
          </w:p>
        </w:tc>
      </w:tr>
      <w:tr w:rsidR="000C243E" w:rsidTr="000C243E">
        <w:tc>
          <w:tcPr>
            <w:tcW w:w="5240" w:type="dxa"/>
          </w:tcPr>
          <w:p w:rsidR="000C243E" w:rsidRDefault="00220B88" w:rsidP="00DC708C">
            <w:pPr>
              <w:pStyle w:val="Recuodecorpodetexto"/>
              <w:tabs>
                <w:tab w:val="left" w:pos="1134"/>
              </w:tabs>
              <w:ind w:firstLine="0"/>
              <w:rPr>
                <w:rFonts w:cs="Arial"/>
                <w:szCs w:val="24"/>
              </w:rPr>
            </w:pPr>
            <w:r>
              <w:rPr>
                <w:rFonts w:cs="Arial"/>
                <w:szCs w:val="24"/>
              </w:rPr>
              <w:t>Válvula de Pé</w:t>
            </w:r>
            <w:r w:rsidR="004D082C">
              <w:rPr>
                <w:rFonts w:cs="Arial"/>
                <w:szCs w:val="24"/>
              </w:rPr>
              <w:t xml:space="preserve"> 75mm</w:t>
            </w:r>
          </w:p>
        </w:tc>
        <w:tc>
          <w:tcPr>
            <w:tcW w:w="1699" w:type="dxa"/>
          </w:tcPr>
          <w:p w:rsidR="000C243E" w:rsidRDefault="00220B88"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p>
        </w:tc>
        <w:tc>
          <w:tcPr>
            <w:tcW w:w="1699" w:type="dxa"/>
          </w:tcPr>
          <w:p w:rsidR="000C243E" w:rsidRDefault="000C243E" w:rsidP="00DC708C">
            <w:pPr>
              <w:pStyle w:val="Recuodecorpodetexto"/>
              <w:tabs>
                <w:tab w:val="left" w:pos="1134"/>
              </w:tabs>
              <w:ind w:firstLine="0"/>
              <w:rPr>
                <w:rFonts w:cs="Arial"/>
                <w:szCs w:val="24"/>
              </w:rPr>
            </w:pPr>
          </w:p>
        </w:tc>
      </w:tr>
      <w:tr w:rsidR="000C243E" w:rsidTr="000C243E">
        <w:tc>
          <w:tcPr>
            <w:tcW w:w="5240" w:type="dxa"/>
          </w:tcPr>
          <w:p w:rsidR="000C243E" w:rsidRDefault="00220B88" w:rsidP="00DC708C">
            <w:pPr>
              <w:pStyle w:val="Recuodecorpodetexto"/>
              <w:tabs>
                <w:tab w:val="left" w:pos="1134"/>
              </w:tabs>
              <w:ind w:firstLine="0"/>
              <w:rPr>
                <w:rFonts w:cs="Arial"/>
                <w:szCs w:val="24"/>
              </w:rPr>
            </w:pPr>
            <w:r>
              <w:rPr>
                <w:rFonts w:cs="Arial"/>
                <w:szCs w:val="24"/>
              </w:rPr>
              <w:t>Adaptador ponta lisa</w:t>
            </w:r>
            <w:r w:rsidR="004D082C">
              <w:rPr>
                <w:rFonts w:cs="Arial"/>
                <w:szCs w:val="24"/>
              </w:rPr>
              <w:t xml:space="preserve"> 75mm</w:t>
            </w:r>
          </w:p>
        </w:tc>
        <w:tc>
          <w:tcPr>
            <w:tcW w:w="1699" w:type="dxa"/>
          </w:tcPr>
          <w:p w:rsidR="000C243E" w:rsidRDefault="00220B88" w:rsidP="00DC708C">
            <w:pPr>
              <w:pStyle w:val="Recuodecorpodetexto"/>
              <w:tabs>
                <w:tab w:val="left" w:pos="1134"/>
              </w:tabs>
              <w:ind w:firstLine="0"/>
              <w:rPr>
                <w:rFonts w:cs="Arial"/>
                <w:szCs w:val="24"/>
              </w:rPr>
            </w:pPr>
            <w:r>
              <w:rPr>
                <w:rFonts w:cs="Arial"/>
                <w:szCs w:val="24"/>
              </w:rPr>
              <w:t xml:space="preserve">02 </w:t>
            </w:r>
            <w:proofErr w:type="spellStart"/>
            <w:r>
              <w:rPr>
                <w:rFonts w:cs="Arial"/>
                <w:szCs w:val="24"/>
              </w:rPr>
              <w:t>unid</w:t>
            </w:r>
            <w:proofErr w:type="spellEnd"/>
          </w:p>
        </w:tc>
        <w:tc>
          <w:tcPr>
            <w:tcW w:w="1699" w:type="dxa"/>
          </w:tcPr>
          <w:p w:rsidR="000C243E" w:rsidRDefault="000C243E" w:rsidP="00DC708C">
            <w:pPr>
              <w:pStyle w:val="Recuodecorpodetexto"/>
              <w:tabs>
                <w:tab w:val="left" w:pos="1134"/>
              </w:tabs>
              <w:ind w:firstLine="0"/>
              <w:rPr>
                <w:rFonts w:cs="Arial"/>
                <w:szCs w:val="24"/>
              </w:rPr>
            </w:pPr>
          </w:p>
        </w:tc>
      </w:tr>
      <w:tr w:rsidR="000C243E" w:rsidTr="000C243E">
        <w:tc>
          <w:tcPr>
            <w:tcW w:w="5240" w:type="dxa"/>
          </w:tcPr>
          <w:p w:rsidR="000C243E" w:rsidRDefault="00220B88" w:rsidP="00DC708C">
            <w:pPr>
              <w:pStyle w:val="Recuodecorpodetexto"/>
              <w:tabs>
                <w:tab w:val="left" w:pos="1134"/>
              </w:tabs>
              <w:ind w:firstLine="0"/>
              <w:rPr>
                <w:rFonts w:cs="Arial"/>
                <w:szCs w:val="24"/>
              </w:rPr>
            </w:pPr>
            <w:r>
              <w:rPr>
                <w:rFonts w:cs="Arial"/>
                <w:szCs w:val="24"/>
              </w:rPr>
              <w:t>Tubo PVC soldável barra 06mt</w:t>
            </w:r>
            <w:r w:rsidR="004D082C">
              <w:rPr>
                <w:rFonts w:cs="Arial"/>
                <w:szCs w:val="24"/>
              </w:rPr>
              <w:t xml:space="preserve"> 75mm</w:t>
            </w:r>
          </w:p>
        </w:tc>
        <w:tc>
          <w:tcPr>
            <w:tcW w:w="1699" w:type="dxa"/>
          </w:tcPr>
          <w:p w:rsidR="000C243E" w:rsidRDefault="00220B88"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r>
              <w:rPr>
                <w:rFonts w:cs="Arial"/>
                <w:szCs w:val="24"/>
              </w:rPr>
              <w:t xml:space="preserve">, </w:t>
            </w:r>
          </w:p>
        </w:tc>
        <w:tc>
          <w:tcPr>
            <w:tcW w:w="1699" w:type="dxa"/>
          </w:tcPr>
          <w:p w:rsidR="000C243E" w:rsidRDefault="000C243E" w:rsidP="00DC708C">
            <w:pPr>
              <w:pStyle w:val="Recuodecorpodetexto"/>
              <w:tabs>
                <w:tab w:val="left" w:pos="1134"/>
              </w:tabs>
              <w:ind w:firstLine="0"/>
              <w:rPr>
                <w:rFonts w:cs="Arial"/>
                <w:szCs w:val="24"/>
              </w:rPr>
            </w:pPr>
          </w:p>
        </w:tc>
      </w:tr>
      <w:tr w:rsidR="000C243E" w:rsidTr="000C243E">
        <w:tc>
          <w:tcPr>
            <w:tcW w:w="5240" w:type="dxa"/>
          </w:tcPr>
          <w:p w:rsidR="000C243E" w:rsidRDefault="00220B88" w:rsidP="00DC708C">
            <w:pPr>
              <w:pStyle w:val="Recuodecorpodetexto"/>
              <w:tabs>
                <w:tab w:val="left" w:pos="1134"/>
              </w:tabs>
              <w:ind w:firstLine="0"/>
              <w:rPr>
                <w:rFonts w:cs="Arial"/>
                <w:szCs w:val="24"/>
              </w:rPr>
            </w:pPr>
            <w:r>
              <w:rPr>
                <w:rFonts w:cs="Arial"/>
                <w:szCs w:val="24"/>
              </w:rPr>
              <w:t>Curva longa soldável</w:t>
            </w:r>
            <w:r w:rsidR="004D082C">
              <w:rPr>
                <w:rFonts w:cs="Arial"/>
                <w:szCs w:val="24"/>
              </w:rPr>
              <w:t xml:space="preserve"> 75mm</w:t>
            </w:r>
          </w:p>
        </w:tc>
        <w:tc>
          <w:tcPr>
            <w:tcW w:w="1699" w:type="dxa"/>
          </w:tcPr>
          <w:p w:rsidR="000C243E" w:rsidRDefault="00220B88"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p>
        </w:tc>
        <w:tc>
          <w:tcPr>
            <w:tcW w:w="1699" w:type="dxa"/>
          </w:tcPr>
          <w:p w:rsidR="000C243E" w:rsidRDefault="000C243E" w:rsidP="00DC708C">
            <w:pPr>
              <w:pStyle w:val="Recuodecorpodetexto"/>
              <w:tabs>
                <w:tab w:val="left" w:pos="1134"/>
              </w:tabs>
              <w:ind w:firstLine="0"/>
              <w:rPr>
                <w:rFonts w:cs="Arial"/>
                <w:szCs w:val="24"/>
              </w:rPr>
            </w:pPr>
          </w:p>
        </w:tc>
      </w:tr>
      <w:tr w:rsidR="000C243E" w:rsidTr="000C243E">
        <w:tc>
          <w:tcPr>
            <w:tcW w:w="5240" w:type="dxa"/>
          </w:tcPr>
          <w:p w:rsidR="000C243E" w:rsidRDefault="00220B88" w:rsidP="00DC708C">
            <w:pPr>
              <w:pStyle w:val="Recuodecorpodetexto"/>
              <w:tabs>
                <w:tab w:val="left" w:pos="1134"/>
              </w:tabs>
              <w:ind w:firstLine="0"/>
              <w:rPr>
                <w:rFonts w:cs="Arial"/>
                <w:szCs w:val="24"/>
              </w:rPr>
            </w:pPr>
            <w:r>
              <w:rPr>
                <w:rFonts w:cs="Arial"/>
                <w:szCs w:val="24"/>
              </w:rPr>
              <w:t>Redução excêntrica metal, bitola entrada da bomba</w:t>
            </w:r>
            <w:r w:rsidR="004D082C">
              <w:rPr>
                <w:rFonts w:cs="Arial"/>
                <w:szCs w:val="24"/>
              </w:rPr>
              <w:t xml:space="preserve"> 75 mm</w:t>
            </w:r>
          </w:p>
        </w:tc>
        <w:tc>
          <w:tcPr>
            <w:tcW w:w="1699" w:type="dxa"/>
          </w:tcPr>
          <w:p w:rsidR="000C243E" w:rsidRDefault="00220B88"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p>
        </w:tc>
        <w:tc>
          <w:tcPr>
            <w:tcW w:w="1699" w:type="dxa"/>
          </w:tcPr>
          <w:p w:rsidR="000C243E" w:rsidRDefault="000C243E" w:rsidP="00DC708C">
            <w:pPr>
              <w:pStyle w:val="Recuodecorpodetexto"/>
              <w:tabs>
                <w:tab w:val="left" w:pos="1134"/>
              </w:tabs>
              <w:ind w:firstLine="0"/>
              <w:rPr>
                <w:rFonts w:cs="Arial"/>
                <w:szCs w:val="24"/>
              </w:rPr>
            </w:pPr>
          </w:p>
        </w:tc>
      </w:tr>
      <w:tr w:rsidR="002149B1" w:rsidRPr="002149B1" w:rsidTr="002149B1">
        <w:trPr>
          <w:trHeight w:val="592"/>
        </w:trPr>
        <w:tc>
          <w:tcPr>
            <w:tcW w:w="8638" w:type="dxa"/>
            <w:gridSpan w:val="3"/>
          </w:tcPr>
          <w:p w:rsidR="002149B1" w:rsidRPr="002149B1" w:rsidRDefault="002149B1" w:rsidP="002149B1">
            <w:pPr>
              <w:pStyle w:val="Recuodecorpodetexto"/>
              <w:tabs>
                <w:tab w:val="left" w:pos="1134"/>
              </w:tabs>
              <w:ind w:firstLine="0"/>
              <w:jc w:val="center"/>
              <w:rPr>
                <w:rFonts w:cs="Arial"/>
                <w:b/>
                <w:szCs w:val="24"/>
              </w:rPr>
            </w:pPr>
            <w:r w:rsidRPr="005A1F58">
              <w:rPr>
                <w:rFonts w:cs="Arial"/>
                <w:b/>
                <w:szCs w:val="24"/>
                <w:highlight w:val="darkGray"/>
              </w:rPr>
              <w:t>CONEXÕES SAÍDA DA BOMBA</w:t>
            </w:r>
          </w:p>
        </w:tc>
      </w:tr>
      <w:tr w:rsidR="000C243E" w:rsidTr="004D082C">
        <w:trPr>
          <w:trHeight w:val="926"/>
        </w:trPr>
        <w:tc>
          <w:tcPr>
            <w:tcW w:w="5240" w:type="dxa"/>
          </w:tcPr>
          <w:p w:rsidR="000C243E" w:rsidRDefault="004D082C" w:rsidP="00DC708C">
            <w:pPr>
              <w:pStyle w:val="Recuodecorpodetexto"/>
              <w:tabs>
                <w:tab w:val="left" w:pos="1134"/>
              </w:tabs>
              <w:ind w:firstLine="0"/>
              <w:rPr>
                <w:rFonts w:cs="Arial"/>
                <w:szCs w:val="24"/>
              </w:rPr>
            </w:pPr>
            <w:r>
              <w:rPr>
                <w:rFonts w:cs="Arial"/>
                <w:szCs w:val="24"/>
              </w:rPr>
              <w:t>Curva Saída da bomba galvanizada, escorva saída macho 50mm</w:t>
            </w:r>
          </w:p>
        </w:tc>
        <w:tc>
          <w:tcPr>
            <w:tcW w:w="1699" w:type="dxa"/>
          </w:tcPr>
          <w:p w:rsidR="000C243E" w:rsidRDefault="004D082C"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p>
        </w:tc>
        <w:tc>
          <w:tcPr>
            <w:tcW w:w="1699" w:type="dxa"/>
          </w:tcPr>
          <w:p w:rsidR="000C243E" w:rsidRDefault="000C243E" w:rsidP="00DC708C">
            <w:pPr>
              <w:pStyle w:val="Recuodecorpodetexto"/>
              <w:tabs>
                <w:tab w:val="left" w:pos="1134"/>
              </w:tabs>
              <w:ind w:firstLine="0"/>
              <w:rPr>
                <w:rFonts w:cs="Arial"/>
                <w:szCs w:val="24"/>
              </w:rPr>
            </w:pPr>
          </w:p>
        </w:tc>
      </w:tr>
      <w:tr w:rsidR="000C243E" w:rsidTr="000C243E">
        <w:tc>
          <w:tcPr>
            <w:tcW w:w="5240" w:type="dxa"/>
          </w:tcPr>
          <w:p w:rsidR="000C243E" w:rsidRDefault="004D082C" w:rsidP="00DC708C">
            <w:pPr>
              <w:pStyle w:val="Recuodecorpodetexto"/>
              <w:tabs>
                <w:tab w:val="left" w:pos="1134"/>
              </w:tabs>
              <w:ind w:firstLine="0"/>
              <w:rPr>
                <w:rFonts w:cs="Arial"/>
                <w:szCs w:val="24"/>
              </w:rPr>
            </w:pPr>
            <w:r>
              <w:rPr>
                <w:rFonts w:cs="Arial"/>
                <w:szCs w:val="24"/>
              </w:rPr>
              <w:t>Registro gaveta metal</w:t>
            </w:r>
            <w:r w:rsidR="006610EE">
              <w:rPr>
                <w:rFonts w:cs="Arial"/>
                <w:szCs w:val="24"/>
              </w:rPr>
              <w:t xml:space="preserve"> 50mm</w:t>
            </w:r>
          </w:p>
        </w:tc>
        <w:tc>
          <w:tcPr>
            <w:tcW w:w="1699" w:type="dxa"/>
          </w:tcPr>
          <w:p w:rsidR="000C243E" w:rsidRDefault="004D082C"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p>
        </w:tc>
        <w:tc>
          <w:tcPr>
            <w:tcW w:w="1699" w:type="dxa"/>
          </w:tcPr>
          <w:p w:rsidR="000C243E" w:rsidRDefault="000C243E" w:rsidP="00DC708C">
            <w:pPr>
              <w:pStyle w:val="Recuodecorpodetexto"/>
              <w:tabs>
                <w:tab w:val="left" w:pos="1134"/>
              </w:tabs>
              <w:ind w:firstLine="0"/>
              <w:rPr>
                <w:rFonts w:cs="Arial"/>
                <w:szCs w:val="24"/>
              </w:rPr>
            </w:pPr>
          </w:p>
        </w:tc>
      </w:tr>
      <w:tr w:rsidR="004D082C" w:rsidTr="000C243E">
        <w:tc>
          <w:tcPr>
            <w:tcW w:w="5240" w:type="dxa"/>
          </w:tcPr>
          <w:p w:rsidR="004D082C" w:rsidRDefault="004D082C" w:rsidP="00DC708C">
            <w:pPr>
              <w:pStyle w:val="Recuodecorpodetexto"/>
              <w:tabs>
                <w:tab w:val="left" w:pos="1134"/>
              </w:tabs>
              <w:ind w:firstLine="0"/>
              <w:rPr>
                <w:rFonts w:cs="Arial"/>
                <w:szCs w:val="24"/>
              </w:rPr>
            </w:pPr>
            <w:proofErr w:type="spellStart"/>
            <w:r>
              <w:rPr>
                <w:rFonts w:cs="Arial"/>
                <w:szCs w:val="24"/>
              </w:rPr>
              <w:t>Nípel</w:t>
            </w:r>
            <w:proofErr w:type="spellEnd"/>
            <w:r>
              <w:rPr>
                <w:rFonts w:cs="Arial"/>
                <w:szCs w:val="24"/>
              </w:rPr>
              <w:t xml:space="preserve"> galvanizado</w:t>
            </w:r>
            <w:r w:rsidR="006610EE">
              <w:rPr>
                <w:rFonts w:cs="Arial"/>
                <w:szCs w:val="24"/>
              </w:rPr>
              <w:t xml:space="preserve"> 50mm</w:t>
            </w:r>
          </w:p>
        </w:tc>
        <w:tc>
          <w:tcPr>
            <w:tcW w:w="1699" w:type="dxa"/>
          </w:tcPr>
          <w:p w:rsidR="004D082C" w:rsidRDefault="004D082C"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4D082C" w:rsidTr="000C243E">
        <w:tc>
          <w:tcPr>
            <w:tcW w:w="5240" w:type="dxa"/>
          </w:tcPr>
          <w:p w:rsidR="004D082C" w:rsidRDefault="004D082C" w:rsidP="00DC708C">
            <w:pPr>
              <w:pStyle w:val="Recuodecorpodetexto"/>
              <w:tabs>
                <w:tab w:val="left" w:pos="1134"/>
              </w:tabs>
              <w:ind w:firstLine="0"/>
              <w:rPr>
                <w:rFonts w:cs="Arial"/>
                <w:szCs w:val="24"/>
              </w:rPr>
            </w:pPr>
            <w:r>
              <w:rPr>
                <w:rFonts w:cs="Arial"/>
                <w:szCs w:val="24"/>
              </w:rPr>
              <w:t>Te galvanizado c/ redução para manômetro até ¼”</w:t>
            </w:r>
            <w:r w:rsidR="006610EE">
              <w:rPr>
                <w:rFonts w:cs="Arial"/>
                <w:szCs w:val="24"/>
              </w:rPr>
              <w:t xml:space="preserve"> 50mm</w:t>
            </w:r>
          </w:p>
        </w:tc>
        <w:tc>
          <w:tcPr>
            <w:tcW w:w="1699" w:type="dxa"/>
          </w:tcPr>
          <w:p w:rsidR="004D082C" w:rsidRDefault="006610EE"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4D082C" w:rsidTr="000C243E">
        <w:tc>
          <w:tcPr>
            <w:tcW w:w="5240" w:type="dxa"/>
          </w:tcPr>
          <w:p w:rsidR="004D082C" w:rsidRDefault="006610EE" w:rsidP="00DC708C">
            <w:pPr>
              <w:pStyle w:val="Recuodecorpodetexto"/>
              <w:tabs>
                <w:tab w:val="left" w:pos="1134"/>
              </w:tabs>
              <w:ind w:firstLine="0"/>
              <w:rPr>
                <w:rFonts w:cs="Arial"/>
                <w:szCs w:val="24"/>
              </w:rPr>
            </w:pPr>
            <w:r>
              <w:rPr>
                <w:rFonts w:cs="Arial"/>
                <w:szCs w:val="24"/>
              </w:rPr>
              <w:t>Manômetro de glicerina</w:t>
            </w:r>
          </w:p>
        </w:tc>
        <w:tc>
          <w:tcPr>
            <w:tcW w:w="1699" w:type="dxa"/>
          </w:tcPr>
          <w:p w:rsidR="004D082C" w:rsidRDefault="006610EE"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4D082C" w:rsidTr="000C243E">
        <w:tc>
          <w:tcPr>
            <w:tcW w:w="5240" w:type="dxa"/>
          </w:tcPr>
          <w:p w:rsidR="004D082C" w:rsidRDefault="002149B1" w:rsidP="00DC708C">
            <w:pPr>
              <w:pStyle w:val="Recuodecorpodetexto"/>
              <w:tabs>
                <w:tab w:val="left" w:pos="1134"/>
              </w:tabs>
              <w:ind w:firstLine="0"/>
              <w:rPr>
                <w:rFonts w:cs="Arial"/>
                <w:szCs w:val="24"/>
              </w:rPr>
            </w:pPr>
            <w:r>
              <w:rPr>
                <w:rFonts w:cs="Arial"/>
                <w:szCs w:val="24"/>
              </w:rPr>
              <w:lastRenderedPageBreak/>
              <w:t>Adaptador macho 50mm</w:t>
            </w:r>
          </w:p>
        </w:tc>
        <w:tc>
          <w:tcPr>
            <w:tcW w:w="1699" w:type="dxa"/>
          </w:tcPr>
          <w:p w:rsidR="004D082C" w:rsidRDefault="002149B1"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4D082C" w:rsidTr="000C243E">
        <w:tc>
          <w:tcPr>
            <w:tcW w:w="5240" w:type="dxa"/>
          </w:tcPr>
          <w:p w:rsidR="004D082C" w:rsidRDefault="002149B1" w:rsidP="00DC708C">
            <w:pPr>
              <w:pStyle w:val="Recuodecorpodetexto"/>
              <w:tabs>
                <w:tab w:val="left" w:pos="1134"/>
              </w:tabs>
              <w:ind w:firstLine="0"/>
              <w:rPr>
                <w:rFonts w:cs="Arial"/>
                <w:szCs w:val="24"/>
              </w:rPr>
            </w:pPr>
            <w:r>
              <w:rPr>
                <w:rFonts w:cs="Arial"/>
                <w:szCs w:val="24"/>
              </w:rPr>
              <w:t>Curva de nivelamento 50mm</w:t>
            </w:r>
          </w:p>
        </w:tc>
        <w:tc>
          <w:tcPr>
            <w:tcW w:w="1699" w:type="dxa"/>
          </w:tcPr>
          <w:p w:rsidR="004D082C" w:rsidRDefault="002149B1"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2149B1" w:rsidRPr="002149B1" w:rsidTr="00C81561">
        <w:tc>
          <w:tcPr>
            <w:tcW w:w="8638" w:type="dxa"/>
            <w:gridSpan w:val="3"/>
          </w:tcPr>
          <w:p w:rsidR="002149B1" w:rsidRPr="002149B1" w:rsidRDefault="002149B1" w:rsidP="002149B1">
            <w:pPr>
              <w:pStyle w:val="Recuodecorpodetexto"/>
              <w:tabs>
                <w:tab w:val="left" w:pos="1134"/>
              </w:tabs>
              <w:ind w:firstLine="0"/>
              <w:jc w:val="center"/>
              <w:rPr>
                <w:rFonts w:cs="Arial"/>
                <w:b/>
                <w:szCs w:val="24"/>
              </w:rPr>
            </w:pPr>
            <w:r w:rsidRPr="005A1F58">
              <w:rPr>
                <w:rFonts w:cs="Arial"/>
                <w:b/>
                <w:szCs w:val="24"/>
                <w:highlight w:val="darkGray"/>
              </w:rPr>
              <w:t>LINHA DE ADUÇÃO</w:t>
            </w:r>
          </w:p>
        </w:tc>
      </w:tr>
      <w:tr w:rsidR="004D082C" w:rsidTr="000C243E">
        <w:tc>
          <w:tcPr>
            <w:tcW w:w="5240" w:type="dxa"/>
          </w:tcPr>
          <w:p w:rsidR="004D082C" w:rsidRDefault="002149B1" w:rsidP="00DC708C">
            <w:pPr>
              <w:pStyle w:val="Recuodecorpodetexto"/>
              <w:tabs>
                <w:tab w:val="left" w:pos="1134"/>
              </w:tabs>
              <w:ind w:firstLine="0"/>
              <w:rPr>
                <w:rFonts w:cs="Arial"/>
                <w:szCs w:val="24"/>
              </w:rPr>
            </w:pPr>
            <w:r>
              <w:rPr>
                <w:rFonts w:cs="Arial"/>
                <w:szCs w:val="24"/>
              </w:rPr>
              <w:t>Luva PVC soldável 50mm</w:t>
            </w:r>
          </w:p>
        </w:tc>
        <w:tc>
          <w:tcPr>
            <w:tcW w:w="1699" w:type="dxa"/>
          </w:tcPr>
          <w:p w:rsidR="004D082C" w:rsidRDefault="002149B1" w:rsidP="00DC708C">
            <w:pPr>
              <w:pStyle w:val="Recuodecorpodetexto"/>
              <w:tabs>
                <w:tab w:val="left" w:pos="1134"/>
              </w:tabs>
              <w:ind w:firstLine="0"/>
              <w:rPr>
                <w:rFonts w:cs="Arial"/>
                <w:szCs w:val="24"/>
              </w:rPr>
            </w:pPr>
            <w:r>
              <w:rPr>
                <w:rFonts w:cs="Arial"/>
                <w:szCs w:val="24"/>
              </w:rPr>
              <w:t xml:space="preserve">02 </w:t>
            </w:r>
            <w:proofErr w:type="spellStart"/>
            <w:r>
              <w:rPr>
                <w:rFonts w:cs="Arial"/>
                <w:szCs w:val="24"/>
              </w:rPr>
              <w:t>unid</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4D082C" w:rsidTr="000C243E">
        <w:tc>
          <w:tcPr>
            <w:tcW w:w="5240" w:type="dxa"/>
          </w:tcPr>
          <w:p w:rsidR="004D082C" w:rsidRDefault="002149B1" w:rsidP="00DC708C">
            <w:pPr>
              <w:pStyle w:val="Recuodecorpodetexto"/>
              <w:tabs>
                <w:tab w:val="left" w:pos="1134"/>
              </w:tabs>
              <w:ind w:firstLine="0"/>
              <w:rPr>
                <w:rFonts w:cs="Arial"/>
                <w:szCs w:val="24"/>
              </w:rPr>
            </w:pPr>
            <w:r>
              <w:rPr>
                <w:rFonts w:cs="Arial"/>
                <w:szCs w:val="24"/>
              </w:rPr>
              <w:t>Curva 90º soldável 50mm</w:t>
            </w:r>
          </w:p>
        </w:tc>
        <w:tc>
          <w:tcPr>
            <w:tcW w:w="1699" w:type="dxa"/>
          </w:tcPr>
          <w:p w:rsidR="004D082C" w:rsidRDefault="002149B1"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4D082C" w:rsidTr="000C243E">
        <w:tc>
          <w:tcPr>
            <w:tcW w:w="5240" w:type="dxa"/>
          </w:tcPr>
          <w:p w:rsidR="004D082C" w:rsidRDefault="002149B1" w:rsidP="00DC708C">
            <w:pPr>
              <w:pStyle w:val="Recuodecorpodetexto"/>
              <w:tabs>
                <w:tab w:val="left" w:pos="1134"/>
              </w:tabs>
              <w:ind w:firstLine="0"/>
              <w:rPr>
                <w:rFonts w:cs="Arial"/>
                <w:szCs w:val="24"/>
              </w:rPr>
            </w:pPr>
            <w:r>
              <w:rPr>
                <w:rFonts w:cs="Arial"/>
                <w:szCs w:val="24"/>
              </w:rPr>
              <w:t>Curva 45º soldável</w:t>
            </w:r>
          </w:p>
        </w:tc>
        <w:tc>
          <w:tcPr>
            <w:tcW w:w="1699" w:type="dxa"/>
          </w:tcPr>
          <w:p w:rsidR="004D082C" w:rsidRDefault="002149B1" w:rsidP="00DC708C">
            <w:pPr>
              <w:pStyle w:val="Recuodecorpodetexto"/>
              <w:tabs>
                <w:tab w:val="left" w:pos="1134"/>
              </w:tabs>
              <w:ind w:firstLine="0"/>
              <w:rPr>
                <w:rFonts w:cs="Arial"/>
                <w:szCs w:val="24"/>
              </w:rPr>
            </w:pPr>
            <w:r>
              <w:rPr>
                <w:rFonts w:cs="Arial"/>
                <w:szCs w:val="24"/>
              </w:rPr>
              <w:t xml:space="preserve">02 </w:t>
            </w:r>
            <w:proofErr w:type="spellStart"/>
            <w:r>
              <w:rPr>
                <w:rFonts w:cs="Arial"/>
                <w:szCs w:val="24"/>
              </w:rPr>
              <w:t>unid</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4D082C" w:rsidTr="000C243E">
        <w:tc>
          <w:tcPr>
            <w:tcW w:w="5240" w:type="dxa"/>
          </w:tcPr>
          <w:p w:rsidR="004D082C" w:rsidRDefault="00776FAA" w:rsidP="00DC708C">
            <w:pPr>
              <w:pStyle w:val="Recuodecorpodetexto"/>
              <w:tabs>
                <w:tab w:val="left" w:pos="1134"/>
              </w:tabs>
              <w:ind w:firstLine="0"/>
              <w:rPr>
                <w:rFonts w:cs="Arial"/>
                <w:szCs w:val="24"/>
              </w:rPr>
            </w:pPr>
            <w:r>
              <w:rPr>
                <w:rFonts w:cs="Arial"/>
                <w:szCs w:val="24"/>
              </w:rPr>
              <w:t xml:space="preserve">Tubo PVC soldável barra </w:t>
            </w:r>
            <w:r w:rsidR="002149B1">
              <w:rPr>
                <w:rFonts w:cs="Arial"/>
                <w:szCs w:val="24"/>
              </w:rPr>
              <w:t xml:space="preserve"> 50mm</w:t>
            </w:r>
          </w:p>
        </w:tc>
        <w:tc>
          <w:tcPr>
            <w:tcW w:w="1699" w:type="dxa"/>
          </w:tcPr>
          <w:p w:rsidR="004D082C" w:rsidRDefault="00776FAA" w:rsidP="00DC708C">
            <w:pPr>
              <w:pStyle w:val="Recuodecorpodetexto"/>
              <w:tabs>
                <w:tab w:val="left" w:pos="1134"/>
              </w:tabs>
              <w:ind w:firstLine="0"/>
              <w:rPr>
                <w:rFonts w:cs="Arial"/>
                <w:szCs w:val="24"/>
              </w:rPr>
            </w:pPr>
            <w:r>
              <w:rPr>
                <w:rFonts w:cs="Arial"/>
                <w:szCs w:val="24"/>
              </w:rPr>
              <w:t xml:space="preserve">09 </w:t>
            </w:r>
            <w:proofErr w:type="spellStart"/>
            <w:r>
              <w:rPr>
                <w:rFonts w:cs="Arial"/>
                <w:szCs w:val="24"/>
              </w:rPr>
              <w:t>mt</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4D082C" w:rsidTr="000C243E">
        <w:tc>
          <w:tcPr>
            <w:tcW w:w="5240" w:type="dxa"/>
          </w:tcPr>
          <w:p w:rsidR="004D082C" w:rsidRDefault="002149B1" w:rsidP="00DC708C">
            <w:pPr>
              <w:pStyle w:val="Recuodecorpodetexto"/>
              <w:tabs>
                <w:tab w:val="left" w:pos="1134"/>
              </w:tabs>
              <w:ind w:firstLine="0"/>
              <w:rPr>
                <w:rFonts w:cs="Arial"/>
                <w:szCs w:val="24"/>
              </w:rPr>
            </w:pPr>
            <w:r>
              <w:rPr>
                <w:rFonts w:cs="Arial"/>
                <w:szCs w:val="24"/>
              </w:rPr>
              <w:t>Te soldável 50mm</w:t>
            </w:r>
          </w:p>
        </w:tc>
        <w:tc>
          <w:tcPr>
            <w:tcW w:w="1699" w:type="dxa"/>
          </w:tcPr>
          <w:p w:rsidR="004D082C" w:rsidRDefault="002149B1"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2149B1" w:rsidRPr="002001DC" w:rsidTr="005F188D">
        <w:tc>
          <w:tcPr>
            <w:tcW w:w="8638" w:type="dxa"/>
            <w:gridSpan w:val="3"/>
          </w:tcPr>
          <w:p w:rsidR="002149B1" w:rsidRPr="002001DC" w:rsidRDefault="002001DC" w:rsidP="002001DC">
            <w:pPr>
              <w:pStyle w:val="Recuodecorpodetexto"/>
              <w:tabs>
                <w:tab w:val="left" w:pos="1134"/>
              </w:tabs>
              <w:ind w:firstLine="0"/>
              <w:jc w:val="center"/>
              <w:rPr>
                <w:rFonts w:cs="Arial"/>
                <w:b/>
                <w:szCs w:val="24"/>
              </w:rPr>
            </w:pPr>
            <w:r w:rsidRPr="005A1F58">
              <w:rPr>
                <w:rFonts w:cs="Arial"/>
                <w:b/>
                <w:szCs w:val="24"/>
                <w:highlight w:val="darkGray"/>
              </w:rPr>
              <w:t>LINHA PRINCIPAL</w:t>
            </w:r>
          </w:p>
        </w:tc>
      </w:tr>
      <w:tr w:rsidR="004D082C" w:rsidTr="000C243E">
        <w:tc>
          <w:tcPr>
            <w:tcW w:w="5240" w:type="dxa"/>
          </w:tcPr>
          <w:p w:rsidR="004D082C" w:rsidRDefault="00E71A1E" w:rsidP="00DC708C">
            <w:pPr>
              <w:pStyle w:val="Recuodecorpodetexto"/>
              <w:tabs>
                <w:tab w:val="left" w:pos="1134"/>
              </w:tabs>
              <w:ind w:firstLine="0"/>
              <w:rPr>
                <w:rFonts w:cs="Arial"/>
                <w:szCs w:val="24"/>
              </w:rPr>
            </w:pPr>
            <w:r>
              <w:rPr>
                <w:rFonts w:cs="Arial"/>
                <w:szCs w:val="24"/>
              </w:rPr>
              <w:t xml:space="preserve">Tubo </w:t>
            </w:r>
            <w:r w:rsidR="00776FAA">
              <w:rPr>
                <w:rFonts w:cs="Arial"/>
                <w:szCs w:val="24"/>
              </w:rPr>
              <w:t xml:space="preserve">PVC soldável barra </w:t>
            </w:r>
            <w:r>
              <w:rPr>
                <w:rFonts w:cs="Arial"/>
                <w:szCs w:val="24"/>
              </w:rPr>
              <w:t xml:space="preserve"> 50mm</w:t>
            </w:r>
          </w:p>
        </w:tc>
        <w:tc>
          <w:tcPr>
            <w:tcW w:w="1699" w:type="dxa"/>
          </w:tcPr>
          <w:p w:rsidR="004D082C" w:rsidRDefault="00776FAA" w:rsidP="00DC708C">
            <w:pPr>
              <w:pStyle w:val="Recuodecorpodetexto"/>
              <w:tabs>
                <w:tab w:val="left" w:pos="1134"/>
              </w:tabs>
              <w:ind w:firstLine="0"/>
              <w:rPr>
                <w:rFonts w:cs="Arial"/>
                <w:szCs w:val="24"/>
              </w:rPr>
            </w:pPr>
            <w:r>
              <w:rPr>
                <w:rFonts w:cs="Arial"/>
                <w:szCs w:val="24"/>
              </w:rPr>
              <w:t xml:space="preserve">90 </w:t>
            </w:r>
            <w:proofErr w:type="spellStart"/>
            <w:r>
              <w:rPr>
                <w:rFonts w:cs="Arial"/>
                <w:szCs w:val="24"/>
              </w:rPr>
              <w:t>mt</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4D082C" w:rsidTr="000C243E">
        <w:tc>
          <w:tcPr>
            <w:tcW w:w="5240" w:type="dxa"/>
          </w:tcPr>
          <w:p w:rsidR="004D082C" w:rsidRDefault="00E71A1E" w:rsidP="00DC708C">
            <w:pPr>
              <w:pStyle w:val="Recuodecorpodetexto"/>
              <w:tabs>
                <w:tab w:val="left" w:pos="1134"/>
              </w:tabs>
              <w:ind w:firstLine="0"/>
              <w:rPr>
                <w:rFonts w:cs="Arial"/>
                <w:szCs w:val="24"/>
              </w:rPr>
            </w:pPr>
            <w:r>
              <w:rPr>
                <w:rFonts w:cs="Arial"/>
                <w:szCs w:val="24"/>
              </w:rPr>
              <w:t>Te de redução PVC soldável ( saída para LL ) 50mm</w:t>
            </w:r>
          </w:p>
        </w:tc>
        <w:tc>
          <w:tcPr>
            <w:tcW w:w="1699" w:type="dxa"/>
          </w:tcPr>
          <w:p w:rsidR="004D082C" w:rsidRDefault="00E71A1E" w:rsidP="00DC708C">
            <w:pPr>
              <w:pStyle w:val="Recuodecorpodetexto"/>
              <w:tabs>
                <w:tab w:val="left" w:pos="1134"/>
              </w:tabs>
              <w:ind w:firstLine="0"/>
              <w:rPr>
                <w:rFonts w:cs="Arial"/>
                <w:szCs w:val="24"/>
              </w:rPr>
            </w:pPr>
            <w:r>
              <w:rPr>
                <w:rFonts w:cs="Arial"/>
                <w:szCs w:val="24"/>
              </w:rPr>
              <w:t xml:space="preserve">07 </w:t>
            </w:r>
            <w:proofErr w:type="spellStart"/>
            <w:r>
              <w:rPr>
                <w:rFonts w:cs="Arial"/>
                <w:szCs w:val="24"/>
              </w:rPr>
              <w:t>unid</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4D082C" w:rsidTr="000C243E">
        <w:tc>
          <w:tcPr>
            <w:tcW w:w="5240" w:type="dxa"/>
          </w:tcPr>
          <w:p w:rsidR="004D082C" w:rsidRDefault="00E71A1E" w:rsidP="00DC708C">
            <w:pPr>
              <w:pStyle w:val="Recuodecorpodetexto"/>
              <w:tabs>
                <w:tab w:val="left" w:pos="1134"/>
              </w:tabs>
              <w:ind w:firstLine="0"/>
              <w:rPr>
                <w:rFonts w:cs="Arial"/>
                <w:szCs w:val="24"/>
              </w:rPr>
            </w:pPr>
            <w:r>
              <w:rPr>
                <w:rFonts w:cs="Arial"/>
                <w:szCs w:val="24"/>
              </w:rPr>
              <w:t>CAP PVC soldável 50mm</w:t>
            </w:r>
          </w:p>
        </w:tc>
        <w:tc>
          <w:tcPr>
            <w:tcW w:w="1699" w:type="dxa"/>
          </w:tcPr>
          <w:p w:rsidR="004D082C" w:rsidRDefault="00E71A1E"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4D082C" w:rsidTr="000C243E">
        <w:tc>
          <w:tcPr>
            <w:tcW w:w="5240" w:type="dxa"/>
          </w:tcPr>
          <w:p w:rsidR="004D082C" w:rsidRDefault="00E71A1E" w:rsidP="00DC708C">
            <w:pPr>
              <w:pStyle w:val="Recuodecorpodetexto"/>
              <w:tabs>
                <w:tab w:val="left" w:pos="1134"/>
              </w:tabs>
              <w:ind w:firstLine="0"/>
              <w:rPr>
                <w:rFonts w:cs="Arial"/>
                <w:szCs w:val="24"/>
              </w:rPr>
            </w:pPr>
            <w:r>
              <w:rPr>
                <w:rFonts w:cs="Arial"/>
                <w:szCs w:val="24"/>
              </w:rPr>
              <w:t>Te com rosca derivação ( para ventosa ) 50mm</w:t>
            </w:r>
          </w:p>
        </w:tc>
        <w:tc>
          <w:tcPr>
            <w:tcW w:w="1699" w:type="dxa"/>
          </w:tcPr>
          <w:p w:rsidR="004D082C" w:rsidRDefault="00E71A1E"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4D082C" w:rsidTr="000C243E">
        <w:tc>
          <w:tcPr>
            <w:tcW w:w="5240" w:type="dxa"/>
          </w:tcPr>
          <w:p w:rsidR="004D082C" w:rsidRDefault="004A2690" w:rsidP="00DC708C">
            <w:pPr>
              <w:pStyle w:val="Recuodecorpodetexto"/>
              <w:tabs>
                <w:tab w:val="left" w:pos="1134"/>
              </w:tabs>
              <w:ind w:firstLine="0"/>
              <w:rPr>
                <w:rFonts w:cs="Arial"/>
                <w:szCs w:val="24"/>
              </w:rPr>
            </w:pPr>
            <w:r>
              <w:rPr>
                <w:rFonts w:cs="Arial"/>
                <w:szCs w:val="24"/>
              </w:rPr>
              <w:t>Bucha de redução para ventosa 50mm</w:t>
            </w:r>
          </w:p>
        </w:tc>
        <w:tc>
          <w:tcPr>
            <w:tcW w:w="1699" w:type="dxa"/>
          </w:tcPr>
          <w:p w:rsidR="004D082C" w:rsidRDefault="004A2690"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4D082C" w:rsidTr="000C243E">
        <w:tc>
          <w:tcPr>
            <w:tcW w:w="5240" w:type="dxa"/>
          </w:tcPr>
          <w:p w:rsidR="004D082C" w:rsidRDefault="004A2690" w:rsidP="00DC708C">
            <w:pPr>
              <w:pStyle w:val="Recuodecorpodetexto"/>
              <w:tabs>
                <w:tab w:val="left" w:pos="1134"/>
              </w:tabs>
              <w:ind w:firstLine="0"/>
              <w:rPr>
                <w:rFonts w:cs="Arial"/>
                <w:szCs w:val="24"/>
              </w:rPr>
            </w:pPr>
            <w:r>
              <w:rPr>
                <w:rFonts w:cs="Arial"/>
                <w:szCs w:val="24"/>
              </w:rPr>
              <w:t>Ventosa de 01” 50mm</w:t>
            </w:r>
          </w:p>
        </w:tc>
        <w:tc>
          <w:tcPr>
            <w:tcW w:w="1699" w:type="dxa"/>
          </w:tcPr>
          <w:p w:rsidR="004D082C" w:rsidRDefault="004A2690"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4D082C" w:rsidTr="000C243E">
        <w:tc>
          <w:tcPr>
            <w:tcW w:w="5240" w:type="dxa"/>
          </w:tcPr>
          <w:p w:rsidR="004D082C" w:rsidRDefault="004A2690" w:rsidP="00DC708C">
            <w:pPr>
              <w:pStyle w:val="Recuodecorpodetexto"/>
              <w:tabs>
                <w:tab w:val="left" w:pos="1134"/>
              </w:tabs>
              <w:ind w:firstLine="0"/>
              <w:rPr>
                <w:rFonts w:cs="Arial"/>
                <w:szCs w:val="24"/>
              </w:rPr>
            </w:pPr>
            <w:r>
              <w:rPr>
                <w:rFonts w:cs="Arial"/>
                <w:szCs w:val="24"/>
              </w:rPr>
              <w:t>Luva PVC soldável</w:t>
            </w:r>
          </w:p>
        </w:tc>
        <w:tc>
          <w:tcPr>
            <w:tcW w:w="1699" w:type="dxa"/>
          </w:tcPr>
          <w:p w:rsidR="004D082C" w:rsidRDefault="004A2690" w:rsidP="00DC708C">
            <w:pPr>
              <w:pStyle w:val="Recuodecorpodetexto"/>
              <w:tabs>
                <w:tab w:val="left" w:pos="1134"/>
              </w:tabs>
              <w:ind w:firstLine="0"/>
              <w:rPr>
                <w:rFonts w:cs="Arial"/>
                <w:szCs w:val="24"/>
              </w:rPr>
            </w:pPr>
            <w:r>
              <w:rPr>
                <w:rFonts w:cs="Arial"/>
                <w:szCs w:val="24"/>
              </w:rPr>
              <w:t xml:space="preserve">01 </w:t>
            </w:r>
            <w:proofErr w:type="spellStart"/>
            <w:r>
              <w:rPr>
                <w:rFonts w:cs="Arial"/>
                <w:szCs w:val="24"/>
              </w:rPr>
              <w:t>unid</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4A2690" w:rsidRPr="004A2690" w:rsidTr="00924874">
        <w:tc>
          <w:tcPr>
            <w:tcW w:w="8638" w:type="dxa"/>
            <w:gridSpan w:val="3"/>
          </w:tcPr>
          <w:p w:rsidR="004A2690" w:rsidRPr="004A2690" w:rsidRDefault="004A2690" w:rsidP="004A2690">
            <w:pPr>
              <w:pStyle w:val="Recuodecorpodetexto"/>
              <w:tabs>
                <w:tab w:val="left" w:pos="1134"/>
              </w:tabs>
              <w:ind w:firstLine="0"/>
              <w:jc w:val="center"/>
              <w:rPr>
                <w:rFonts w:cs="Arial"/>
                <w:b/>
                <w:szCs w:val="24"/>
              </w:rPr>
            </w:pPr>
            <w:r w:rsidRPr="005A1F58">
              <w:rPr>
                <w:rFonts w:cs="Arial"/>
                <w:b/>
                <w:szCs w:val="24"/>
                <w:highlight w:val="darkGray"/>
              </w:rPr>
              <w:t>LINHAS LATERIAS</w:t>
            </w:r>
          </w:p>
        </w:tc>
      </w:tr>
      <w:tr w:rsidR="004D082C" w:rsidTr="000C243E">
        <w:tc>
          <w:tcPr>
            <w:tcW w:w="5240" w:type="dxa"/>
          </w:tcPr>
          <w:p w:rsidR="004D082C" w:rsidRDefault="004A2690" w:rsidP="00DC708C">
            <w:pPr>
              <w:pStyle w:val="Recuodecorpodetexto"/>
              <w:tabs>
                <w:tab w:val="left" w:pos="1134"/>
              </w:tabs>
              <w:ind w:firstLine="0"/>
              <w:rPr>
                <w:rFonts w:cs="Arial"/>
                <w:szCs w:val="24"/>
              </w:rPr>
            </w:pPr>
            <w:r>
              <w:rPr>
                <w:rFonts w:cs="Arial"/>
                <w:szCs w:val="24"/>
              </w:rPr>
              <w:t xml:space="preserve">Tubo </w:t>
            </w:r>
            <w:r w:rsidR="008D2B9E">
              <w:rPr>
                <w:rFonts w:cs="Arial"/>
                <w:szCs w:val="24"/>
              </w:rPr>
              <w:t>Soldável</w:t>
            </w:r>
            <w:r>
              <w:rPr>
                <w:rFonts w:cs="Arial"/>
                <w:szCs w:val="24"/>
              </w:rPr>
              <w:t xml:space="preserve"> 50mm</w:t>
            </w:r>
          </w:p>
        </w:tc>
        <w:tc>
          <w:tcPr>
            <w:tcW w:w="1699" w:type="dxa"/>
          </w:tcPr>
          <w:p w:rsidR="004D082C" w:rsidRDefault="008D2B9E" w:rsidP="00DC708C">
            <w:pPr>
              <w:pStyle w:val="Recuodecorpodetexto"/>
              <w:tabs>
                <w:tab w:val="left" w:pos="1134"/>
              </w:tabs>
              <w:ind w:firstLine="0"/>
              <w:rPr>
                <w:rFonts w:cs="Arial"/>
                <w:szCs w:val="24"/>
              </w:rPr>
            </w:pPr>
            <w:r>
              <w:rPr>
                <w:rFonts w:cs="Arial"/>
                <w:szCs w:val="24"/>
              </w:rPr>
              <w:t xml:space="preserve">306 </w:t>
            </w:r>
            <w:proofErr w:type="spellStart"/>
            <w:r>
              <w:rPr>
                <w:rFonts w:cs="Arial"/>
                <w:szCs w:val="24"/>
              </w:rPr>
              <w:t>mt</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4D082C" w:rsidTr="000C243E">
        <w:tc>
          <w:tcPr>
            <w:tcW w:w="5240" w:type="dxa"/>
          </w:tcPr>
          <w:p w:rsidR="004D082C" w:rsidRDefault="008D2B9E" w:rsidP="00DC708C">
            <w:pPr>
              <w:pStyle w:val="Recuodecorpodetexto"/>
              <w:tabs>
                <w:tab w:val="left" w:pos="1134"/>
              </w:tabs>
              <w:ind w:firstLine="0"/>
              <w:rPr>
                <w:rFonts w:cs="Arial"/>
                <w:szCs w:val="24"/>
              </w:rPr>
            </w:pPr>
            <w:r>
              <w:rPr>
                <w:rFonts w:cs="Arial"/>
                <w:szCs w:val="24"/>
              </w:rPr>
              <w:t>Curva 90º soldável 50mm</w:t>
            </w:r>
          </w:p>
        </w:tc>
        <w:tc>
          <w:tcPr>
            <w:tcW w:w="1699" w:type="dxa"/>
          </w:tcPr>
          <w:p w:rsidR="004D082C" w:rsidRDefault="008D2B9E" w:rsidP="00DC708C">
            <w:pPr>
              <w:pStyle w:val="Recuodecorpodetexto"/>
              <w:tabs>
                <w:tab w:val="left" w:pos="1134"/>
              </w:tabs>
              <w:ind w:firstLine="0"/>
              <w:rPr>
                <w:rFonts w:cs="Arial"/>
                <w:szCs w:val="24"/>
              </w:rPr>
            </w:pPr>
            <w:r>
              <w:rPr>
                <w:rFonts w:cs="Arial"/>
                <w:szCs w:val="24"/>
              </w:rPr>
              <w:t xml:space="preserve">07 </w:t>
            </w:r>
            <w:proofErr w:type="spellStart"/>
            <w:r>
              <w:rPr>
                <w:rFonts w:cs="Arial"/>
                <w:szCs w:val="24"/>
              </w:rPr>
              <w:t>unid</w:t>
            </w:r>
            <w:proofErr w:type="spellEnd"/>
          </w:p>
        </w:tc>
        <w:tc>
          <w:tcPr>
            <w:tcW w:w="1699" w:type="dxa"/>
          </w:tcPr>
          <w:p w:rsidR="004D082C" w:rsidRDefault="004D082C" w:rsidP="00DC708C">
            <w:pPr>
              <w:pStyle w:val="Recuodecorpodetexto"/>
              <w:tabs>
                <w:tab w:val="left" w:pos="1134"/>
              </w:tabs>
              <w:ind w:firstLine="0"/>
              <w:rPr>
                <w:rFonts w:cs="Arial"/>
                <w:szCs w:val="24"/>
              </w:rPr>
            </w:pPr>
          </w:p>
        </w:tc>
      </w:tr>
      <w:tr w:rsidR="008D2B9E" w:rsidRPr="008D2B9E" w:rsidTr="00B409D5">
        <w:tc>
          <w:tcPr>
            <w:tcW w:w="8638" w:type="dxa"/>
            <w:gridSpan w:val="3"/>
          </w:tcPr>
          <w:p w:rsidR="008D2B9E" w:rsidRPr="008D2B9E" w:rsidRDefault="008D2B9E" w:rsidP="008D2B9E">
            <w:pPr>
              <w:pStyle w:val="Recuodecorpodetexto"/>
              <w:tabs>
                <w:tab w:val="left" w:pos="1134"/>
              </w:tabs>
              <w:ind w:firstLine="0"/>
              <w:jc w:val="center"/>
              <w:rPr>
                <w:rFonts w:cs="Arial"/>
                <w:b/>
                <w:szCs w:val="24"/>
              </w:rPr>
            </w:pPr>
            <w:r w:rsidRPr="005A1F58">
              <w:rPr>
                <w:rFonts w:cs="Arial"/>
                <w:b/>
                <w:szCs w:val="24"/>
                <w:highlight w:val="darkGray"/>
              </w:rPr>
              <w:t>TUBOS E ACESSÓRIOS DE SUBIDA DO ASPESOR</w:t>
            </w:r>
          </w:p>
        </w:tc>
      </w:tr>
      <w:tr w:rsidR="008D2B9E" w:rsidTr="000C243E">
        <w:tc>
          <w:tcPr>
            <w:tcW w:w="5240" w:type="dxa"/>
          </w:tcPr>
          <w:p w:rsidR="008D2B9E" w:rsidRDefault="00C90092" w:rsidP="00DC708C">
            <w:pPr>
              <w:pStyle w:val="Recuodecorpodetexto"/>
              <w:tabs>
                <w:tab w:val="left" w:pos="1134"/>
              </w:tabs>
              <w:ind w:firstLine="0"/>
              <w:rPr>
                <w:rFonts w:cs="Arial"/>
                <w:szCs w:val="24"/>
              </w:rPr>
            </w:pPr>
            <w:r>
              <w:rPr>
                <w:rFonts w:cs="Arial"/>
                <w:szCs w:val="24"/>
              </w:rPr>
              <w:t>Te soldável 32mm</w:t>
            </w:r>
          </w:p>
        </w:tc>
        <w:tc>
          <w:tcPr>
            <w:tcW w:w="1699" w:type="dxa"/>
          </w:tcPr>
          <w:p w:rsidR="008D2B9E" w:rsidRDefault="00C90092" w:rsidP="00DC708C">
            <w:pPr>
              <w:pStyle w:val="Recuodecorpodetexto"/>
              <w:tabs>
                <w:tab w:val="left" w:pos="1134"/>
              </w:tabs>
              <w:ind w:firstLine="0"/>
              <w:rPr>
                <w:rFonts w:cs="Arial"/>
                <w:szCs w:val="24"/>
              </w:rPr>
            </w:pPr>
            <w:r>
              <w:rPr>
                <w:rFonts w:cs="Arial"/>
                <w:szCs w:val="24"/>
              </w:rPr>
              <w:t xml:space="preserve">18 </w:t>
            </w:r>
            <w:proofErr w:type="spellStart"/>
            <w:r>
              <w:rPr>
                <w:rFonts w:cs="Arial"/>
                <w:szCs w:val="24"/>
              </w:rPr>
              <w:t>unid</w:t>
            </w:r>
            <w:proofErr w:type="spellEnd"/>
          </w:p>
        </w:tc>
        <w:tc>
          <w:tcPr>
            <w:tcW w:w="1699" w:type="dxa"/>
          </w:tcPr>
          <w:p w:rsidR="008D2B9E" w:rsidRDefault="008D2B9E" w:rsidP="00DC708C">
            <w:pPr>
              <w:pStyle w:val="Recuodecorpodetexto"/>
              <w:tabs>
                <w:tab w:val="left" w:pos="1134"/>
              </w:tabs>
              <w:ind w:firstLine="0"/>
              <w:rPr>
                <w:rFonts w:cs="Arial"/>
                <w:szCs w:val="24"/>
              </w:rPr>
            </w:pPr>
          </w:p>
        </w:tc>
      </w:tr>
      <w:tr w:rsidR="008D2B9E" w:rsidTr="000C243E">
        <w:tc>
          <w:tcPr>
            <w:tcW w:w="5240" w:type="dxa"/>
          </w:tcPr>
          <w:p w:rsidR="008D2B9E" w:rsidRDefault="00C90092" w:rsidP="00DC708C">
            <w:pPr>
              <w:pStyle w:val="Recuodecorpodetexto"/>
              <w:tabs>
                <w:tab w:val="left" w:pos="1134"/>
              </w:tabs>
              <w:ind w:firstLine="0"/>
              <w:rPr>
                <w:rFonts w:cs="Arial"/>
                <w:szCs w:val="24"/>
              </w:rPr>
            </w:pPr>
            <w:r>
              <w:rPr>
                <w:rFonts w:cs="Arial"/>
                <w:szCs w:val="24"/>
              </w:rPr>
              <w:t>Luva PVC solda rosca 32mm x 1”</w:t>
            </w:r>
          </w:p>
        </w:tc>
        <w:tc>
          <w:tcPr>
            <w:tcW w:w="1699" w:type="dxa"/>
          </w:tcPr>
          <w:p w:rsidR="008D2B9E" w:rsidRDefault="00C90092" w:rsidP="00DC708C">
            <w:pPr>
              <w:pStyle w:val="Recuodecorpodetexto"/>
              <w:tabs>
                <w:tab w:val="left" w:pos="1134"/>
              </w:tabs>
              <w:ind w:firstLine="0"/>
              <w:rPr>
                <w:rFonts w:cs="Arial"/>
                <w:szCs w:val="24"/>
              </w:rPr>
            </w:pPr>
            <w:r>
              <w:rPr>
                <w:rFonts w:cs="Arial"/>
                <w:szCs w:val="24"/>
              </w:rPr>
              <w:t xml:space="preserve">18 </w:t>
            </w:r>
            <w:proofErr w:type="spellStart"/>
            <w:r>
              <w:rPr>
                <w:rFonts w:cs="Arial"/>
                <w:szCs w:val="24"/>
              </w:rPr>
              <w:t>unid</w:t>
            </w:r>
            <w:proofErr w:type="spellEnd"/>
          </w:p>
        </w:tc>
        <w:tc>
          <w:tcPr>
            <w:tcW w:w="1699" w:type="dxa"/>
          </w:tcPr>
          <w:p w:rsidR="008D2B9E" w:rsidRDefault="008D2B9E" w:rsidP="00DC708C">
            <w:pPr>
              <w:pStyle w:val="Recuodecorpodetexto"/>
              <w:tabs>
                <w:tab w:val="left" w:pos="1134"/>
              </w:tabs>
              <w:ind w:firstLine="0"/>
              <w:rPr>
                <w:rFonts w:cs="Arial"/>
                <w:szCs w:val="24"/>
              </w:rPr>
            </w:pPr>
          </w:p>
        </w:tc>
      </w:tr>
      <w:tr w:rsidR="008D2B9E" w:rsidTr="000C243E">
        <w:tc>
          <w:tcPr>
            <w:tcW w:w="5240" w:type="dxa"/>
          </w:tcPr>
          <w:p w:rsidR="008D2B9E" w:rsidRDefault="00C90092" w:rsidP="00DC708C">
            <w:pPr>
              <w:pStyle w:val="Recuodecorpodetexto"/>
              <w:tabs>
                <w:tab w:val="left" w:pos="1134"/>
              </w:tabs>
              <w:ind w:firstLine="0"/>
              <w:rPr>
                <w:rFonts w:cs="Arial"/>
                <w:szCs w:val="24"/>
              </w:rPr>
            </w:pPr>
            <w:r>
              <w:rPr>
                <w:rFonts w:cs="Arial"/>
                <w:szCs w:val="24"/>
              </w:rPr>
              <w:t>Tubo PVC rosca macho 1”</w:t>
            </w:r>
          </w:p>
        </w:tc>
        <w:tc>
          <w:tcPr>
            <w:tcW w:w="1699" w:type="dxa"/>
          </w:tcPr>
          <w:p w:rsidR="008D2B9E" w:rsidRDefault="00C90092" w:rsidP="00DC708C">
            <w:pPr>
              <w:pStyle w:val="Recuodecorpodetexto"/>
              <w:tabs>
                <w:tab w:val="left" w:pos="1134"/>
              </w:tabs>
              <w:ind w:firstLine="0"/>
              <w:rPr>
                <w:rFonts w:cs="Arial"/>
                <w:szCs w:val="24"/>
              </w:rPr>
            </w:pPr>
            <w:r>
              <w:rPr>
                <w:rFonts w:cs="Arial"/>
                <w:szCs w:val="24"/>
              </w:rPr>
              <w:t xml:space="preserve">06 </w:t>
            </w:r>
            <w:proofErr w:type="spellStart"/>
            <w:r>
              <w:rPr>
                <w:rFonts w:cs="Arial"/>
                <w:szCs w:val="24"/>
              </w:rPr>
              <w:t>mt</w:t>
            </w:r>
            <w:proofErr w:type="spellEnd"/>
          </w:p>
        </w:tc>
        <w:tc>
          <w:tcPr>
            <w:tcW w:w="1699" w:type="dxa"/>
          </w:tcPr>
          <w:p w:rsidR="008D2B9E" w:rsidRDefault="008D2B9E" w:rsidP="00DC708C">
            <w:pPr>
              <w:pStyle w:val="Recuodecorpodetexto"/>
              <w:tabs>
                <w:tab w:val="left" w:pos="1134"/>
              </w:tabs>
              <w:ind w:firstLine="0"/>
              <w:rPr>
                <w:rFonts w:cs="Arial"/>
                <w:szCs w:val="24"/>
              </w:rPr>
            </w:pPr>
          </w:p>
        </w:tc>
      </w:tr>
      <w:tr w:rsidR="008D2B9E" w:rsidTr="000C243E">
        <w:tc>
          <w:tcPr>
            <w:tcW w:w="5240" w:type="dxa"/>
          </w:tcPr>
          <w:p w:rsidR="008D2B9E" w:rsidRDefault="00C90092" w:rsidP="00DC708C">
            <w:pPr>
              <w:pStyle w:val="Recuodecorpodetexto"/>
              <w:tabs>
                <w:tab w:val="left" w:pos="1134"/>
              </w:tabs>
              <w:ind w:firstLine="0"/>
              <w:rPr>
                <w:rFonts w:cs="Arial"/>
                <w:szCs w:val="24"/>
              </w:rPr>
            </w:pPr>
            <w:r>
              <w:rPr>
                <w:rFonts w:cs="Arial"/>
                <w:szCs w:val="24"/>
              </w:rPr>
              <w:lastRenderedPageBreak/>
              <w:t>Luva de redução 1” x ¾”</w:t>
            </w:r>
          </w:p>
        </w:tc>
        <w:tc>
          <w:tcPr>
            <w:tcW w:w="1699" w:type="dxa"/>
          </w:tcPr>
          <w:p w:rsidR="008D2B9E" w:rsidRDefault="00C90092" w:rsidP="00DC708C">
            <w:pPr>
              <w:pStyle w:val="Recuodecorpodetexto"/>
              <w:tabs>
                <w:tab w:val="left" w:pos="1134"/>
              </w:tabs>
              <w:ind w:firstLine="0"/>
              <w:rPr>
                <w:rFonts w:cs="Arial"/>
                <w:szCs w:val="24"/>
              </w:rPr>
            </w:pPr>
            <w:r>
              <w:rPr>
                <w:rFonts w:cs="Arial"/>
                <w:szCs w:val="24"/>
              </w:rPr>
              <w:t xml:space="preserve">12 </w:t>
            </w:r>
            <w:proofErr w:type="spellStart"/>
            <w:r>
              <w:rPr>
                <w:rFonts w:cs="Arial"/>
                <w:szCs w:val="24"/>
              </w:rPr>
              <w:t>unid</w:t>
            </w:r>
            <w:proofErr w:type="spellEnd"/>
          </w:p>
        </w:tc>
        <w:tc>
          <w:tcPr>
            <w:tcW w:w="1699" w:type="dxa"/>
          </w:tcPr>
          <w:p w:rsidR="008D2B9E" w:rsidRDefault="008D2B9E" w:rsidP="00DC708C">
            <w:pPr>
              <w:pStyle w:val="Recuodecorpodetexto"/>
              <w:tabs>
                <w:tab w:val="left" w:pos="1134"/>
              </w:tabs>
              <w:ind w:firstLine="0"/>
              <w:rPr>
                <w:rFonts w:cs="Arial"/>
                <w:szCs w:val="24"/>
              </w:rPr>
            </w:pPr>
          </w:p>
        </w:tc>
      </w:tr>
      <w:tr w:rsidR="00C90092" w:rsidTr="000C243E">
        <w:tc>
          <w:tcPr>
            <w:tcW w:w="5240" w:type="dxa"/>
          </w:tcPr>
          <w:p w:rsidR="00C90092" w:rsidRDefault="00574144" w:rsidP="00DC708C">
            <w:pPr>
              <w:pStyle w:val="Recuodecorpodetexto"/>
              <w:tabs>
                <w:tab w:val="left" w:pos="1134"/>
              </w:tabs>
              <w:ind w:firstLine="0"/>
              <w:rPr>
                <w:rFonts w:cs="Arial"/>
                <w:szCs w:val="24"/>
              </w:rPr>
            </w:pPr>
            <w:proofErr w:type="spellStart"/>
            <w:r>
              <w:rPr>
                <w:rFonts w:cs="Arial"/>
                <w:szCs w:val="24"/>
              </w:rPr>
              <w:t>Nípel</w:t>
            </w:r>
            <w:proofErr w:type="spellEnd"/>
            <w:r>
              <w:rPr>
                <w:rFonts w:cs="Arial"/>
                <w:szCs w:val="24"/>
              </w:rPr>
              <w:t xml:space="preserve"> ¾”</w:t>
            </w:r>
          </w:p>
        </w:tc>
        <w:tc>
          <w:tcPr>
            <w:tcW w:w="1699" w:type="dxa"/>
          </w:tcPr>
          <w:p w:rsidR="00C90092" w:rsidRDefault="00574144" w:rsidP="00DC708C">
            <w:pPr>
              <w:pStyle w:val="Recuodecorpodetexto"/>
              <w:tabs>
                <w:tab w:val="left" w:pos="1134"/>
              </w:tabs>
              <w:ind w:firstLine="0"/>
              <w:rPr>
                <w:rFonts w:cs="Arial"/>
                <w:szCs w:val="24"/>
              </w:rPr>
            </w:pPr>
            <w:r>
              <w:rPr>
                <w:rFonts w:cs="Arial"/>
                <w:szCs w:val="24"/>
              </w:rPr>
              <w:t xml:space="preserve">12 </w:t>
            </w:r>
            <w:proofErr w:type="spellStart"/>
            <w:r>
              <w:rPr>
                <w:rFonts w:cs="Arial"/>
                <w:szCs w:val="24"/>
              </w:rPr>
              <w:t>unid</w:t>
            </w:r>
            <w:proofErr w:type="spellEnd"/>
          </w:p>
        </w:tc>
        <w:tc>
          <w:tcPr>
            <w:tcW w:w="1699" w:type="dxa"/>
          </w:tcPr>
          <w:p w:rsidR="00C90092" w:rsidRDefault="00C90092" w:rsidP="00DC708C">
            <w:pPr>
              <w:pStyle w:val="Recuodecorpodetexto"/>
              <w:tabs>
                <w:tab w:val="left" w:pos="1134"/>
              </w:tabs>
              <w:ind w:firstLine="0"/>
              <w:rPr>
                <w:rFonts w:cs="Arial"/>
                <w:szCs w:val="24"/>
              </w:rPr>
            </w:pPr>
          </w:p>
        </w:tc>
      </w:tr>
      <w:tr w:rsidR="00C90092" w:rsidTr="000C243E">
        <w:tc>
          <w:tcPr>
            <w:tcW w:w="5240" w:type="dxa"/>
          </w:tcPr>
          <w:p w:rsidR="00C90092" w:rsidRDefault="00574144" w:rsidP="00DC708C">
            <w:pPr>
              <w:pStyle w:val="Recuodecorpodetexto"/>
              <w:tabs>
                <w:tab w:val="left" w:pos="1134"/>
              </w:tabs>
              <w:ind w:firstLine="0"/>
              <w:rPr>
                <w:rFonts w:cs="Arial"/>
                <w:szCs w:val="24"/>
              </w:rPr>
            </w:pPr>
            <w:r>
              <w:rPr>
                <w:rFonts w:cs="Arial"/>
                <w:szCs w:val="24"/>
              </w:rPr>
              <w:t>Regulador de pressão 35 56 PSI ¾”</w:t>
            </w:r>
          </w:p>
        </w:tc>
        <w:tc>
          <w:tcPr>
            <w:tcW w:w="1699" w:type="dxa"/>
          </w:tcPr>
          <w:p w:rsidR="00C90092" w:rsidRDefault="00574144" w:rsidP="00DC708C">
            <w:pPr>
              <w:pStyle w:val="Recuodecorpodetexto"/>
              <w:tabs>
                <w:tab w:val="left" w:pos="1134"/>
              </w:tabs>
              <w:ind w:firstLine="0"/>
              <w:rPr>
                <w:rFonts w:cs="Arial"/>
                <w:szCs w:val="24"/>
              </w:rPr>
            </w:pPr>
            <w:r>
              <w:rPr>
                <w:rFonts w:cs="Arial"/>
                <w:szCs w:val="24"/>
              </w:rPr>
              <w:t xml:space="preserve">06 </w:t>
            </w:r>
            <w:proofErr w:type="spellStart"/>
            <w:r>
              <w:rPr>
                <w:rFonts w:cs="Arial"/>
                <w:szCs w:val="24"/>
              </w:rPr>
              <w:t>unid</w:t>
            </w:r>
            <w:proofErr w:type="spellEnd"/>
          </w:p>
        </w:tc>
        <w:tc>
          <w:tcPr>
            <w:tcW w:w="1699" w:type="dxa"/>
          </w:tcPr>
          <w:p w:rsidR="00C90092" w:rsidRDefault="00C90092" w:rsidP="00DC708C">
            <w:pPr>
              <w:pStyle w:val="Recuodecorpodetexto"/>
              <w:tabs>
                <w:tab w:val="left" w:pos="1134"/>
              </w:tabs>
              <w:ind w:firstLine="0"/>
              <w:rPr>
                <w:rFonts w:cs="Arial"/>
                <w:szCs w:val="24"/>
              </w:rPr>
            </w:pPr>
          </w:p>
        </w:tc>
      </w:tr>
      <w:tr w:rsidR="00574144" w:rsidRPr="00574144" w:rsidTr="00AB7884">
        <w:tc>
          <w:tcPr>
            <w:tcW w:w="8638" w:type="dxa"/>
            <w:gridSpan w:val="3"/>
          </w:tcPr>
          <w:p w:rsidR="00574144" w:rsidRPr="00574144" w:rsidRDefault="00574144" w:rsidP="00574144">
            <w:pPr>
              <w:pStyle w:val="Recuodecorpodetexto"/>
              <w:tabs>
                <w:tab w:val="left" w:pos="1134"/>
              </w:tabs>
              <w:ind w:firstLine="0"/>
              <w:jc w:val="center"/>
              <w:rPr>
                <w:rFonts w:cs="Arial"/>
                <w:b/>
                <w:szCs w:val="24"/>
              </w:rPr>
            </w:pPr>
            <w:r w:rsidRPr="00574144">
              <w:rPr>
                <w:rFonts w:cs="Arial"/>
                <w:b/>
                <w:szCs w:val="24"/>
                <w:highlight w:val="darkGray"/>
              </w:rPr>
              <w:t>ASPRESOR</w:t>
            </w:r>
          </w:p>
        </w:tc>
      </w:tr>
      <w:tr w:rsidR="00C90092" w:rsidTr="000C243E">
        <w:tc>
          <w:tcPr>
            <w:tcW w:w="5240" w:type="dxa"/>
          </w:tcPr>
          <w:p w:rsidR="00C90092" w:rsidRDefault="00574144" w:rsidP="00DC708C">
            <w:pPr>
              <w:pStyle w:val="Recuodecorpodetexto"/>
              <w:tabs>
                <w:tab w:val="left" w:pos="1134"/>
              </w:tabs>
              <w:ind w:firstLine="0"/>
              <w:rPr>
                <w:rFonts w:cs="Arial"/>
                <w:szCs w:val="24"/>
              </w:rPr>
            </w:pPr>
            <w:r>
              <w:rPr>
                <w:rFonts w:cs="Arial"/>
                <w:szCs w:val="24"/>
              </w:rPr>
              <w:t>Diâmetro de ação ( vazão 28,90 )</w:t>
            </w:r>
          </w:p>
        </w:tc>
        <w:tc>
          <w:tcPr>
            <w:tcW w:w="1699" w:type="dxa"/>
          </w:tcPr>
          <w:p w:rsidR="00C90092" w:rsidRDefault="00574144" w:rsidP="00DC708C">
            <w:pPr>
              <w:pStyle w:val="Recuodecorpodetexto"/>
              <w:tabs>
                <w:tab w:val="left" w:pos="1134"/>
              </w:tabs>
              <w:ind w:firstLine="0"/>
              <w:rPr>
                <w:rFonts w:cs="Arial"/>
                <w:szCs w:val="24"/>
              </w:rPr>
            </w:pPr>
            <w:r>
              <w:rPr>
                <w:rFonts w:cs="Arial"/>
                <w:szCs w:val="24"/>
              </w:rPr>
              <w:t xml:space="preserve">06 </w:t>
            </w:r>
            <w:proofErr w:type="spellStart"/>
            <w:r>
              <w:rPr>
                <w:rFonts w:cs="Arial"/>
                <w:szCs w:val="24"/>
              </w:rPr>
              <w:t>mt</w:t>
            </w:r>
            <w:proofErr w:type="spellEnd"/>
          </w:p>
        </w:tc>
        <w:tc>
          <w:tcPr>
            <w:tcW w:w="1699" w:type="dxa"/>
          </w:tcPr>
          <w:p w:rsidR="00C90092" w:rsidRDefault="00C90092" w:rsidP="00DC708C">
            <w:pPr>
              <w:pStyle w:val="Recuodecorpodetexto"/>
              <w:tabs>
                <w:tab w:val="left" w:pos="1134"/>
              </w:tabs>
              <w:ind w:firstLine="0"/>
              <w:rPr>
                <w:rFonts w:cs="Arial"/>
                <w:szCs w:val="24"/>
              </w:rPr>
            </w:pPr>
          </w:p>
        </w:tc>
      </w:tr>
      <w:tr w:rsidR="00C90092" w:rsidTr="000C243E">
        <w:tc>
          <w:tcPr>
            <w:tcW w:w="5240" w:type="dxa"/>
          </w:tcPr>
          <w:p w:rsidR="00C90092" w:rsidRDefault="00574144" w:rsidP="00DC708C">
            <w:pPr>
              <w:pStyle w:val="Recuodecorpodetexto"/>
              <w:tabs>
                <w:tab w:val="left" w:pos="1134"/>
              </w:tabs>
              <w:ind w:firstLine="0"/>
              <w:rPr>
                <w:rFonts w:cs="Arial"/>
                <w:szCs w:val="24"/>
              </w:rPr>
            </w:pPr>
            <w:r>
              <w:rPr>
                <w:rFonts w:cs="Arial"/>
                <w:szCs w:val="24"/>
              </w:rPr>
              <w:t xml:space="preserve">Espaçamento na linha </w:t>
            </w:r>
          </w:p>
        </w:tc>
        <w:tc>
          <w:tcPr>
            <w:tcW w:w="1699" w:type="dxa"/>
          </w:tcPr>
          <w:p w:rsidR="00C90092" w:rsidRDefault="00574144" w:rsidP="00DC708C">
            <w:pPr>
              <w:pStyle w:val="Recuodecorpodetexto"/>
              <w:tabs>
                <w:tab w:val="left" w:pos="1134"/>
              </w:tabs>
              <w:ind w:firstLine="0"/>
              <w:rPr>
                <w:rFonts w:cs="Arial"/>
                <w:szCs w:val="24"/>
              </w:rPr>
            </w:pPr>
            <w:r>
              <w:rPr>
                <w:rFonts w:cs="Arial"/>
                <w:szCs w:val="24"/>
              </w:rPr>
              <w:t xml:space="preserve">18 </w:t>
            </w:r>
            <w:proofErr w:type="spellStart"/>
            <w:r>
              <w:rPr>
                <w:rFonts w:cs="Arial"/>
                <w:szCs w:val="24"/>
              </w:rPr>
              <w:t>mt</w:t>
            </w:r>
            <w:proofErr w:type="spellEnd"/>
          </w:p>
        </w:tc>
        <w:tc>
          <w:tcPr>
            <w:tcW w:w="1699" w:type="dxa"/>
          </w:tcPr>
          <w:p w:rsidR="00C90092" w:rsidRDefault="00C90092" w:rsidP="00DC708C">
            <w:pPr>
              <w:pStyle w:val="Recuodecorpodetexto"/>
              <w:tabs>
                <w:tab w:val="left" w:pos="1134"/>
              </w:tabs>
              <w:ind w:firstLine="0"/>
              <w:rPr>
                <w:rFonts w:cs="Arial"/>
                <w:szCs w:val="24"/>
              </w:rPr>
            </w:pPr>
          </w:p>
        </w:tc>
      </w:tr>
      <w:tr w:rsidR="00574144" w:rsidRPr="00574144" w:rsidTr="00A415E8">
        <w:tc>
          <w:tcPr>
            <w:tcW w:w="8638" w:type="dxa"/>
            <w:gridSpan w:val="3"/>
          </w:tcPr>
          <w:p w:rsidR="00574144" w:rsidRPr="00574144" w:rsidRDefault="00574144" w:rsidP="00574144">
            <w:pPr>
              <w:pStyle w:val="Recuodecorpodetexto"/>
              <w:tabs>
                <w:tab w:val="left" w:pos="1134"/>
              </w:tabs>
              <w:ind w:firstLine="0"/>
              <w:jc w:val="center"/>
              <w:rPr>
                <w:rFonts w:cs="Arial"/>
                <w:b/>
                <w:szCs w:val="24"/>
              </w:rPr>
            </w:pPr>
            <w:r w:rsidRPr="00574144">
              <w:rPr>
                <w:rFonts w:cs="Arial"/>
                <w:b/>
                <w:szCs w:val="24"/>
                <w:highlight w:val="darkGray"/>
              </w:rPr>
              <w:t>OUTROS MATERIAIS</w:t>
            </w:r>
          </w:p>
        </w:tc>
      </w:tr>
      <w:tr w:rsidR="00C90092" w:rsidTr="000C243E">
        <w:tc>
          <w:tcPr>
            <w:tcW w:w="5240" w:type="dxa"/>
          </w:tcPr>
          <w:p w:rsidR="00C90092" w:rsidRDefault="00574144" w:rsidP="00DC708C">
            <w:pPr>
              <w:pStyle w:val="Recuodecorpodetexto"/>
              <w:tabs>
                <w:tab w:val="left" w:pos="1134"/>
              </w:tabs>
              <w:ind w:firstLine="0"/>
              <w:rPr>
                <w:rFonts w:cs="Arial"/>
                <w:szCs w:val="24"/>
              </w:rPr>
            </w:pPr>
            <w:r>
              <w:rPr>
                <w:rFonts w:cs="Arial"/>
                <w:szCs w:val="24"/>
              </w:rPr>
              <w:t>Adesivo plástico 75gr.</w:t>
            </w:r>
          </w:p>
        </w:tc>
        <w:tc>
          <w:tcPr>
            <w:tcW w:w="1699" w:type="dxa"/>
          </w:tcPr>
          <w:p w:rsidR="00C90092" w:rsidRDefault="00574144" w:rsidP="00DC708C">
            <w:pPr>
              <w:pStyle w:val="Recuodecorpodetexto"/>
              <w:tabs>
                <w:tab w:val="left" w:pos="1134"/>
              </w:tabs>
              <w:ind w:firstLine="0"/>
              <w:rPr>
                <w:rFonts w:cs="Arial"/>
                <w:szCs w:val="24"/>
              </w:rPr>
            </w:pPr>
            <w:r>
              <w:rPr>
                <w:rFonts w:cs="Arial"/>
                <w:szCs w:val="24"/>
              </w:rPr>
              <w:t xml:space="preserve">07 </w:t>
            </w:r>
            <w:proofErr w:type="spellStart"/>
            <w:r>
              <w:rPr>
                <w:rFonts w:cs="Arial"/>
                <w:szCs w:val="24"/>
              </w:rPr>
              <w:t>unid</w:t>
            </w:r>
            <w:proofErr w:type="spellEnd"/>
          </w:p>
        </w:tc>
        <w:tc>
          <w:tcPr>
            <w:tcW w:w="1699" w:type="dxa"/>
          </w:tcPr>
          <w:p w:rsidR="00C90092" w:rsidRDefault="00C90092" w:rsidP="00DC708C">
            <w:pPr>
              <w:pStyle w:val="Recuodecorpodetexto"/>
              <w:tabs>
                <w:tab w:val="left" w:pos="1134"/>
              </w:tabs>
              <w:ind w:firstLine="0"/>
              <w:rPr>
                <w:rFonts w:cs="Arial"/>
                <w:szCs w:val="24"/>
              </w:rPr>
            </w:pPr>
          </w:p>
        </w:tc>
      </w:tr>
      <w:tr w:rsidR="00C90092" w:rsidTr="000C243E">
        <w:tc>
          <w:tcPr>
            <w:tcW w:w="5240" w:type="dxa"/>
          </w:tcPr>
          <w:p w:rsidR="00C90092" w:rsidRDefault="00574144" w:rsidP="00DC708C">
            <w:pPr>
              <w:pStyle w:val="Recuodecorpodetexto"/>
              <w:tabs>
                <w:tab w:val="left" w:pos="1134"/>
              </w:tabs>
              <w:ind w:firstLine="0"/>
              <w:rPr>
                <w:rFonts w:cs="Arial"/>
                <w:szCs w:val="24"/>
              </w:rPr>
            </w:pPr>
            <w:r>
              <w:rPr>
                <w:rFonts w:cs="Arial"/>
                <w:szCs w:val="24"/>
              </w:rPr>
              <w:t>Fita veda rosca 50m</w:t>
            </w:r>
          </w:p>
        </w:tc>
        <w:tc>
          <w:tcPr>
            <w:tcW w:w="1699" w:type="dxa"/>
          </w:tcPr>
          <w:p w:rsidR="00C90092" w:rsidRDefault="00574144" w:rsidP="00DC708C">
            <w:pPr>
              <w:pStyle w:val="Recuodecorpodetexto"/>
              <w:tabs>
                <w:tab w:val="left" w:pos="1134"/>
              </w:tabs>
              <w:ind w:firstLine="0"/>
              <w:rPr>
                <w:rFonts w:cs="Arial"/>
                <w:szCs w:val="24"/>
              </w:rPr>
            </w:pPr>
            <w:r>
              <w:rPr>
                <w:rFonts w:cs="Arial"/>
                <w:szCs w:val="24"/>
              </w:rPr>
              <w:t xml:space="preserve">03 </w:t>
            </w:r>
            <w:proofErr w:type="spellStart"/>
            <w:r>
              <w:rPr>
                <w:rFonts w:cs="Arial"/>
                <w:szCs w:val="24"/>
              </w:rPr>
              <w:t>unid</w:t>
            </w:r>
            <w:proofErr w:type="spellEnd"/>
          </w:p>
        </w:tc>
        <w:tc>
          <w:tcPr>
            <w:tcW w:w="1699" w:type="dxa"/>
          </w:tcPr>
          <w:p w:rsidR="00C90092" w:rsidRDefault="00C90092" w:rsidP="00DC708C">
            <w:pPr>
              <w:pStyle w:val="Recuodecorpodetexto"/>
              <w:tabs>
                <w:tab w:val="left" w:pos="1134"/>
              </w:tabs>
              <w:ind w:firstLine="0"/>
              <w:rPr>
                <w:rFonts w:cs="Arial"/>
                <w:szCs w:val="24"/>
              </w:rPr>
            </w:pPr>
          </w:p>
        </w:tc>
      </w:tr>
      <w:tr w:rsidR="00574144" w:rsidRPr="00DA3727" w:rsidTr="005A0CF9">
        <w:tc>
          <w:tcPr>
            <w:tcW w:w="8638" w:type="dxa"/>
            <w:gridSpan w:val="3"/>
          </w:tcPr>
          <w:p w:rsidR="00574144" w:rsidRPr="00DA3727" w:rsidRDefault="00DA3727" w:rsidP="00DA3727">
            <w:pPr>
              <w:pStyle w:val="Recuodecorpodetexto"/>
              <w:tabs>
                <w:tab w:val="left" w:pos="1134"/>
              </w:tabs>
              <w:ind w:firstLine="0"/>
              <w:jc w:val="center"/>
              <w:rPr>
                <w:rFonts w:cs="Arial"/>
                <w:b/>
                <w:szCs w:val="24"/>
              </w:rPr>
            </w:pPr>
            <w:r w:rsidRPr="00DA3727">
              <w:rPr>
                <w:rFonts w:cs="Arial"/>
                <w:b/>
                <w:szCs w:val="24"/>
                <w:highlight w:val="darkGray"/>
              </w:rPr>
              <w:t>SERVIÇOS E ASSISTÊNCIA TÉCNICA</w:t>
            </w:r>
          </w:p>
        </w:tc>
      </w:tr>
      <w:tr w:rsidR="00C90092" w:rsidTr="000C243E">
        <w:tc>
          <w:tcPr>
            <w:tcW w:w="5240" w:type="dxa"/>
          </w:tcPr>
          <w:p w:rsidR="00C90092" w:rsidRDefault="00DA3727" w:rsidP="00DC708C">
            <w:pPr>
              <w:pStyle w:val="Recuodecorpodetexto"/>
              <w:tabs>
                <w:tab w:val="left" w:pos="1134"/>
              </w:tabs>
              <w:ind w:firstLine="0"/>
              <w:rPr>
                <w:rFonts w:cs="Arial"/>
                <w:szCs w:val="24"/>
              </w:rPr>
            </w:pPr>
            <w:r>
              <w:rPr>
                <w:rFonts w:cs="Arial"/>
                <w:szCs w:val="24"/>
              </w:rPr>
              <w:t>Implantação do sistema de irrigação</w:t>
            </w:r>
          </w:p>
        </w:tc>
        <w:tc>
          <w:tcPr>
            <w:tcW w:w="1699" w:type="dxa"/>
          </w:tcPr>
          <w:p w:rsidR="00C90092" w:rsidRDefault="00DA3727" w:rsidP="00DC708C">
            <w:pPr>
              <w:pStyle w:val="Recuodecorpodetexto"/>
              <w:tabs>
                <w:tab w:val="left" w:pos="1134"/>
              </w:tabs>
              <w:ind w:firstLine="0"/>
              <w:rPr>
                <w:rFonts w:cs="Arial"/>
                <w:szCs w:val="24"/>
              </w:rPr>
            </w:pPr>
            <w:r>
              <w:rPr>
                <w:rFonts w:cs="Arial"/>
                <w:szCs w:val="24"/>
              </w:rPr>
              <w:t>01 serv.</w:t>
            </w:r>
          </w:p>
        </w:tc>
        <w:tc>
          <w:tcPr>
            <w:tcW w:w="1699" w:type="dxa"/>
          </w:tcPr>
          <w:p w:rsidR="00C90092" w:rsidRDefault="00C90092" w:rsidP="00DC708C">
            <w:pPr>
              <w:pStyle w:val="Recuodecorpodetexto"/>
              <w:tabs>
                <w:tab w:val="left" w:pos="1134"/>
              </w:tabs>
              <w:ind w:firstLine="0"/>
              <w:rPr>
                <w:rFonts w:cs="Arial"/>
                <w:szCs w:val="24"/>
              </w:rPr>
            </w:pPr>
          </w:p>
        </w:tc>
      </w:tr>
      <w:tr w:rsidR="00C90092" w:rsidTr="000C243E">
        <w:tc>
          <w:tcPr>
            <w:tcW w:w="5240" w:type="dxa"/>
          </w:tcPr>
          <w:p w:rsidR="00C90092" w:rsidRDefault="00DA3727" w:rsidP="00DC708C">
            <w:pPr>
              <w:pStyle w:val="Recuodecorpodetexto"/>
              <w:tabs>
                <w:tab w:val="left" w:pos="1134"/>
              </w:tabs>
              <w:ind w:firstLine="0"/>
              <w:rPr>
                <w:rFonts w:cs="Arial"/>
                <w:szCs w:val="24"/>
              </w:rPr>
            </w:pPr>
            <w:r>
              <w:rPr>
                <w:rFonts w:cs="Arial"/>
                <w:szCs w:val="24"/>
              </w:rPr>
              <w:t>Revisão de funcionamento aos 60 dias da instalação.</w:t>
            </w:r>
          </w:p>
        </w:tc>
        <w:tc>
          <w:tcPr>
            <w:tcW w:w="1699" w:type="dxa"/>
          </w:tcPr>
          <w:p w:rsidR="00C90092" w:rsidRDefault="00DA3727" w:rsidP="00DC708C">
            <w:pPr>
              <w:pStyle w:val="Recuodecorpodetexto"/>
              <w:tabs>
                <w:tab w:val="left" w:pos="1134"/>
              </w:tabs>
              <w:ind w:firstLine="0"/>
              <w:rPr>
                <w:rFonts w:cs="Arial"/>
                <w:szCs w:val="24"/>
              </w:rPr>
            </w:pPr>
            <w:r>
              <w:rPr>
                <w:rFonts w:cs="Arial"/>
                <w:szCs w:val="24"/>
              </w:rPr>
              <w:t>01 serv.</w:t>
            </w:r>
          </w:p>
        </w:tc>
        <w:tc>
          <w:tcPr>
            <w:tcW w:w="1699" w:type="dxa"/>
          </w:tcPr>
          <w:p w:rsidR="00C90092" w:rsidRDefault="00C90092" w:rsidP="00DC708C">
            <w:pPr>
              <w:pStyle w:val="Recuodecorpodetexto"/>
              <w:tabs>
                <w:tab w:val="left" w:pos="1134"/>
              </w:tabs>
              <w:ind w:firstLine="0"/>
              <w:rPr>
                <w:rFonts w:cs="Arial"/>
                <w:szCs w:val="24"/>
              </w:rPr>
            </w:pPr>
          </w:p>
        </w:tc>
      </w:tr>
      <w:tr w:rsidR="00C90092" w:rsidTr="000C243E">
        <w:tc>
          <w:tcPr>
            <w:tcW w:w="5240" w:type="dxa"/>
          </w:tcPr>
          <w:p w:rsidR="00C90092" w:rsidRDefault="00DA3727" w:rsidP="00DC708C">
            <w:pPr>
              <w:pStyle w:val="Recuodecorpodetexto"/>
              <w:tabs>
                <w:tab w:val="left" w:pos="1134"/>
              </w:tabs>
              <w:ind w:firstLine="0"/>
              <w:rPr>
                <w:rFonts w:cs="Arial"/>
                <w:szCs w:val="24"/>
              </w:rPr>
            </w:pPr>
            <w:r>
              <w:rPr>
                <w:rFonts w:cs="Arial"/>
                <w:szCs w:val="24"/>
              </w:rPr>
              <w:t xml:space="preserve">TOTAL MATERIAL R$ - </w:t>
            </w:r>
          </w:p>
        </w:tc>
        <w:tc>
          <w:tcPr>
            <w:tcW w:w="1699" w:type="dxa"/>
          </w:tcPr>
          <w:p w:rsidR="00C90092" w:rsidRDefault="00C90092" w:rsidP="00DC708C">
            <w:pPr>
              <w:pStyle w:val="Recuodecorpodetexto"/>
              <w:tabs>
                <w:tab w:val="left" w:pos="1134"/>
              </w:tabs>
              <w:ind w:firstLine="0"/>
              <w:rPr>
                <w:rFonts w:cs="Arial"/>
                <w:szCs w:val="24"/>
              </w:rPr>
            </w:pPr>
          </w:p>
        </w:tc>
        <w:tc>
          <w:tcPr>
            <w:tcW w:w="1699" w:type="dxa"/>
          </w:tcPr>
          <w:p w:rsidR="00C90092" w:rsidRDefault="00C90092" w:rsidP="00DC708C">
            <w:pPr>
              <w:pStyle w:val="Recuodecorpodetexto"/>
              <w:tabs>
                <w:tab w:val="left" w:pos="1134"/>
              </w:tabs>
              <w:ind w:firstLine="0"/>
              <w:rPr>
                <w:rFonts w:cs="Arial"/>
                <w:szCs w:val="24"/>
              </w:rPr>
            </w:pPr>
          </w:p>
        </w:tc>
      </w:tr>
      <w:tr w:rsidR="00C90092" w:rsidTr="000C243E">
        <w:tc>
          <w:tcPr>
            <w:tcW w:w="5240" w:type="dxa"/>
          </w:tcPr>
          <w:p w:rsidR="00C90092" w:rsidRDefault="00DA3727" w:rsidP="00DC708C">
            <w:pPr>
              <w:pStyle w:val="Recuodecorpodetexto"/>
              <w:tabs>
                <w:tab w:val="left" w:pos="1134"/>
              </w:tabs>
              <w:ind w:firstLine="0"/>
              <w:rPr>
                <w:rFonts w:cs="Arial"/>
                <w:szCs w:val="24"/>
              </w:rPr>
            </w:pPr>
            <w:r>
              <w:rPr>
                <w:rFonts w:cs="Arial"/>
                <w:szCs w:val="24"/>
              </w:rPr>
              <w:t xml:space="preserve">TOTAL SERVIÇOS R$ - </w:t>
            </w:r>
          </w:p>
        </w:tc>
        <w:tc>
          <w:tcPr>
            <w:tcW w:w="1699" w:type="dxa"/>
          </w:tcPr>
          <w:p w:rsidR="00C90092" w:rsidRDefault="00C90092" w:rsidP="00DC708C">
            <w:pPr>
              <w:pStyle w:val="Recuodecorpodetexto"/>
              <w:tabs>
                <w:tab w:val="left" w:pos="1134"/>
              </w:tabs>
              <w:ind w:firstLine="0"/>
              <w:rPr>
                <w:rFonts w:cs="Arial"/>
                <w:szCs w:val="24"/>
              </w:rPr>
            </w:pPr>
          </w:p>
        </w:tc>
        <w:tc>
          <w:tcPr>
            <w:tcW w:w="1699" w:type="dxa"/>
          </w:tcPr>
          <w:p w:rsidR="00C90092" w:rsidRDefault="00C90092" w:rsidP="00DC708C">
            <w:pPr>
              <w:pStyle w:val="Recuodecorpodetexto"/>
              <w:tabs>
                <w:tab w:val="left" w:pos="1134"/>
              </w:tabs>
              <w:ind w:firstLine="0"/>
              <w:rPr>
                <w:rFonts w:cs="Arial"/>
                <w:szCs w:val="24"/>
              </w:rPr>
            </w:pPr>
          </w:p>
        </w:tc>
      </w:tr>
      <w:tr w:rsidR="00DA3727" w:rsidRPr="00DA3727" w:rsidTr="000C243E">
        <w:tc>
          <w:tcPr>
            <w:tcW w:w="5240" w:type="dxa"/>
          </w:tcPr>
          <w:p w:rsidR="00DA3727" w:rsidRPr="00DA3727" w:rsidRDefault="00DA3727" w:rsidP="00DC708C">
            <w:pPr>
              <w:pStyle w:val="Recuodecorpodetexto"/>
              <w:tabs>
                <w:tab w:val="left" w:pos="1134"/>
              </w:tabs>
              <w:ind w:firstLine="0"/>
              <w:rPr>
                <w:rFonts w:cs="Arial"/>
                <w:b/>
                <w:szCs w:val="24"/>
              </w:rPr>
            </w:pPr>
            <w:r w:rsidRPr="00DA3727">
              <w:rPr>
                <w:rFonts w:cs="Arial"/>
                <w:b/>
                <w:szCs w:val="24"/>
                <w:highlight w:val="darkGray"/>
              </w:rPr>
              <w:t>SOB TOTAL MATERIAL/SERVIÇO R$ -</w:t>
            </w:r>
            <w:r w:rsidRPr="00DA3727">
              <w:rPr>
                <w:rFonts w:cs="Arial"/>
                <w:b/>
                <w:szCs w:val="24"/>
              </w:rPr>
              <w:t xml:space="preserve"> </w:t>
            </w:r>
          </w:p>
        </w:tc>
        <w:tc>
          <w:tcPr>
            <w:tcW w:w="1699" w:type="dxa"/>
          </w:tcPr>
          <w:p w:rsidR="00DA3727" w:rsidRPr="00DA3727" w:rsidRDefault="00DA3727" w:rsidP="00DC708C">
            <w:pPr>
              <w:pStyle w:val="Recuodecorpodetexto"/>
              <w:tabs>
                <w:tab w:val="left" w:pos="1134"/>
              </w:tabs>
              <w:ind w:firstLine="0"/>
              <w:rPr>
                <w:rFonts w:cs="Arial"/>
                <w:b/>
                <w:szCs w:val="24"/>
              </w:rPr>
            </w:pPr>
          </w:p>
        </w:tc>
        <w:tc>
          <w:tcPr>
            <w:tcW w:w="1699" w:type="dxa"/>
          </w:tcPr>
          <w:p w:rsidR="00DA3727" w:rsidRPr="00DA3727" w:rsidRDefault="00DA3727" w:rsidP="00DC708C">
            <w:pPr>
              <w:pStyle w:val="Recuodecorpodetexto"/>
              <w:tabs>
                <w:tab w:val="left" w:pos="1134"/>
              </w:tabs>
              <w:ind w:firstLine="0"/>
              <w:rPr>
                <w:rFonts w:cs="Arial"/>
                <w:b/>
                <w:szCs w:val="24"/>
              </w:rPr>
            </w:pPr>
          </w:p>
        </w:tc>
      </w:tr>
    </w:tbl>
    <w:p w:rsidR="00DC708C" w:rsidRDefault="00DC708C" w:rsidP="00DC708C">
      <w:pPr>
        <w:spacing w:line="360" w:lineRule="auto"/>
        <w:jc w:val="both"/>
      </w:pPr>
    </w:p>
    <w:p w:rsidR="00DC708C" w:rsidRDefault="00DC708C" w:rsidP="00DC708C">
      <w:pPr>
        <w:spacing w:line="360" w:lineRule="auto"/>
        <w:jc w:val="both"/>
        <w:rPr>
          <w:b/>
        </w:rPr>
      </w:pPr>
      <w:r>
        <w:rPr>
          <w:b/>
        </w:rPr>
        <w:t>2. DA REPRESENTAÇÃO E DO CREDENCIAMENTO:</w:t>
      </w:r>
    </w:p>
    <w:p w:rsidR="00DC708C" w:rsidRDefault="00DC708C" w:rsidP="00DC708C">
      <w:pPr>
        <w:spacing w:line="360" w:lineRule="auto"/>
        <w:jc w:val="both"/>
        <w:rPr>
          <w:b/>
        </w:rPr>
      </w:pPr>
    </w:p>
    <w:p w:rsidR="00DC708C" w:rsidRDefault="00DC708C" w:rsidP="00DC708C">
      <w:pPr>
        <w:tabs>
          <w:tab w:val="left" w:pos="993"/>
        </w:tabs>
        <w:spacing w:line="360" w:lineRule="auto"/>
        <w:jc w:val="both"/>
      </w:pPr>
      <w:r>
        <w:rPr>
          <w:b/>
        </w:rPr>
        <w:t>2.1.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DC708C" w:rsidRDefault="00DC708C" w:rsidP="00DC708C">
      <w:pPr>
        <w:tabs>
          <w:tab w:val="left" w:pos="1134"/>
        </w:tabs>
        <w:spacing w:line="360" w:lineRule="auto"/>
        <w:jc w:val="both"/>
      </w:pPr>
      <w:r>
        <w:rPr>
          <w:b/>
        </w:rPr>
        <w:t>2.1.1.</w:t>
      </w:r>
      <w:r>
        <w:rPr>
          <w:b/>
        </w:rPr>
        <w:tab/>
      </w:r>
      <w:r>
        <w:t>A identificação será realizada, exclusivamente, através da apresentação de documento de identidade.</w:t>
      </w:r>
    </w:p>
    <w:p w:rsidR="00DC708C" w:rsidRDefault="00DC708C" w:rsidP="00DC708C">
      <w:pPr>
        <w:tabs>
          <w:tab w:val="left" w:pos="1134"/>
        </w:tabs>
        <w:spacing w:line="360" w:lineRule="auto"/>
        <w:jc w:val="both"/>
        <w:rPr>
          <w:b/>
        </w:rPr>
      </w:pPr>
    </w:p>
    <w:p w:rsidR="00DC708C" w:rsidRPr="0013086C" w:rsidRDefault="00DC708C" w:rsidP="00DC708C">
      <w:pPr>
        <w:tabs>
          <w:tab w:val="left" w:pos="1134"/>
        </w:tabs>
        <w:spacing w:line="360" w:lineRule="auto"/>
        <w:jc w:val="both"/>
      </w:pPr>
      <w:r>
        <w:rPr>
          <w:b/>
        </w:rPr>
        <w:lastRenderedPageBreak/>
        <w:t>2.2.</w:t>
      </w:r>
      <w:r>
        <w:t xml:space="preserve"> </w:t>
      </w:r>
      <w:r>
        <w:tab/>
        <w:t>A documentação referente ao credenciamento de que trata o item 2.1 deverá ser apresentada fora dos envelopes.</w:t>
      </w:r>
    </w:p>
    <w:p w:rsidR="00DC708C" w:rsidRDefault="00DC708C" w:rsidP="00DC708C">
      <w:pPr>
        <w:tabs>
          <w:tab w:val="left" w:pos="1134"/>
        </w:tabs>
        <w:spacing w:line="360" w:lineRule="auto"/>
        <w:jc w:val="both"/>
      </w:pPr>
      <w:r>
        <w:rPr>
          <w:b/>
        </w:rPr>
        <w:t xml:space="preserve">2.3. </w:t>
      </w:r>
      <w:r>
        <w:rPr>
          <w:b/>
        </w:rPr>
        <w:tab/>
      </w:r>
      <w:r>
        <w:t>O credenciamento será efetuado da seguinte forma:</w:t>
      </w:r>
    </w:p>
    <w:p w:rsidR="00DC708C" w:rsidRDefault="00DC708C" w:rsidP="00DC708C">
      <w:pPr>
        <w:tabs>
          <w:tab w:val="left" w:pos="1134"/>
        </w:tabs>
        <w:spacing w:line="360" w:lineRule="auto"/>
        <w:jc w:val="both"/>
      </w:pPr>
      <w:r>
        <w:rPr>
          <w:b/>
        </w:rPr>
        <w:tab/>
        <w:t xml:space="preserve">a) </w:t>
      </w:r>
      <w:r>
        <w:t>se representada diretamente, por meio de dirigente, proprietário, sócio ou assemelhado, deverá apresentar:</w:t>
      </w:r>
    </w:p>
    <w:p w:rsidR="00DC708C" w:rsidRDefault="00DC708C" w:rsidP="00DC708C">
      <w:pPr>
        <w:tabs>
          <w:tab w:val="left" w:pos="1134"/>
        </w:tabs>
        <w:spacing w:line="360" w:lineRule="auto"/>
        <w:jc w:val="both"/>
      </w:pPr>
      <w:r>
        <w:rPr>
          <w:b/>
        </w:rPr>
        <w:tab/>
        <w:t xml:space="preserve">a.1) </w:t>
      </w:r>
      <w:r>
        <w:t>cópia do respectivo Estatuto ou Contrato Social em vigor, devidamente registrado;</w:t>
      </w:r>
    </w:p>
    <w:p w:rsidR="00DC708C" w:rsidRDefault="00DC708C" w:rsidP="00DC708C">
      <w:pPr>
        <w:tabs>
          <w:tab w:val="left" w:pos="1134"/>
        </w:tabs>
        <w:spacing w:line="360" w:lineRule="auto"/>
        <w:jc w:val="both"/>
      </w:pPr>
      <w:r>
        <w:rPr>
          <w:b/>
        </w:rPr>
        <w:tab/>
        <w:t xml:space="preserve">a.2) </w:t>
      </w:r>
      <w:r>
        <w:t>documento de eleição de seus administradores, em se tratando de sociedade comercial ou de sociedade por ações;</w:t>
      </w:r>
    </w:p>
    <w:p w:rsidR="00DC708C" w:rsidRDefault="00DC708C" w:rsidP="00DC708C">
      <w:pPr>
        <w:tabs>
          <w:tab w:val="left" w:pos="1134"/>
        </w:tabs>
        <w:spacing w:line="360" w:lineRule="auto"/>
        <w:jc w:val="both"/>
      </w:pPr>
      <w:r>
        <w:rPr>
          <w:b/>
        </w:rPr>
        <w:tab/>
        <w:t>a.3)</w:t>
      </w:r>
      <w:r>
        <w:t xml:space="preserve"> inscrição do ato constitutivo, acompanhado de prova de diretoria em exercício, no caso de sociedade civil;</w:t>
      </w:r>
    </w:p>
    <w:p w:rsidR="00DC708C" w:rsidRDefault="00DC708C" w:rsidP="00DC708C">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DC708C" w:rsidRDefault="00DC708C" w:rsidP="00DC708C">
      <w:pPr>
        <w:tabs>
          <w:tab w:val="left" w:pos="1134"/>
        </w:tabs>
        <w:spacing w:line="360" w:lineRule="auto"/>
        <w:jc w:val="both"/>
      </w:pPr>
      <w:r>
        <w:rPr>
          <w:b/>
        </w:rPr>
        <w:tab/>
        <w:t>a.5)</w:t>
      </w:r>
      <w:r>
        <w:t xml:space="preserve"> registro comercial, se empresa individual.</w:t>
      </w:r>
    </w:p>
    <w:p w:rsidR="00DC708C" w:rsidRDefault="00DC708C" w:rsidP="00DC708C">
      <w:pPr>
        <w:tabs>
          <w:tab w:val="left" w:pos="1134"/>
        </w:tabs>
        <w:spacing w:line="360" w:lineRule="auto"/>
        <w:jc w:val="both"/>
      </w:pPr>
      <w:r>
        <w:rPr>
          <w:b/>
        </w:rPr>
        <w:tab/>
        <w:t xml:space="preserve">b) </w:t>
      </w:r>
      <w:r>
        <w:t>se representada por procurador, deverá apresentar:</w:t>
      </w:r>
    </w:p>
    <w:p w:rsidR="00DC708C" w:rsidRDefault="00DC708C" w:rsidP="00DC708C">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t>lance(</w:t>
      </w:r>
      <w:proofErr w:type="gramEnd"/>
      <w:r>
        <w:t>s) em licitação pública; ou</w:t>
      </w:r>
    </w:p>
    <w:p w:rsidR="00DC708C" w:rsidRPr="0067129D" w:rsidRDefault="00DC708C" w:rsidP="00DC708C">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DC708C" w:rsidRPr="0067129D" w:rsidRDefault="00DC708C" w:rsidP="00DC708C">
      <w:pPr>
        <w:tabs>
          <w:tab w:val="left" w:pos="1134"/>
        </w:tabs>
        <w:spacing w:line="360" w:lineRule="auto"/>
        <w:jc w:val="both"/>
      </w:pPr>
      <w:r>
        <w:rPr>
          <w:b/>
        </w:rPr>
        <w:t>2</w:t>
      </w:r>
      <w:r w:rsidRPr="0067129D">
        <w:rPr>
          <w:b/>
        </w:rPr>
        <w:t>.3.1.</w:t>
      </w:r>
      <w:r>
        <w:rPr>
          <w:sz w:val="20"/>
        </w:rPr>
        <w:tab/>
      </w:r>
      <w:r w:rsidRPr="0067129D">
        <w:t>Em ambos os casos (b.1 e b.2), o instrumento de mandato deverá estar acompanhado do ato de investidura do outorgante como representante legal da empresa.</w:t>
      </w:r>
    </w:p>
    <w:p w:rsidR="00DC708C" w:rsidRPr="0067129D" w:rsidRDefault="00DC708C" w:rsidP="00DC708C">
      <w:pPr>
        <w:tabs>
          <w:tab w:val="left" w:pos="1134"/>
        </w:tabs>
        <w:spacing w:line="360" w:lineRule="auto"/>
        <w:jc w:val="both"/>
      </w:pPr>
      <w:r>
        <w:rPr>
          <w:b/>
        </w:rPr>
        <w:t>2</w:t>
      </w:r>
      <w:r w:rsidRPr="0067129D">
        <w:rPr>
          <w:b/>
        </w:rPr>
        <w:t>.3.2.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DC708C" w:rsidRDefault="00DC708C" w:rsidP="00DC708C">
      <w:pPr>
        <w:tabs>
          <w:tab w:val="left" w:pos="1134"/>
        </w:tabs>
        <w:spacing w:line="360" w:lineRule="auto"/>
        <w:jc w:val="both"/>
        <w:rPr>
          <w:b/>
        </w:rPr>
      </w:pPr>
    </w:p>
    <w:p w:rsidR="00DC708C" w:rsidRDefault="00DC708C" w:rsidP="00DC708C">
      <w:pPr>
        <w:tabs>
          <w:tab w:val="left" w:pos="1134"/>
        </w:tabs>
        <w:spacing w:line="360" w:lineRule="auto"/>
        <w:jc w:val="both"/>
      </w:pPr>
      <w:r>
        <w:rPr>
          <w:b/>
        </w:rPr>
        <w:lastRenderedPageBreak/>
        <w:t xml:space="preserve">2.4.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DC708C" w:rsidRDefault="00DC708C" w:rsidP="00DC708C">
      <w:pPr>
        <w:tabs>
          <w:tab w:val="left" w:pos="1134"/>
        </w:tabs>
        <w:spacing w:line="360" w:lineRule="auto"/>
        <w:jc w:val="both"/>
        <w:rPr>
          <w:b/>
        </w:rPr>
      </w:pPr>
      <w:r>
        <w:rPr>
          <w:b/>
        </w:rPr>
        <w:tab/>
      </w:r>
    </w:p>
    <w:p w:rsidR="00DC708C" w:rsidRDefault="00DC708C" w:rsidP="00DC708C">
      <w:pPr>
        <w:tabs>
          <w:tab w:val="left" w:pos="1134"/>
        </w:tabs>
        <w:spacing w:line="360" w:lineRule="auto"/>
        <w:jc w:val="both"/>
      </w:pPr>
      <w:r>
        <w:rPr>
          <w:b/>
        </w:rPr>
        <w:t xml:space="preserve">2.5. </w:t>
      </w:r>
      <w:r>
        <w:rPr>
          <w:b/>
        </w:rPr>
        <w:tab/>
      </w:r>
      <w:r>
        <w:t>Para exercer os direitos de ofertar lances e/ou manifestar intenção de recorrer, é obrigatória a licitante fazer-se representar em todas as sessões públicas referentes à licitação.</w:t>
      </w:r>
    </w:p>
    <w:p w:rsidR="00DC708C" w:rsidRDefault="00DC708C" w:rsidP="00DC708C">
      <w:pPr>
        <w:tabs>
          <w:tab w:val="left" w:pos="1134"/>
        </w:tabs>
        <w:spacing w:line="360" w:lineRule="auto"/>
        <w:jc w:val="both"/>
      </w:pPr>
    </w:p>
    <w:p w:rsidR="00DC708C" w:rsidRDefault="00DC708C" w:rsidP="00DC708C">
      <w:pPr>
        <w:spacing w:line="360" w:lineRule="auto"/>
        <w:jc w:val="both"/>
        <w:rPr>
          <w:b/>
        </w:rPr>
      </w:pPr>
      <w:r>
        <w:rPr>
          <w:b/>
        </w:rPr>
        <w:t>3. DO RECEBIMENTO E ABERTURA DOS ENVELOPES:</w:t>
      </w:r>
    </w:p>
    <w:p w:rsidR="00DC708C" w:rsidRDefault="00DC708C" w:rsidP="00DC708C">
      <w:pPr>
        <w:spacing w:line="360" w:lineRule="auto"/>
        <w:jc w:val="both"/>
        <w:rPr>
          <w:b/>
        </w:rPr>
      </w:pPr>
    </w:p>
    <w:p w:rsidR="00DC708C" w:rsidRDefault="00DC708C" w:rsidP="00DC708C">
      <w:pPr>
        <w:tabs>
          <w:tab w:val="left" w:pos="1134"/>
        </w:tabs>
        <w:spacing w:line="360" w:lineRule="auto"/>
        <w:jc w:val="both"/>
      </w:pPr>
      <w:r>
        <w:rPr>
          <w:b/>
        </w:rPr>
        <w:t>3.1.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DC708C" w:rsidRDefault="00DC708C" w:rsidP="00DC708C">
      <w:pPr>
        <w:tabs>
          <w:tab w:val="left" w:pos="1134"/>
        </w:tabs>
        <w:spacing w:line="360" w:lineRule="auto"/>
        <w:jc w:val="both"/>
        <w:rPr>
          <w:rFonts w:cs="Arial"/>
          <w:b/>
        </w:rPr>
      </w:pPr>
    </w:p>
    <w:p w:rsidR="00DC708C" w:rsidRPr="009557C2" w:rsidRDefault="00DC708C" w:rsidP="00DC708C">
      <w:pPr>
        <w:tabs>
          <w:tab w:val="left" w:pos="1134"/>
        </w:tabs>
        <w:spacing w:line="360" w:lineRule="auto"/>
        <w:jc w:val="both"/>
      </w:pPr>
      <w:r w:rsidRPr="009557C2">
        <w:rPr>
          <w:rFonts w:cs="Arial"/>
          <w:b/>
        </w:rPr>
        <w:t>3.2.</w:t>
      </w:r>
      <w:r w:rsidRPr="009557C2">
        <w:rPr>
          <w:rFonts w:cs="Arial"/>
        </w:rPr>
        <w:t xml:space="preserve">         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DC708C" w:rsidRDefault="00DC708C" w:rsidP="00DC708C">
      <w:pPr>
        <w:spacing w:line="360" w:lineRule="auto"/>
        <w:ind w:firstLine="1418"/>
        <w:jc w:val="both"/>
      </w:pPr>
    </w:p>
    <w:p w:rsidR="00DC708C" w:rsidRPr="00963099" w:rsidRDefault="00DC708C" w:rsidP="00DC708C">
      <w:pPr>
        <w:ind w:firstLine="1134"/>
        <w:jc w:val="both"/>
        <w:rPr>
          <w:b/>
        </w:rPr>
      </w:pPr>
      <w:r w:rsidRPr="00963099">
        <w:rPr>
          <w:b/>
        </w:rPr>
        <w:t>AO MUNICÍPIO DE SANTO ANTÔNIO DAS MISSÕES-RS</w:t>
      </w:r>
    </w:p>
    <w:p w:rsidR="00DC708C" w:rsidRPr="00963099" w:rsidRDefault="00A5744C" w:rsidP="00DC708C">
      <w:pPr>
        <w:ind w:firstLine="1134"/>
        <w:jc w:val="both"/>
        <w:rPr>
          <w:b/>
        </w:rPr>
      </w:pPr>
      <w:r>
        <w:rPr>
          <w:b/>
        </w:rPr>
        <w:t>EDITAL DE PREGÃO Nº 018</w:t>
      </w:r>
      <w:r w:rsidR="00DC708C">
        <w:rPr>
          <w:b/>
        </w:rPr>
        <w:t>-2023</w:t>
      </w:r>
      <w:r w:rsidR="00DC708C" w:rsidRPr="00963099">
        <w:rPr>
          <w:b/>
        </w:rPr>
        <w:t xml:space="preserve">  </w:t>
      </w:r>
    </w:p>
    <w:p w:rsidR="00DC708C" w:rsidRPr="00963099" w:rsidRDefault="00DC708C" w:rsidP="00DC708C">
      <w:pPr>
        <w:ind w:firstLine="1134"/>
        <w:jc w:val="both"/>
        <w:rPr>
          <w:b/>
        </w:rPr>
      </w:pPr>
      <w:r w:rsidRPr="00963099">
        <w:rPr>
          <w:b/>
        </w:rPr>
        <w:t>MODALIDADE: PREGÃO PRESENCIAL</w:t>
      </w:r>
    </w:p>
    <w:p w:rsidR="00DC708C" w:rsidRPr="00963099" w:rsidRDefault="00DC708C" w:rsidP="00DC708C">
      <w:pPr>
        <w:ind w:firstLine="1134"/>
        <w:jc w:val="both"/>
        <w:rPr>
          <w:b/>
        </w:rPr>
      </w:pPr>
      <w:r w:rsidRPr="00963099">
        <w:rPr>
          <w:b/>
        </w:rPr>
        <w:t xml:space="preserve">ENVELOPE Nº 01 - PROPOSTA </w:t>
      </w:r>
    </w:p>
    <w:p w:rsidR="00DC708C" w:rsidRPr="00963099" w:rsidRDefault="00DC708C" w:rsidP="00DC708C">
      <w:pPr>
        <w:ind w:firstLine="1134"/>
        <w:jc w:val="both"/>
        <w:rPr>
          <w:b/>
        </w:rPr>
      </w:pPr>
      <w:r w:rsidRPr="00963099">
        <w:rPr>
          <w:b/>
        </w:rPr>
        <w:t>PROPONENTE (NOME COMPLETO)</w:t>
      </w:r>
    </w:p>
    <w:p w:rsidR="00DC708C" w:rsidRPr="00963099" w:rsidRDefault="00DC708C" w:rsidP="00DC708C">
      <w:pPr>
        <w:ind w:firstLine="1134"/>
        <w:jc w:val="both"/>
        <w:rPr>
          <w:b/>
        </w:rPr>
      </w:pPr>
      <w:r w:rsidRPr="00963099">
        <w:rPr>
          <w:b/>
        </w:rPr>
        <w:t>-----------------------------------------------------------------</w:t>
      </w:r>
    </w:p>
    <w:p w:rsidR="00DC708C" w:rsidRPr="00963099" w:rsidRDefault="00DC708C" w:rsidP="00DC708C">
      <w:pPr>
        <w:ind w:firstLine="1134"/>
        <w:jc w:val="both"/>
        <w:rPr>
          <w:b/>
        </w:rPr>
      </w:pPr>
      <w:r w:rsidRPr="00963099">
        <w:rPr>
          <w:b/>
        </w:rPr>
        <w:t>AO MUNICÍPIO DE SANTO ANTÔNIO DAS MISSÕES-RS</w:t>
      </w:r>
    </w:p>
    <w:p w:rsidR="00DC708C" w:rsidRPr="00963099" w:rsidRDefault="00A5744C" w:rsidP="00DC708C">
      <w:pPr>
        <w:ind w:firstLine="1134"/>
        <w:jc w:val="both"/>
        <w:rPr>
          <w:b/>
        </w:rPr>
      </w:pPr>
      <w:r>
        <w:rPr>
          <w:b/>
        </w:rPr>
        <w:t>EDITAL DE PREGÃO Nº 018</w:t>
      </w:r>
      <w:r w:rsidR="00DC708C">
        <w:rPr>
          <w:b/>
        </w:rPr>
        <w:t>-2023</w:t>
      </w:r>
    </w:p>
    <w:p w:rsidR="00DC708C" w:rsidRPr="00963099" w:rsidRDefault="00DC708C" w:rsidP="00DC708C">
      <w:pPr>
        <w:ind w:firstLine="1134"/>
        <w:jc w:val="both"/>
        <w:rPr>
          <w:b/>
        </w:rPr>
      </w:pPr>
      <w:r w:rsidRPr="00963099">
        <w:rPr>
          <w:b/>
        </w:rPr>
        <w:t>MODALIDADE: PREGÃO PRESENCIAL</w:t>
      </w:r>
    </w:p>
    <w:p w:rsidR="00DC708C" w:rsidRPr="00963099" w:rsidRDefault="00DC708C" w:rsidP="00DC708C">
      <w:pPr>
        <w:ind w:firstLine="1134"/>
        <w:jc w:val="both"/>
        <w:rPr>
          <w:b/>
        </w:rPr>
      </w:pPr>
      <w:r w:rsidRPr="00963099">
        <w:rPr>
          <w:b/>
        </w:rPr>
        <w:t>ENVELOPE Nº 02 - DOCUMENTAÇÃO</w:t>
      </w:r>
    </w:p>
    <w:p w:rsidR="00DC708C" w:rsidRPr="00963099" w:rsidRDefault="00DC708C" w:rsidP="00DC708C">
      <w:pPr>
        <w:ind w:firstLine="1134"/>
        <w:jc w:val="both"/>
        <w:rPr>
          <w:b/>
        </w:rPr>
      </w:pPr>
      <w:r w:rsidRPr="00963099">
        <w:rPr>
          <w:b/>
        </w:rPr>
        <w:t>PROPONENTE (NOME COMPLETO)</w:t>
      </w:r>
    </w:p>
    <w:p w:rsidR="00DC708C" w:rsidRDefault="00DC708C" w:rsidP="00DC708C">
      <w:pPr>
        <w:tabs>
          <w:tab w:val="left" w:pos="1134"/>
        </w:tabs>
        <w:spacing w:line="360" w:lineRule="auto"/>
        <w:jc w:val="both"/>
        <w:rPr>
          <w:b/>
        </w:rPr>
      </w:pPr>
    </w:p>
    <w:p w:rsidR="00DC708C" w:rsidRDefault="00DC708C" w:rsidP="00DC708C">
      <w:pPr>
        <w:tabs>
          <w:tab w:val="left" w:pos="1134"/>
        </w:tabs>
        <w:spacing w:line="360" w:lineRule="auto"/>
        <w:jc w:val="both"/>
      </w:pPr>
      <w:r>
        <w:rPr>
          <w:b/>
        </w:rPr>
        <w:t>3.3.</w:t>
      </w:r>
      <w:r>
        <w:rPr>
          <w:b/>
        </w:rPr>
        <w:tab/>
      </w:r>
      <w:r>
        <w:t>Uma vez encerrado o prazo para a entrega dos envelopes acima referidos, não será aceita a participação de nenhuma licitante retardatária.</w:t>
      </w:r>
    </w:p>
    <w:p w:rsidR="00DC708C" w:rsidRDefault="00DC708C" w:rsidP="00DC708C">
      <w:pPr>
        <w:tabs>
          <w:tab w:val="left" w:pos="1134"/>
        </w:tabs>
        <w:spacing w:line="360" w:lineRule="auto"/>
        <w:jc w:val="both"/>
        <w:rPr>
          <w:b/>
        </w:rPr>
      </w:pPr>
    </w:p>
    <w:p w:rsidR="00DC708C" w:rsidRDefault="00DC708C" w:rsidP="00DC708C">
      <w:pPr>
        <w:spacing w:line="360" w:lineRule="auto"/>
        <w:jc w:val="both"/>
        <w:rPr>
          <w:b/>
        </w:rPr>
      </w:pPr>
      <w:r>
        <w:rPr>
          <w:b/>
        </w:rPr>
        <w:t>4. DA PROPOSTA DE PREÇO:</w:t>
      </w:r>
    </w:p>
    <w:p w:rsidR="00DC708C" w:rsidRDefault="00DC708C" w:rsidP="00DC708C">
      <w:pPr>
        <w:spacing w:line="360" w:lineRule="auto"/>
        <w:jc w:val="both"/>
        <w:rPr>
          <w:b/>
        </w:rPr>
      </w:pPr>
    </w:p>
    <w:p w:rsidR="00DC708C" w:rsidRDefault="00DC708C" w:rsidP="00DC708C">
      <w:pPr>
        <w:tabs>
          <w:tab w:val="left" w:pos="1134"/>
        </w:tabs>
        <w:spacing w:line="360" w:lineRule="auto"/>
        <w:jc w:val="both"/>
      </w:pPr>
      <w:r>
        <w:rPr>
          <w:b/>
        </w:rPr>
        <w:t>4.1.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DC708C" w:rsidRDefault="00DC708C" w:rsidP="00DC708C">
      <w:pPr>
        <w:tabs>
          <w:tab w:val="left" w:pos="1134"/>
        </w:tabs>
        <w:spacing w:line="360" w:lineRule="auto"/>
        <w:jc w:val="both"/>
      </w:pPr>
      <w:r>
        <w:rPr>
          <w:b/>
        </w:rPr>
        <w:tab/>
        <w:t xml:space="preserve">a) </w:t>
      </w:r>
      <w:r>
        <w:t>razão social da empresa;</w:t>
      </w:r>
    </w:p>
    <w:p w:rsidR="00DC708C" w:rsidRDefault="00DC708C" w:rsidP="00DC708C">
      <w:pPr>
        <w:tabs>
          <w:tab w:val="left" w:pos="1134"/>
        </w:tabs>
        <w:spacing w:line="360" w:lineRule="auto"/>
        <w:jc w:val="both"/>
      </w:pPr>
      <w:r>
        <w:rPr>
          <w:b/>
        </w:rPr>
        <w:tab/>
        <w:t xml:space="preserve">b) </w:t>
      </w:r>
      <w:r>
        <w:t>descrição completa do produto ofertado, modelo, referências e demais dados técnicos;</w:t>
      </w:r>
    </w:p>
    <w:p w:rsidR="00DC708C" w:rsidRDefault="00DC708C" w:rsidP="00DC708C">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DC708C" w:rsidRDefault="00DC708C" w:rsidP="00DC708C">
      <w:pPr>
        <w:tabs>
          <w:tab w:val="left" w:pos="1134"/>
        </w:tabs>
        <w:spacing w:line="360" w:lineRule="auto"/>
        <w:jc w:val="both"/>
        <w:rPr>
          <w:b/>
        </w:rPr>
      </w:pPr>
    </w:p>
    <w:p w:rsidR="00DC708C" w:rsidRDefault="00DC708C" w:rsidP="00DC708C">
      <w:pPr>
        <w:tabs>
          <w:tab w:val="left" w:pos="1134"/>
        </w:tabs>
        <w:spacing w:line="360" w:lineRule="auto"/>
        <w:jc w:val="both"/>
      </w:pPr>
      <w:r>
        <w:rPr>
          <w:b/>
        </w:rPr>
        <w:t>4.2.</w:t>
      </w:r>
      <w:r>
        <w:rPr>
          <w:b/>
        </w:rPr>
        <w:tab/>
      </w:r>
      <w:r>
        <w:t>Serão considerados, para fins de julgamento, os valores constantes no preço até, no máximo, duas casas decimais após a vírgula, sendo desprezadas as demais, se houver, também em eventual contratação.</w:t>
      </w:r>
    </w:p>
    <w:p w:rsidR="00DC708C" w:rsidRDefault="00DC708C" w:rsidP="00DC708C">
      <w:pPr>
        <w:spacing w:line="360" w:lineRule="auto"/>
        <w:ind w:firstLine="1418"/>
        <w:jc w:val="both"/>
        <w:rPr>
          <w:b/>
        </w:rPr>
      </w:pPr>
    </w:p>
    <w:p w:rsidR="00DC708C" w:rsidRDefault="00DC708C" w:rsidP="00DC708C">
      <w:pPr>
        <w:spacing w:line="360" w:lineRule="auto"/>
        <w:jc w:val="both"/>
        <w:rPr>
          <w:b/>
        </w:rPr>
      </w:pPr>
      <w:r>
        <w:rPr>
          <w:b/>
        </w:rPr>
        <w:t>5. DO JULGAMENTO DAS PROPOSTAS:</w:t>
      </w:r>
    </w:p>
    <w:p w:rsidR="00DC708C" w:rsidRDefault="00DC708C" w:rsidP="00DC708C">
      <w:pPr>
        <w:tabs>
          <w:tab w:val="left" w:pos="1134"/>
        </w:tabs>
        <w:spacing w:line="360" w:lineRule="auto"/>
        <w:jc w:val="both"/>
        <w:rPr>
          <w:b/>
        </w:rPr>
      </w:pPr>
    </w:p>
    <w:p w:rsidR="00DC708C" w:rsidRPr="00963099" w:rsidRDefault="00DC708C" w:rsidP="00DC708C">
      <w:pPr>
        <w:tabs>
          <w:tab w:val="left" w:pos="1134"/>
        </w:tabs>
        <w:spacing w:line="360" w:lineRule="auto"/>
        <w:jc w:val="both"/>
      </w:pPr>
      <w:r>
        <w:rPr>
          <w:b/>
        </w:rPr>
        <w:t>5.1.</w:t>
      </w:r>
      <w:r>
        <w:rPr>
          <w:b/>
        </w:rPr>
        <w:tab/>
      </w:r>
      <w:r>
        <w:t xml:space="preserve">Verificada a conformidade com os requisitos estabelecidos neste edital, a autora da oferta de valor mais baixo e as das ofertas com preços até 10% (dez por cento) </w:t>
      </w:r>
      <w:proofErr w:type="spellStart"/>
      <w:r>
        <w:t>superiores</w:t>
      </w:r>
      <w:proofErr w:type="spellEnd"/>
      <w:r>
        <w:t xml:space="preserve"> àquela poderão fazer novos lances, verbais e sucessivos, na forma dos itens subsequentes, até a proclamação da vencedora.</w:t>
      </w:r>
    </w:p>
    <w:p w:rsidR="00DC708C" w:rsidRPr="00963099" w:rsidRDefault="00DC708C" w:rsidP="00DC708C">
      <w:pPr>
        <w:tabs>
          <w:tab w:val="left" w:pos="1134"/>
        </w:tabs>
        <w:spacing w:line="360" w:lineRule="auto"/>
        <w:jc w:val="both"/>
      </w:pPr>
      <w:r>
        <w:rPr>
          <w:b/>
        </w:rPr>
        <w:t>5.2.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C708C" w:rsidRPr="00963099" w:rsidRDefault="00DC708C" w:rsidP="00DC708C">
      <w:pPr>
        <w:tabs>
          <w:tab w:val="left" w:pos="1134"/>
        </w:tabs>
        <w:spacing w:line="360" w:lineRule="auto"/>
        <w:jc w:val="both"/>
      </w:pPr>
      <w:r>
        <w:rPr>
          <w:b/>
        </w:rPr>
        <w:t>5.3.</w:t>
      </w:r>
      <w:r>
        <w:rPr>
          <w:b/>
        </w:rPr>
        <w:tab/>
      </w:r>
      <w:r>
        <w:t xml:space="preserve">No curso da sessão, as autoras das propostas que atenderem aos requisitos dos itens anteriores serão convidadas, individualmente, a apresentarem novos lances, </w:t>
      </w:r>
      <w:r>
        <w:lastRenderedPageBreak/>
        <w:t>verbais e sucessivos, em valores distintos e decrescentes, a partir da autora da proposta classificada em segundo lugar</w:t>
      </w:r>
      <w:r>
        <w:rPr>
          <w:rStyle w:val="Caracteresdenotaderodap"/>
          <w:spacing w:val="22"/>
        </w:rPr>
        <w:footnoteReference w:id="1"/>
      </w:r>
      <w:r>
        <w:t>, até a proclamação da vencedora.</w:t>
      </w:r>
    </w:p>
    <w:p w:rsidR="00DC708C" w:rsidRDefault="00DC708C" w:rsidP="00DC708C">
      <w:pPr>
        <w:tabs>
          <w:tab w:val="left" w:pos="1134"/>
        </w:tabs>
        <w:spacing w:line="360" w:lineRule="auto"/>
        <w:jc w:val="both"/>
      </w:pPr>
      <w:r>
        <w:rPr>
          <w:b/>
        </w:rPr>
        <w:t>5.4.</w:t>
      </w:r>
      <w:r>
        <w:rPr>
          <w:b/>
        </w:rPr>
        <w:tab/>
      </w:r>
      <w:r>
        <w:t>Caso duas ou mais propostas iniciais apresentem preços iguais, será realizado sorteio para determinação da ordem de oferta dos lances.</w:t>
      </w:r>
    </w:p>
    <w:p w:rsidR="00DC708C" w:rsidRDefault="00DC708C" w:rsidP="00DC708C">
      <w:pPr>
        <w:tabs>
          <w:tab w:val="left" w:pos="1134"/>
        </w:tabs>
        <w:spacing w:line="360" w:lineRule="auto"/>
        <w:jc w:val="both"/>
      </w:pPr>
      <w:r>
        <w:rPr>
          <w:b/>
        </w:rPr>
        <w:t>5.5.</w:t>
      </w:r>
      <w:r>
        <w:rPr>
          <w:b/>
        </w:rPr>
        <w:tab/>
      </w:r>
      <w:r>
        <w:t>A oferta dos lances deverá ser efetuada no momento em que for conferida a palavra à licitante, obedecida a ordem prevista nos itens 6.3 e 6.4.</w:t>
      </w:r>
    </w:p>
    <w:p w:rsidR="00DC708C" w:rsidRPr="00963099" w:rsidRDefault="00DC708C" w:rsidP="00DC708C">
      <w:pPr>
        <w:tabs>
          <w:tab w:val="left" w:pos="1134"/>
        </w:tabs>
        <w:spacing w:line="360" w:lineRule="auto"/>
        <w:jc w:val="both"/>
      </w:pPr>
      <w:r>
        <w:rPr>
          <w:b/>
        </w:rPr>
        <w:t>5.5.1.</w:t>
      </w:r>
      <w:r>
        <w:rPr>
          <w:b/>
        </w:rPr>
        <w:tab/>
      </w:r>
      <w:r>
        <w:t>Dada a palavra a licitante, esta disporá de 01 minuto, para apresentar nova proposta.</w:t>
      </w:r>
    </w:p>
    <w:p w:rsidR="00DC708C" w:rsidRDefault="00DC708C" w:rsidP="00DC708C">
      <w:pPr>
        <w:tabs>
          <w:tab w:val="left" w:pos="1134"/>
        </w:tabs>
        <w:spacing w:line="360" w:lineRule="auto"/>
        <w:jc w:val="both"/>
      </w:pPr>
      <w:r>
        <w:rPr>
          <w:b/>
        </w:rPr>
        <w:t xml:space="preserve">5.6. </w:t>
      </w:r>
      <w:r>
        <w:rPr>
          <w:b/>
        </w:rPr>
        <w:tab/>
      </w:r>
      <w:r>
        <w:t>É vedada a oferta de lance com vista ao empate.</w:t>
      </w:r>
    </w:p>
    <w:p w:rsidR="00DC708C" w:rsidRPr="00963099" w:rsidRDefault="00DC708C" w:rsidP="00DC708C">
      <w:pPr>
        <w:tabs>
          <w:tab w:val="left" w:pos="1134"/>
        </w:tabs>
        <w:spacing w:line="360" w:lineRule="auto"/>
        <w:jc w:val="both"/>
      </w:pPr>
      <w:r>
        <w:rPr>
          <w:b/>
        </w:rPr>
        <w:t>5.6.1.</w:t>
      </w:r>
      <w:r>
        <w:rPr>
          <w:b/>
        </w:rPr>
        <w:tab/>
      </w:r>
      <w:r>
        <w:t>A diferença entre cada lance não poderá ser inferior a 5%.</w:t>
      </w:r>
    </w:p>
    <w:p w:rsidR="00DC708C" w:rsidRPr="00963099" w:rsidRDefault="00DC708C" w:rsidP="00DC708C">
      <w:pPr>
        <w:tabs>
          <w:tab w:val="left" w:pos="1134"/>
        </w:tabs>
        <w:spacing w:line="360" w:lineRule="auto"/>
        <w:jc w:val="both"/>
      </w:pPr>
      <w:r>
        <w:rPr>
          <w:b/>
        </w:rPr>
        <w:t xml:space="preserve">5.7. </w:t>
      </w:r>
      <w:r>
        <w:rPr>
          <w:b/>
        </w:rPr>
        <w:tab/>
      </w:r>
      <w:r>
        <w:t>Não poderá haver desistência dos lances já ofertados, sujeitando-se a proponente desistente às penalidades constantes no item 13 deste edital.</w:t>
      </w:r>
    </w:p>
    <w:p w:rsidR="00DC708C" w:rsidRPr="00963099" w:rsidRDefault="00DC708C" w:rsidP="00DC708C">
      <w:pPr>
        <w:tabs>
          <w:tab w:val="left" w:pos="1134"/>
        </w:tabs>
        <w:spacing w:line="360" w:lineRule="auto"/>
        <w:jc w:val="both"/>
      </w:pPr>
      <w:r>
        <w:rPr>
          <w:b/>
        </w:rPr>
        <w:t xml:space="preserve">5.8.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DC708C" w:rsidRDefault="00DC708C" w:rsidP="00DC708C">
      <w:pPr>
        <w:tabs>
          <w:tab w:val="left" w:pos="1134"/>
        </w:tabs>
        <w:spacing w:line="360" w:lineRule="auto"/>
        <w:jc w:val="both"/>
      </w:pPr>
      <w:r>
        <w:rPr>
          <w:b/>
        </w:rPr>
        <w:t xml:space="preserve">5.9.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DC708C" w:rsidRPr="00963099" w:rsidRDefault="00DC708C" w:rsidP="00DC708C">
      <w:pPr>
        <w:tabs>
          <w:tab w:val="left" w:pos="1134"/>
        </w:tabs>
        <w:spacing w:line="360" w:lineRule="auto"/>
        <w:jc w:val="both"/>
      </w:pPr>
      <w:r>
        <w:rPr>
          <w:b/>
        </w:rPr>
        <w:t>5.10.</w:t>
      </w:r>
      <w:r>
        <w:rPr>
          <w:b/>
        </w:rPr>
        <w:tab/>
      </w:r>
      <w:r>
        <w:t>O encerramento da etapa competitiva dar-se-á quando, convocadas pelo pregoeiro, as licitantes manifestarem seu desinteresse em apresentar novos lances.</w:t>
      </w:r>
    </w:p>
    <w:p w:rsidR="00DC708C" w:rsidRDefault="00DC708C" w:rsidP="00DC708C">
      <w:pPr>
        <w:tabs>
          <w:tab w:val="left" w:pos="1134"/>
        </w:tabs>
        <w:spacing w:line="360" w:lineRule="auto"/>
        <w:jc w:val="both"/>
      </w:pPr>
      <w:r>
        <w:rPr>
          <w:b/>
        </w:rPr>
        <w:t xml:space="preserve">5.11.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DC708C" w:rsidRDefault="00DC708C" w:rsidP="00DC708C">
      <w:pPr>
        <w:tabs>
          <w:tab w:val="left" w:pos="1134"/>
        </w:tabs>
        <w:spacing w:line="360" w:lineRule="auto"/>
        <w:jc w:val="both"/>
      </w:pPr>
      <w:r>
        <w:rPr>
          <w:b/>
        </w:rPr>
        <w:t>5.12.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DC708C" w:rsidRDefault="00DC708C" w:rsidP="00DC708C">
      <w:pPr>
        <w:tabs>
          <w:tab w:val="left" w:pos="1134"/>
        </w:tabs>
        <w:spacing w:line="360" w:lineRule="auto"/>
        <w:jc w:val="both"/>
      </w:pPr>
      <w:r>
        <w:rPr>
          <w:b/>
        </w:rPr>
        <w:lastRenderedPageBreak/>
        <w:t xml:space="preserve">5.13. </w:t>
      </w:r>
      <w:r>
        <w:rPr>
          <w:b/>
        </w:rPr>
        <w:tab/>
      </w:r>
      <w:r>
        <w:t>Serão desclassificadas as propostas que:</w:t>
      </w:r>
    </w:p>
    <w:p w:rsidR="00DC708C" w:rsidRDefault="00DC708C" w:rsidP="00DC708C">
      <w:pPr>
        <w:tabs>
          <w:tab w:val="left" w:pos="1134"/>
        </w:tabs>
        <w:spacing w:line="360" w:lineRule="auto"/>
        <w:jc w:val="both"/>
      </w:pPr>
      <w:r>
        <w:rPr>
          <w:b/>
        </w:rPr>
        <w:tab/>
        <w:t xml:space="preserve">a) </w:t>
      </w:r>
      <w:r>
        <w:t>não atenderem às exigências contidas no objeto desta licitação;</w:t>
      </w:r>
    </w:p>
    <w:p w:rsidR="00DC708C" w:rsidRDefault="00DC708C" w:rsidP="00DC708C">
      <w:pPr>
        <w:tabs>
          <w:tab w:val="left" w:pos="1134"/>
        </w:tabs>
        <w:spacing w:line="360" w:lineRule="auto"/>
        <w:jc w:val="both"/>
      </w:pPr>
      <w:r>
        <w:rPr>
          <w:b/>
        </w:rPr>
        <w:tab/>
        <w:t>b)</w:t>
      </w:r>
      <w:r>
        <w:t xml:space="preserve"> forem omissas em pontos essenciais, de modo a ensejar dúvidas;</w:t>
      </w:r>
    </w:p>
    <w:p w:rsidR="00DC708C" w:rsidRDefault="00DC708C" w:rsidP="00DC708C">
      <w:pPr>
        <w:tabs>
          <w:tab w:val="left" w:pos="1134"/>
        </w:tabs>
        <w:spacing w:line="360" w:lineRule="auto"/>
        <w:jc w:val="both"/>
      </w:pPr>
      <w:r>
        <w:rPr>
          <w:b/>
        </w:rPr>
        <w:tab/>
        <w:t>c)</w:t>
      </w:r>
      <w:r>
        <w:t xml:space="preserve"> afrontem qualquer dispositivo legal vigente, bem como as que não atenderem aos requisitos do item 5;</w:t>
      </w:r>
    </w:p>
    <w:p w:rsidR="00DC708C" w:rsidRPr="00963099" w:rsidRDefault="00DC708C" w:rsidP="00DC708C">
      <w:pPr>
        <w:tabs>
          <w:tab w:val="left" w:pos="1134"/>
        </w:tabs>
        <w:spacing w:line="360" w:lineRule="auto"/>
        <w:jc w:val="both"/>
      </w:pPr>
      <w:r>
        <w:rPr>
          <w:b/>
        </w:rPr>
        <w:tab/>
        <w:t xml:space="preserve">b) </w:t>
      </w:r>
      <w:r>
        <w:t>contiverem opções de preços alternativos ou que apresentarem preços manifestamente inexequíveis.</w:t>
      </w:r>
    </w:p>
    <w:p w:rsidR="00DC708C" w:rsidRPr="00963099" w:rsidRDefault="00DC708C" w:rsidP="00DC708C">
      <w:pPr>
        <w:tabs>
          <w:tab w:val="left" w:pos="1134"/>
        </w:tabs>
        <w:spacing w:line="360" w:lineRule="auto"/>
        <w:jc w:val="both"/>
      </w:pPr>
      <w:r>
        <w:rPr>
          <w:b/>
        </w:rPr>
        <w:t>5.13.1.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DC708C" w:rsidRPr="00963099" w:rsidRDefault="00DC708C" w:rsidP="00DC708C">
      <w:pPr>
        <w:tabs>
          <w:tab w:val="left" w:pos="1134"/>
        </w:tabs>
        <w:spacing w:line="360" w:lineRule="auto"/>
        <w:jc w:val="both"/>
      </w:pPr>
      <w:r>
        <w:rPr>
          <w:b/>
        </w:rPr>
        <w:t xml:space="preserve">5.14. </w:t>
      </w:r>
      <w:r>
        <w:rPr>
          <w:b/>
        </w:rPr>
        <w:tab/>
      </w:r>
      <w:r>
        <w:t>Não serão consideradas, para julgamento das propostas, vantagens não previstas no edital.</w:t>
      </w:r>
    </w:p>
    <w:p w:rsidR="00DC708C" w:rsidRPr="00963099" w:rsidRDefault="00DC708C" w:rsidP="00DC708C">
      <w:pPr>
        <w:tabs>
          <w:tab w:val="left" w:pos="1134"/>
        </w:tabs>
        <w:spacing w:line="360" w:lineRule="auto"/>
        <w:jc w:val="both"/>
      </w:pPr>
      <w:r>
        <w:rPr>
          <w:b/>
        </w:rPr>
        <w:t xml:space="preserve">5.15.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DC708C" w:rsidRPr="00963099" w:rsidRDefault="00DC708C" w:rsidP="00DC708C">
      <w:pPr>
        <w:tabs>
          <w:tab w:val="left" w:pos="1134"/>
        </w:tabs>
        <w:spacing w:line="360" w:lineRule="auto"/>
        <w:jc w:val="both"/>
      </w:pPr>
      <w:r>
        <w:rPr>
          <w:b/>
        </w:rPr>
        <w:t xml:space="preserve">5.16. </w:t>
      </w:r>
      <w:r>
        <w:rPr>
          <w:b/>
        </w:rPr>
        <w:tab/>
      </w:r>
      <w:r>
        <w:t>A sessão pública não será suspensa, salvo motivo excepcional, devendo todas e quaisquer informações acerca do objeto serem esclarecidas previamente junto ao setor de Compras e Licitações deste Município, conforme subitem 10.1 deste edital.</w:t>
      </w:r>
    </w:p>
    <w:p w:rsidR="00DC708C" w:rsidRPr="009557C2" w:rsidRDefault="00DC708C" w:rsidP="00DC708C">
      <w:pPr>
        <w:tabs>
          <w:tab w:val="left" w:pos="1134"/>
        </w:tabs>
        <w:spacing w:line="360" w:lineRule="auto"/>
        <w:jc w:val="both"/>
      </w:pPr>
      <w:r>
        <w:rPr>
          <w:b/>
        </w:rPr>
        <w:t xml:space="preserve">5.17. </w:t>
      </w:r>
      <w:r>
        <w:rPr>
          <w:b/>
        </w:rPr>
        <w:tab/>
      </w:r>
      <w:r>
        <w:t>Caso haja necessidade de adiamento da sessão pública, será marcada nova data para continuação dos trabalhos, devendo ficar intimadas, no mesmo ato, as licitantes presentes.</w:t>
      </w:r>
    </w:p>
    <w:p w:rsidR="00DC708C" w:rsidRDefault="00DC708C" w:rsidP="00DC708C">
      <w:pPr>
        <w:spacing w:line="360" w:lineRule="auto"/>
        <w:jc w:val="both"/>
        <w:rPr>
          <w:b/>
        </w:rPr>
      </w:pPr>
    </w:p>
    <w:p w:rsidR="00DC708C" w:rsidRDefault="00DC708C" w:rsidP="00DC708C">
      <w:pPr>
        <w:spacing w:line="360" w:lineRule="auto"/>
        <w:jc w:val="both"/>
        <w:rPr>
          <w:b/>
        </w:rPr>
      </w:pPr>
      <w:r>
        <w:rPr>
          <w:b/>
        </w:rPr>
        <w:t>6. DA HABILITAÇÃO:</w:t>
      </w:r>
    </w:p>
    <w:p w:rsidR="00DC708C" w:rsidRDefault="00DC708C" w:rsidP="00DC708C">
      <w:pPr>
        <w:spacing w:line="360" w:lineRule="auto"/>
        <w:jc w:val="both"/>
        <w:rPr>
          <w:b/>
        </w:rPr>
      </w:pPr>
    </w:p>
    <w:p w:rsidR="00DC708C" w:rsidRPr="009557C2"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sidRPr="009557C2">
        <w:rPr>
          <w:rFonts w:cs="Arial"/>
          <w:b/>
          <w:sz w:val="24"/>
          <w:szCs w:val="24"/>
        </w:rPr>
        <w:t>6.1.1 - HABILITAÇÃO JURÍDICA:</w:t>
      </w:r>
    </w:p>
    <w:p w:rsidR="00DC708C" w:rsidRPr="009557C2"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p>
    <w:p w:rsidR="00DC708C" w:rsidRPr="009557C2"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 xml:space="preserve">a) </w:t>
      </w:r>
      <w:r w:rsidRPr="009557C2">
        <w:rPr>
          <w:rFonts w:cs="Arial"/>
          <w:sz w:val="24"/>
          <w:szCs w:val="24"/>
        </w:rPr>
        <w:t>Prova de inscrição no Registro Público de Empresas Mercantis (Junta Comercial), no caso de Empresário ou Sociedade Empresária.</w:t>
      </w:r>
    </w:p>
    <w:p w:rsidR="00DC708C" w:rsidRPr="009557C2"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b)</w:t>
      </w:r>
      <w:r w:rsidRPr="009557C2">
        <w:rPr>
          <w:rFonts w:cs="Arial"/>
          <w:sz w:val="24"/>
          <w:szCs w:val="24"/>
        </w:rPr>
        <w:t xml:space="preserve"> ato constitutivo, estatuto ou contrato social em vigor, devidamente registrado, em se tratando de sociedades empresárias, e, no caso de sociedade por ações, acompanhado de documentos de eleição de seus administradores;</w:t>
      </w:r>
    </w:p>
    <w:p w:rsidR="00DC708C" w:rsidRPr="009557C2"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c)</w:t>
      </w:r>
      <w:r w:rsidRPr="009557C2">
        <w:rPr>
          <w:rFonts w:cs="Arial"/>
          <w:sz w:val="24"/>
          <w:szCs w:val="24"/>
        </w:rPr>
        <w:t xml:space="preserve"> decreto de autorização, em se tratando de empresa ou sociedade estrangeira em funcionamento no País, e ato de registro ou autorização para </w:t>
      </w:r>
      <w:r w:rsidRPr="009557C2">
        <w:rPr>
          <w:rFonts w:cs="Arial"/>
          <w:sz w:val="24"/>
          <w:szCs w:val="24"/>
        </w:rPr>
        <w:lastRenderedPageBreak/>
        <w:t>funcionamento expedido pelo órgão competente, quando a atividade assim o exigir;</w:t>
      </w:r>
    </w:p>
    <w:p w:rsidR="00DC708C" w:rsidRPr="0013086C"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b/>
          <w:color w:val="FF0000"/>
          <w:sz w:val="24"/>
          <w:szCs w:val="24"/>
        </w:rPr>
      </w:pPr>
    </w:p>
    <w:p w:rsidR="00DC708C" w:rsidRPr="009557C2"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Pr>
          <w:rFonts w:cs="Arial"/>
          <w:b/>
          <w:sz w:val="24"/>
          <w:szCs w:val="24"/>
        </w:rPr>
        <w:t>6</w:t>
      </w:r>
      <w:r w:rsidRPr="009557C2">
        <w:rPr>
          <w:rFonts w:cs="Arial"/>
          <w:b/>
          <w:sz w:val="24"/>
          <w:szCs w:val="24"/>
        </w:rPr>
        <w:t>.1.2 - REGULARIDADE FISCAL E TRABALHISTA:</w:t>
      </w:r>
    </w:p>
    <w:p w:rsidR="00DC708C" w:rsidRPr="009557C2"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sz w:val="24"/>
          <w:szCs w:val="24"/>
        </w:rPr>
      </w:pPr>
    </w:p>
    <w:p w:rsidR="00DC708C" w:rsidRPr="009557C2"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a)</w:t>
      </w:r>
      <w:r w:rsidRPr="009557C2">
        <w:rPr>
          <w:rFonts w:cs="Arial"/>
          <w:sz w:val="24"/>
          <w:szCs w:val="24"/>
        </w:rPr>
        <w:t xml:space="preserve"> prova de inscrição no Cadastro Nacional de Pessoa Jurídica (CNPJ/MF);</w:t>
      </w:r>
    </w:p>
    <w:p w:rsidR="00DC708C" w:rsidRPr="009557C2"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b)</w:t>
      </w:r>
      <w:r w:rsidRPr="009557C2">
        <w:rPr>
          <w:rFonts w:cs="Arial"/>
          <w:sz w:val="24"/>
          <w:szCs w:val="24"/>
        </w:rPr>
        <w:t xml:space="preserve"> prova de inscrição no Cadastro de Contribuintes do Estado ou do Município, se houver, relativo ao domicílio ou sede do licitante, pertinente ao seu ramo de atividades;</w:t>
      </w:r>
    </w:p>
    <w:p w:rsidR="00DC708C" w:rsidRPr="009557C2"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c)</w:t>
      </w:r>
      <w:r w:rsidRPr="009557C2">
        <w:rPr>
          <w:rFonts w:cs="Arial"/>
          <w:sz w:val="24"/>
          <w:szCs w:val="24"/>
        </w:rPr>
        <w:t xml:space="preserve"> prova de regularidade quanto aos tributos e encargos sociais administrados pela Secretaria da Receita Federal do Brasil - RFB e quanto à Dívida Ativa da União administrada pela Procuradoria Geral da Fazenda Nacional – PGFN (Certidão Conjunta Negativa). </w:t>
      </w:r>
    </w:p>
    <w:p w:rsidR="00DC708C" w:rsidRPr="009557C2" w:rsidRDefault="00DC708C" w:rsidP="00DC708C">
      <w:pPr>
        <w:tabs>
          <w:tab w:val="left" w:pos="1134"/>
        </w:tabs>
        <w:spacing w:before="120"/>
        <w:jc w:val="both"/>
        <w:rPr>
          <w:rFonts w:cs="Arial"/>
          <w:sz w:val="24"/>
          <w:szCs w:val="24"/>
        </w:rPr>
      </w:pPr>
      <w:r w:rsidRPr="009557C2">
        <w:rPr>
          <w:rFonts w:cs="Arial"/>
          <w:b/>
          <w:sz w:val="24"/>
          <w:szCs w:val="24"/>
        </w:rPr>
        <w:tab/>
        <w:t>d)</w:t>
      </w:r>
      <w:r w:rsidRPr="009557C2">
        <w:rPr>
          <w:rFonts w:cs="Arial"/>
          <w:sz w:val="24"/>
          <w:szCs w:val="24"/>
        </w:rPr>
        <w:t xml:space="preserve"> prova de regularidade com a Fazenda Estadual, relativa ao domicílio ou sede do licitante;</w:t>
      </w:r>
    </w:p>
    <w:p w:rsidR="00DC708C" w:rsidRPr="009557C2" w:rsidRDefault="00DC708C" w:rsidP="00DC708C">
      <w:pPr>
        <w:tabs>
          <w:tab w:val="left" w:pos="1134"/>
        </w:tabs>
        <w:spacing w:before="120"/>
        <w:jc w:val="both"/>
        <w:rPr>
          <w:rFonts w:cs="Arial"/>
          <w:sz w:val="24"/>
          <w:szCs w:val="24"/>
        </w:rPr>
      </w:pPr>
      <w:r w:rsidRPr="009557C2">
        <w:rPr>
          <w:rFonts w:cs="Arial"/>
          <w:b/>
          <w:sz w:val="24"/>
          <w:szCs w:val="24"/>
        </w:rPr>
        <w:tab/>
        <w:t>e)</w:t>
      </w:r>
      <w:r w:rsidRPr="009557C2">
        <w:rPr>
          <w:rFonts w:cs="Arial"/>
          <w:sz w:val="24"/>
          <w:szCs w:val="24"/>
        </w:rPr>
        <w:t xml:space="preserve"> prova de regularidade com a Fazenda Municipal, relativa ao domicílio ou sede do licitante;</w:t>
      </w:r>
    </w:p>
    <w:p w:rsidR="00DC708C" w:rsidRPr="009557C2"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sz w:val="24"/>
          <w:szCs w:val="24"/>
        </w:rPr>
        <w:t>f) prova de regularidade junto ao Fundo de Garantia por Tempo de Serviço (FGTS); e</w:t>
      </w:r>
    </w:p>
    <w:p w:rsidR="00DC708C" w:rsidRPr="009557C2"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shd w:val="clear" w:color="auto" w:fill="FFFFFF"/>
        </w:rPr>
      </w:pPr>
      <w:r w:rsidRPr="009557C2">
        <w:rPr>
          <w:rFonts w:cs="Arial"/>
          <w:b/>
          <w:sz w:val="24"/>
          <w:szCs w:val="24"/>
        </w:rPr>
        <w:t>g)</w:t>
      </w:r>
      <w:r w:rsidRPr="009557C2">
        <w:rPr>
          <w:rFonts w:cs="Arial"/>
          <w:sz w:val="24"/>
          <w:szCs w:val="24"/>
        </w:rPr>
        <w:t xml:space="preserve"> prova de</w:t>
      </w:r>
      <w:r w:rsidRPr="009557C2">
        <w:rPr>
          <w:rStyle w:val="apple-converted-space"/>
          <w:rFonts w:cs="Arial"/>
          <w:sz w:val="24"/>
          <w:szCs w:val="24"/>
          <w:shd w:val="clear" w:color="auto" w:fill="FFFFFF"/>
        </w:rPr>
        <w:t> </w:t>
      </w:r>
      <w:r w:rsidRPr="009557C2">
        <w:rPr>
          <w:rFonts w:cs="Arial"/>
          <w:sz w:val="24"/>
          <w:szCs w:val="24"/>
          <w:shd w:val="clear" w:color="auto" w:fill="FFFFFF"/>
        </w:rPr>
        <w:t>regularidade trabalhista.</w:t>
      </w:r>
    </w:p>
    <w:p w:rsidR="00DC708C" w:rsidRPr="009557C2"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p>
    <w:p w:rsidR="00DC708C" w:rsidRPr="009557C2"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sidRPr="009557C2">
        <w:rPr>
          <w:rFonts w:cs="Arial"/>
          <w:b/>
          <w:sz w:val="24"/>
          <w:szCs w:val="24"/>
        </w:rPr>
        <w:t>6.1.3 - QUALIFICAÇÃO TÉCNICA:</w:t>
      </w:r>
    </w:p>
    <w:p w:rsidR="00DC708C" w:rsidRPr="009557C2" w:rsidRDefault="00DC708C" w:rsidP="00DC708C">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sz w:val="24"/>
          <w:szCs w:val="24"/>
        </w:rPr>
      </w:pPr>
    </w:p>
    <w:p w:rsidR="00DC708C" w:rsidRPr="009557C2" w:rsidRDefault="00DC708C" w:rsidP="00DC708C">
      <w:pPr>
        <w:tabs>
          <w:tab w:val="left" w:pos="1134"/>
        </w:tabs>
        <w:spacing w:before="120"/>
        <w:jc w:val="both"/>
        <w:rPr>
          <w:rFonts w:cs="Arial"/>
          <w:sz w:val="24"/>
          <w:szCs w:val="24"/>
        </w:rPr>
      </w:pPr>
      <w:r w:rsidRPr="009557C2">
        <w:rPr>
          <w:rFonts w:cs="Arial"/>
          <w:sz w:val="24"/>
          <w:szCs w:val="24"/>
        </w:rPr>
        <w:tab/>
      </w:r>
      <w:r w:rsidR="00A5744C">
        <w:rPr>
          <w:rFonts w:cs="Arial"/>
          <w:b/>
          <w:bCs/>
          <w:sz w:val="24"/>
          <w:szCs w:val="24"/>
        </w:rPr>
        <w:t>a</w:t>
      </w:r>
      <w:r w:rsidRPr="009557C2">
        <w:rPr>
          <w:rFonts w:cs="Arial"/>
          <w:b/>
          <w:bCs/>
          <w:sz w:val="24"/>
          <w:szCs w:val="24"/>
        </w:rPr>
        <w:t xml:space="preserve">) </w:t>
      </w:r>
      <w:r w:rsidRPr="009557C2">
        <w:rPr>
          <w:rFonts w:cs="Arial"/>
          <w:sz w:val="24"/>
          <w:szCs w:val="24"/>
        </w:rPr>
        <w:t xml:space="preserve">atestado da capacitação técnico-operacional, em nome da </w:t>
      </w:r>
      <w:proofErr w:type="gramStart"/>
      <w:r w:rsidRPr="009557C2">
        <w:rPr>
          <w:rFonts w:cs="Arial"/>
          <w:sz w:val="24"/>
          <w:szCs w:val="24"/>
        </w:rPr>
        <w:t>empresa,  fornecido</w:t>
      </w:r>
      <w:proofErr w:type="gramEnd"/>
      <w:r w:rsidRPr="009557C2">
        <w:rPr>
          <w:rFonts w:cs="Arial"/>
          <w:sz w:val="24"/>
          <w:szCs w:val="24"/>
        </w:rPr>
        <w:t xml:space="preserve"> por pessoa jurídica de direito público ou privado, de que executou, satisfatoriamente, contrato com objeto compatível com o ora licitado, em características, quantidades e prazos;</w:t>
      </w:r>
    </w:p>
    <w:p w:rsidR="00DC708C" w:rsidRPr="00A5744C" w:rsidRDefault="00DC708C" w:rsidP="00DC708C">
      <w:pPr>
        <w:tabs>
          <w:tab w:val="left" w:pos="1134"/>
        </w:tabs>
        <w:spacing w:before="120"/>
        <w:jc w:val="both"/>
        <w:rPr>
          <w:rFonts w:cs="Arial"/>
          <w:sz w:val="24"/>
          <w:szCs w:val="24"/>
        </w:rPr>
      </w:pPr>
      <w:r w:rsidRPr="009557C2">
        <w:rPr>
          <w:rFonts w:cs="Arial"/>
          <w:sz w:val="24"/>
          <w:szCs w:val="24"/>
        </w:rPr>
        <w:tab/>
        <w:t xml:space="preserve"> </w:t>
      </w:r>
    </w:p>
    <w:p w:rsidR="00DC708C" w:rsidRDefault="00A5744C" w:rsidP="00DC708C">
      <w:pPr>
        <w:spacing w:line="360" w:lineRule="auto"/>
        <w:jc w:val="both"/>
        <w:rPr>
          <w:b/>
        </w:rPr>
      </w:pPr>
      <w:r>
        <w:rPr>
          <w:b/>
        </w:rPr>
        <w:t>7</w:t>
      </w:r>
      <w:r w:rsidR="00DC708C">
        <w:rPr>
          <w:b/>
        </w:rPr>
        <w:t>. DA ADJUDICAÇÃO:</w:t>
      </w:r>
    </w:p>
    <w:p w:rsidR="00DC708C" w:rsidRDefault="00DC708C" w:rsidP="00DC708C">
      <w:pPr>
        <w:tabs>
          <w:tab w:val="left" w:pos="1134"/>
        </w:tabs>
        <w:spacing w:line="360" w:lineRule="auto"/>
        <w:jc w:val="both"/>
        <w:rPr>
          <w:b/>
        </w:rPr>
      </w:pPr>
    </w:p>
    <w:p w:rsidR="00DC708C" w:rsidRPr="00963099" w:rsidRDefault="00A5744C" w:rsidP="00DC708C">
      <w:pPr>
        <w:tabs>
          <w:tab w:val="left" w:pos="1134"/>
        </w:tabs>
        <w:spacing w:line="360" w:lineRule="auto"/>
        <w:jc w:val="both"/>
      </w:pPr>
      <w:r>
        <w:rPr>
          <w:b/>
        </w:rPr>
        <w:t>7</w:t>
      </w:r>
      <w:r w:rsidR="00DC708C">
        <w:rPr>
          <w:b/>
        </w:rPr>
        <w:t xml:space="preserve">.1. </w:t>
      </w:r>
      <w:r w:rsidR="00DC708C">
        <w:rPr>
          <w:b/>
        </w:rPr>
        <w:tab/>
      </w:r>
      <w:r w:rsidR="00DC708C">
        <w:t>Constatado o atendimento das exigências fixadas no edital, a licitante que ofertar o menor preço será declarada vencedora, sendo-lhe adjudicado o objeto do certame.</w:t>
      </w:r>
    </w:p>
    <w:p w:rsidR="00DC708C" w:rsidRDefault="00A5744C" w:rsidP="00DC708C">
      <w:pPr>
        <w:tabs>
          <w:tab w:val="left" w:pos="1134"/>
        </w:tabs>
        <w:spacing w:line="360" w:lineRule="auto"/>
        <w:jc w:val="both"/>
      </w:pPr>
      <w:r>
        <w:rPr>
          <w:b/>
        </w:rPr>
        <w:t>7</w:t>
      </w:r>
      <w:r w:rsidR="00DC708C">
        <w:rPr>
          <w:b/>
        </w:rPr>
        <w:t xml:space="preserve">.2. </w:t>
      </w:r>
      <w:r w:rsidR="00DC708C">
        <w:rPr>
          <w:b/>
        </w:rPr>
        <w:tab/>
      </w:r>
      <w:r w:rsidR="00DC708C">
        <w:t xml:space="preserve">Em caso de desatendimento às exigências </w:t>
      </w:r>
      <w:proofErr w:type="spellStart"/>
      <w:r w:rsidR="00DC708C">
        <w:t>habilitatórias</w:t>
      </w:r>
      <w:proofErr w:type="spellEnd"/>
      <w:r w:rsidR="00DC708C">
        <w:t xml:space="preserve">, o pregoeiro inabilitará a licitante e examinará as ofertas subsequentes e qualificação das licitantes, na ordem de classificação e, assim, sucessivamente, até a apuração de uma que atenda </w:t>
      </w:r>
      <w:r w:rsidR="00DC708C">
        <w:lastRenderedPageBreak/>
        <w:t>ao edital, sendo a respectiva licitante declarada vencedora, ocasião em que o pregoeiro poderá negociar diretamente com a proponente para que seja obtido preço melhor.</w:t>
      </w:r>
    </w:p>
    <w:p w:rsidR="00DC708C" w:rsidRDefault="00DC708C" w:rsidP="00DC708C">
      <w:pPr>
        <w:tabs>
          <w:tab w:val="left" w:pos="1134"/>
        </w:tabs>
        <w:spacing w:line="360" w:lineRule="auto"/>
        <w:jc w:val="both"/>
        <w:rPr>
          <w:b/>
          <w:sz w:val="10"/>
          <w:szCs w:val="10"/>
        </w:rPr>
      </w:pPr>
    </w:p>
    <w:p w:rsidR="00DC708C" w:rsidRDefault="00A5744C" w:rsidP="00DC708C">
      <w:pPr>
        <w:tabs>
          <w:tab w:val="left" w:pos="1134"/>
        </w:tabs>
        <w:spacing w:line="360" w:lineRule="auto"/>
        <w:jc w:val="both"/>
      </w:pPr>
      <w:r>
        <w:rPr>
          <w:b/>
        </w:rPr>
        <w:t>7</w:t>
      </w:r>
      <w:r w:rsidR="00DC708C">
        <w:rPr>
          <w:b/>
        </w:rPr>
        <w:t xml:space="preserve">.3. </w:t>
      </w:r>
      <w:r w:rsidR="00DC708C">
        <w:rPr>
          <w:b/>
        </w:rPr>
        <w:tab/>
      </w:r>
      <w:r w:rsidR="00DC708C">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DC708C" w:rsidRDefault="00DC708C" w:rsidP="00DC708C">
      <w:pPr>
        <w:spacing w:line="360" w:lineRule="auto"/>
        <w:jc w:val="both"/>
        <w:rPr>
          <w:b/>
          <w:sz w:val="10"/>
          <w:szCs w:val="10"/>
        </w:rPr>
      </w:pPr>
    </w:p>
    <w:p w:rsidR="00DC708C" w:rsidRDefault="00A5744C" w:rsidP="00DC708C">
      <w:pPr>
        <w:spacing w:line="360" w:lineRule="auto"/>
        <w:jc w:val="both"/>
        <w:rPr>
          <w:b/>
        </w:rPr>
      </w:pPr>
      <w:r>
        <w:rPr>
          <w:b/>
        </w:rPr>
        <w:t>8</w:t>
      </w:r>
      <w:r w:rsidR="00DC708C">
        <w:rPr>
          <w:b/>
        </w:rPr>
        <w:t>. DOS RECURSOS ADMINISTRATIVOS:</w:t>
      </w:r>
    </w:p>
    <w:p w:rsidR="00DC708C" w:rsidRDefault="00DC708C" w:rsidP="00DC708C">
      <w:pPr>
        <w:spacing w:line="360" w:lineRule="auto"/>
        <w:jc w:val="both"/>
        <w:rPr>
          <w:b/>
        </w:rPr>
      </w:pPr>
    </w:p>
    <w:p w:rsidR="00DC708C" w:rsidRPr="00963099" w:rsidRDefault="00A5744C" w:rsidP="00DC708C">
      <w:pPr>
        <w:spacing w:line="360" w:lineRule="auto"/>
        <w:jc w:val="both"/>
        <w:rPr>
          <w:sz w:val="21"/>
          <w:szCs w:val="21"/>
        </w:rPr>
      </w:pPr>
      <w:r>
        <w:rPr>
          <w:b/>
        </w:rPr>
        <w:t>8</w:t>
      </w:r>
      <w:r w:rsidR="00DC708C">
        <w:rPr>
          <w:b/>
        </w:rPr>
        <w:t xml:space="preserve">.1. </w:t>
      </w:r>
      <w:r w:rsidR="00DC708C">
        <w:rPr>
          <w:b/>
        </w:rPr>
        <w:tab/>
        <w:t xml:space="preserve">      </w:t>
      </w:r>
      <w:r w:rsidR="00DC708C">
        <w:rPr>
          <w:sz w:val="21"/>
          <w:szCs w:val="21"/>
        </w:rPr>
        <w:t>Tendo a licitante manifestado motivadamente, na sessão pública do pregão, a intenção de recorrer, esta terá o prazo de 03 (três) dias corridos para apresentação das razões de recurso.</w:t>
      </w:r>
    </w:p>
    <w:p w:rsidR="00DC708C" w:rsidRPr="00963099" w:rsidRDefault="00A5744C" w:rsidP="00DC708C">
      <w:pPr>
        <w:tabs>
          <w:tab w:val="left" w:pos="1134"/>
        </w:tabs>
        <w:spacing w:line="360" w:lineRule="auto"/>
        <w:jc w:val="both"/>
      </w:pPr>
      <w:r>
        <w:rPr>
          <w:b/>
        </w:rPr>
        <w:t>8</w:t>
      </w:r>
      <w:r w:rsidR="00DC708C">
        <w:rPr>
          <w:b/>
        </w:rPr>
        <w:t xml:space="preserve">.2. </w:t>
      </w:r>
      <w:r w:rsidR="00DC708C">
        <w:rPr>
          <w:b/>
        </w:rPr>
        <w:tab/>
      </w:r>
      <w:r w:rsidR="00DC708C">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DC708C" w:rsidRPr="00963099" w:rsidRDefault="00A5744C" w:rsidP="00DC708C">
      <w:pPr>
        <w:tabs>
          <w:tab w:val="left" w:pos="1134"/>
        </w:tabs>
        <w:spacing w:line="360" w:lineRule="auto"/>
        <w:jc w:val="both"/>
      </w:pPr>
      <w:r>
        <w:rPr>
          <w:b/>
        </w:rPr>
        <w:t>8.</w:t>
      </w:r>
      <w:r w:rsidR="00DC708C">
        <w:rPr>
          <w:b/>
        </w:rPr>
        <w:t xml:space="preserve">3. </w:t>
      </w:r>
      <w:r w:rsidR="00DC708C">
        <w:rPr>
          <w:b/>
        </w:rPr>
        <w:tab/>
      </w:r>
      <w:r w:rsidR="00DC708C">
        <w:t>A manifestação expressa da intenção de interpor recurso e da motivação, na sessão pública do pregão, são pressupostos de admissibilidade dos recursos.</w:t>
      </w:r>
    </w:p>
    <w:p w:rsidR="00DC708C" w:rsidRDefault="00A5744C" w:rsidP="00DC708C">
      <w:pPr>
        <w:tabs>
          <w:tab w:val="left" w:pos="1134"/>
        </w:tabs>
        <w:spacing w:line="360" w:lineRule="auto"/>
        <w:jc w:val="both"/>
      </w:pPr>
      <w:r>
        <w:rPr>
          <w:b/>
        </w:rPr>
        <w:t>8</w:t>
      </w:r>
      <w:r w:rsidR="00DC708C">
        <w:rPr>
          <w:b/>
        </w:rPr>
        <w:t xml:space="preserve">.4. </w:t>
      </w:r>
      <w:r w:rsidR="00DC708C">
        <w:rPr>
          <w:b/>
        </w:rPr>
        <w:tab/>
      </w:r>
      <w:r w:rsidR="00DC708C">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DC708C" w:rsidRDefault="00DC708C" w:rsidP="00DC708C">
      <w:pPr>
        <w:spacing w:line="360" w:lineRule="auto"/>
        <w:ind w:firstLine="1418"/>
        <w:jc w:val="both"/>
        <w:rPr>
          <w:b/>
        </w:rPr>
      </w:pPr>
    </w:p>
    <w:p w:rsidR="00DC708C" w:rsidRPr="00BB13B1" w:rsidRDefault="00A5744C" w:rsidP="00DC708C">
      <w:pPr>
        <w:tabs>
          <w:tab w:val="left" w:pos="1134"/>
        </w:tabs>
        <w:spacing w:before="120"/>
        <w:jc w:val="both"/>
        <w:rPr>
          <w:rFonts w:cs="Arial"/>
          <w:b/>
          <w:sz w:val="24"/>
          <w:szCs w:val="24"/>
        </w:rPr>
      </w:pPr>
      <w:r>
        <w:rPr>
          <w:rFonts w:cs="Arial"/>
          <w:b/>
          <w:sz w:val="24"/>
          <w:szCs w:val="24"/>
        </w:rPr>
        <w:t>09</w:t>
      </w:r>
      <w:r w:rsidR="00DC708C" w:rsidRPr="00BB13B1">
        <w:rPr>
          <w:rFonts w:cs="Arial"/>
          <w:b/>
          <w:sz w:val="24"/>
          <w:szCs w:val="24"/>
        </w:rPr>
        <w:t>. DAS OBRIGAÇÕES DO LICITANTE VENCEDOR</w:t>
      </w:r>
    </w:p>
    <w:p w:rsidR="00DC708C" w:rsidRPr="00BB13B1" w:rsidRDefault="00DC708C" w:rsidP="00DC708C">
      <w:pPr>
        <w:tabs>
          <w:tab w:val="left" w:pos="1134"/>
        </w:tabs>
        <w:spacing w:before="120"/>
        <w:jc w:val="both"/>
        <w:rPr>
          <w:rFonts w:cs="Arial"/>
          <w:b/>
          <w:sz w:val="24"/>
          <w:szCs w:val="24"/>
        </w:rPr>
      </w:pPr>
    </w:p>
    <w:p w:rsidR="00A5744C" w:rsidRPr="007A21A8" w:rsidRDefault="00A5744C" w:rsidP="007A21A8">
      <w:r w:rsidRPr="007A21A8">
        <w:rPr>
          <w:b/>
        </w:rPr>
        <w:t>09</w:t>
      </w:r>
      <w:r w:rsidR="00DC708C" w:rsidRPr="007A21A8">
        <w:rPr>
          <w:b/>
        </w:rPr>
        <w:t>.1</w:t>
      </w:r>
      <w:r w:rsidR="00DC708C" w:rsidRPr="007A21A8">
        <w:t xml:space="preserve"> </w:t>
      </w:r>
      <w:r w:rsidRPr="007A21A8">
        <w:t xml:space="preserve">Efetuar os serviços de forma satisfatória a Administração </w:t>
      </w:r>
      <w:proofErr w:type="gramStart"/>
      <w:r w:rsidRPr="007A21A8">
        <w:t>Municipal,  obedecendo</w:t>
      </w:r>
      <w:proofErr w:type="gramEnd"/>
      <w:r w:rsidRPr="007A21A8">
        <w:t xml:space="preserve"> e os requisitos ora solicitados;</w:t>
      </w:r>
    </w:p>
    <w:p w:rsidR="00A5744C" w:rsidRPr="007A21A8" w:rsidRDefault="00A5744C" w:rsidP="007A21A8">
      <w:r w:rsidRPr="007A21A8">
        <w:t xml:space="preserve"> </w:t>
      </w:r>
      <w:proofErr w:type="gramStart"/>
      <w:r w:rsidRPr="007A21A8">
        <w:rPr>
          <w:b/>
        </w:rPr>
        <w:t>09</w:t>
      </w:r>
      <w:r w:rsidR="00DC708C" w:rsidRPr="007A21A8">
        <w:rPr>
          <w:b/>
        </w:rPr>
        <w:t>.2</w:t>
      </w:r>
      <w:r w:rsidR="00DC708C" w:rsidRPr="007A21A8">
        <w:t xml:space="preserve"> </w:t>
      </w:r>
      <w:r w:rsidRPr="007A21A8">
        <w:t>Instalar</w:t>
      </w:r>
      <w:proofErr w:type="gramEnd"/>
      <w:r w:rsidRPr="007A21A8">
        <w:t xml:space="preserve"> os materiais de forma e qualidade que atendem as demandas do serviços;</w:t>
      </w:r>
    </w:p>
    <w:p w:rsidR="00A5744C" w:rsidRPr="00A5744C" w:rsidRDefault="00A5744C" w:rsidP="00DC708C">
      <w:pPr>
        <w:tabs>
          <w:tab w:val="left" w:pos="1134"/>
        </w:tabs>
        <w:spacing w:before="120"/>
        <w:jc w:val="both"/>
        <w:rPr>
          <w:rFonts w:cs="Arial"/>
          <w:sz w:val="24"/>
          <w:szCs w:val="24"/>
        </w:rPr>
      </w:pPr>
      <w:proofErr w:type="gramStart"/>
      <w:r w:rsidRPr="00700422">
        <w:rPr>
          <w:rFonts w:cs="Arial"/>
          <w:b/>
          <w:sz w:val="24"/>
          <w:szCs w:val="24"/>
        </w:rPr>
        <w:lastRenderedPageBreak/>
        <w:t>09</w:t>
      </w:r>
      <w:r w:rsidR="00DC708C" w:rsidRPr="00700422">
        <w:rPr>
          <w:rFonts w:cs="Arial"/>
          <w:b/>
          <w:sz w:val="24"/>
          <w:szCs w:val="24"/>
        </w:rPr>
        <w:t>.3</w:t>
      </w:r>
      <w:r w:rsidR="00DC708C" w:rsidRPr="00A5744C">
        <w:rPr>
          <w:rFonts w:cs="Arial"/>
          <w:sz w:val="24"/>
          <w:szCs w:val="24"/>
        </w:rPr>
        <w:t xml:space="preserve">  </w:t>
      </w:r>
      <w:r w:rsidRPr="00A5744C">
        <w:rPr>
          <w:rFonts w:cs="Arial"/>
          <w:sz w:val="24"/>
          <w:szCs w:val="24"/>
        </w:rPr>
        <w:t>Prestar</w:t>
      </w:r>
      <w:proofErr w:type="gramEnd"/>
      <w:r w:rsidRPr="00A5744C">
        <w:rPr>
          <w:rFonts w:cs="Arial"/>
          <w:sz w:val="24"/>
          <w:szCs w:val="24"/>
        </w:rPr>
        <w:t xml:space="preserve"> qualquer tipo de esclarecimento e duvidas junto a Administração municipal, quando se fizer necessário;</w:t>
      </w:r>
    </w:p>
    <w:p w:rsidR="00A5744C" w:rsidRPr="00A5744C" w:rsidRDefault="00A5744C" w:rsidP="00DC708C">
      <w:pPr>
        <w:tabs>
          <w:tab w:val="left" w:pos="1134"/>
        </w:tabs>
        <w:spacing w:before="120"/>
        <w:jc w:val="both"/>
        <w:rPr>
          <w:rFonts w:cs="Arial"/>
          <w:sz w:val="24"/>
          <w:szCs w:val="24"/>
        </w:rPr>
      </w:pPr>
      <w:r w:rsidRPr="00A5744C">
        <w:rPr>
          <w:rFonts w:cs="Arial"/>
          <w:sz w:val="24"/>
          <w:szCs w:val="24"/>
        </w:rPr>
        <w:t xml:space="preserve"> </w:t>
      </w:r>
      <w:proofErr w:type="gramStart"/>
      <w:r w:rsidRPr="00700422">
        <w:rPr>
          <w:rFonts w:cs="Arial"/>
          <w:b/>
          <w:sz w:val="24"/>
          <w:szCs w:val="24"/>
        </w:rPr>
        <w:t>09</w:t>
      </w:r>
      <w:r w:rsidR="00DC708C" w:rsidRPr="00700422">
        <w:rPr>
          <w:rFonts w:cs="Arial"/>
          <w:b/>
          <w:sz w:val="24"/>
          <w:szCs w:val="24"/>
        </w:rPr>
        <w:t>.4</w:t>
      </w:r>
      <w:r w:rsidR="00DC708C" w:rsidRPr="00A5744C">
        <w:rPr>
          <w:rFonts w:cs="Arial"/>
          <w:sz w:val="24"/>
          <w:szCs w:val="24"/>
        </w:rPr>
        <w:t xml:space="preserve"> </w:t>
      </w:r>
      <w:r w:rsidRPr="00A5744C">
        <w:rPr>
          <w:rFonts w:cs="Arial"/>
          <w:sz w:val="24"/>
          <w:szCs w:val="24"/>
        </w:rPr>
        <w:t>Efetuar</w:t>
      </w:r>
      <w:proofErr w:type="gramEnd"/>
      <w:r w:rsidRPr="00A5744C">
        <w:rPr>
          <w:rFonts w:cs="Arial"/>
          <w:sz w:val="24"/>
          <w:szCs w:val="24"/>
        </w:rPr>
        <w:t xml:space="preserve"> qualquer correção dos serviços ou troca de material, quando se fizer necessário no prazo estipulado no referido instrumento contratual</w:t>
      </w:r>
    </w:p>
    <w:p w:rsidR="00DC708C" w:rsidRDefault="00A5744C" w:rsidP="00DC708C">
      <w:pPr>
        <w:tabs>
          <w:tab w:val="left" w:pos="1134"/>
        </w:tabs>
        <w:spacing w:before="120"/>
        <w:jc w:val="both"/>
        <w:rPr>
          <w:rFonts w:cs="Arial"/>
          <w:sz w:val="24"/>
          <w:szCs w:val="24"/>
        </w:rPr>
      </w:pPr>
      <w:proofErr w:type="gramStart"/>
      <w:r>
        <w:rPr>
          <w:rFonts w:cs="Arial"/>
          <w:b/>
          <w:sz w:val="24"/>
          <w:szCs w:val="24"/>
        </w:rPr>
        <w:t>09</w:t>
      </w:r>
      <w:r w:rsidR="00700422">
        <w:rPr>
          <w:rFonts w:cs="Arial"/>
          <w:b/>
          <w:sz w:val="24"/>
          <w:szCs w:val="24"/>
        </w:rPr>
        <w:t>.5</w:t>
      </w:r>
      <w:r w:rsidR="00DC708C">
        <w:rPr>
          <w:rFonts w:cs="Arial"/>
          <w:b/>
          <w:sz w:val="24"/>
          <w:szCs w:val="24"/>
        </w:rPr>
        <w:t xml:space="preserve"> </w:t>
      </w:r>
      <w:r w:rsidR="00DC708C">
        <w:rPr>
          <w:rFonts w:cs="Arial"/>
          <w:sz w:val="24"/>
          <w:szCs w:val="24"/>
        </w:rPr>
        <w:t>Concluir</w:t>
      </w:r>
      <w:proofErr w:type="gramEnd"/>
      <w:r w:rsidR="00DC708C">
        <w:rPr>
          <w:rFonts w:cs="Arial"/>
          <w:sz w:val="24"/>
          <w:szCs w:val="24"/>
        </w:rPr>
        <w:t xml:space="preserve"> os serviços em até 30</w:t>
      </w:r>
      <w:r w:rsidR="00DC708C" w:rsidRPr="00BB13B1">
        <w:rPr>
          <w:rFonts w:cs="Arial"/>
          <w:sz w:val="24"/>
          <w:szCs w:val="24"/>
        </w:rPr>
        <w:t xml:space="preserve"> dias úteis após</w:t>
      </w:r>
      <w:r w:rsidR="00DC708C">
        <w:rPr>
          <w:rFonts w:cs="Arial"/>
          <w:sz w:val="24"/>
          <w:szCs w:val="24"/>
        </w:rPr>
        <w:t xml:space="preserve"> a assinatura do instrumento de </w:t>
      </w:r>
      <w:r w:rsidR="00DC708C" w:rsidRPr="00BB13B1">
        <w:rPr>
          <w:rFonts w:cs="Arial"/>
          <w:sz w:val="24"/>
          <w:szCs w:val="24"/>
        </w:rPr>
        <w:t>contratual.</w:t>
      </w:r>
    </w:p>
    <w:p w:rsidR="00DC708C" w:rsidRPr="00BB13B1" w:rsidRDefault="00DC708C" w:rsidP="00DC708C">
      <w:pPr>
        <w:tabs>
          <w:tab w:val="left" w:pos="1134"/>
        </w:tabs>
        <w:spacing w:before="120"/>
        <w:jc w:val="both"/>
        <w:rPr>
          <w:rFonts w:cs="Arial"/>
          <w:sz w:val="24"/>
          <w:szCs w:val="24"/>
        </w:rPr>
      </w:pPr>
    </w:p>
    <w:p w:rsidR="00DC708C" w:rsidRDefault="00700422" w:rsidP="00DC708C">
      <w:pPr>
        <w:tabs>
          <w:tab w:val="left" w:pos="1134"/>
        </w:tabs>
        <w:spacing w:before="120"/>
        <w:jc w:val="both"/>
        <w:rPr>
          <w:rFonts w:cs="Arial"/>
          <w:b/>
          <w:sz w:val="24"/>
          <w:szCs w:val="24"/>
        </w:rPr>
      </w:pPr>
      <w:r>
        <w:rPr>
          <w:rFonts w:cs="Arial"/>
          <w:b/>
          <w:sz w:val="24"/>
          <w:szCs w:val="24"/>
        </w:rPr>
        <w:t>10</w:t>
      </w:r>
      <w:r w:rsidR="00DC708C" w:rsidRPr="00BB13B1">
        <w:rPr>
          <w:rFonts w:cs="Arial"/>
          <w:b/>
          <w:sz w:val="24"/>
          <w:szCs w:val="24"/>
        </w:rPr>
        <w:t xml:space="preserve">. PRAZOS </w:t>
      </w:r>
    </w:p>
    <w:p w:rsidR="00DC708C" w:rsidRPr="00BB13B1" w:rsidRDefault="00DC708C" w:rsidP="00DC708C">
      <w:pPr>
        <w:tabs>
          <w:tab w:val="left" w:pos="1134"/>
        </w:tabs>
        <w:spacing w:before="120"/>
        <w:jc w:val="both"/>
        <w:rPr>
          <w:rFonts w:cs="Arial"/>
          <w:b/>
          <w:sz w:val="24"/>
          <w:szCs w:val="24"/>
        </w:rPr>
      </w:pPr>
    </w:p>
    <w:p w:rsidR="00DC708C" w:rsidRPr="00BB13B1" w:rsidRDefault="00700422" w:rsidP="00DC708C">
      <w:pPr>
        <w:tabs>
          <w:tab w:val="left" w:pos="1134"/>
        </w:tabs>
        <w:spacing w:before="120"/>
        <w:jc w:val="both"/>
        <w:rPr>
          <w:rFonts w:cs="Arial"/>
          <w:b/>
          <w:sz w:val="24"/>
          <w:szCs w:val="24"/>
        </w:rPr>
      </w:pPr>
      <w:r>
        <w:rPr>
          <w:rFonts w:cs="Arial"/>
          <w:b/>
          <w:sz w:val="24"/>
          <w:szCs w:val="24"/>
        </w:rPr>
        <w:t>10</w:t>
      </w:r>
      <w:r w:rsidR="00DC708C" w:rsidRPr="00BB13B1">
        <w:rPr>
          <w:rFonts w:cs="Arial"/>
          <w:b/>
          <w:sz w:val="24"/>
          <w:szCs w:val="24"/>
        </w:rPr>
        <w:t>.1</w:t>
      </w:r>
      <w:r w:rsidR="00DC708C">
        <w:rPr>
          <w:rFonts w:cs="Arial"/>
          <w:sz w:val="24"/>
          <w:szCs w:val="24"/>
        </w:rPr>
        <w:t xml:space="preserve"> </w:t>
      </w:r>
      <w:r w:rsidR="00DC708C" w:rsidRPr="00BB13B1">
        <w:rPr>
          <w:rFonts w:cs="Arial"/>
          <w:sz w:val="24"/>
          <w:szCs w:val="24"/>
        </w:rPr>
        <w:t xml:space="preserve">Esgotados todos os prazos recursais, a Administração, no prazo de 05 (cinco) dias, convocará o vencedor para assinar o contrato, sob pena de decair do direito à contratação, sem prejuízo das sanções previstas no art. 81 da Lei </w:t>
      </w:r>
      <w:proofErr w:type="gramStart"/>
      <w:r w:rsidR="00DC708C" w:rsidRPr="00BB13B1">
        <w:rPr>
          <w:rFonts w:cs="Arial"/>
          <w:sz w:val="24"/>
          <w:szCs w:val="24"/>
        </w:rPr>
        <w:t>n.º</w:t>
      </w:r>
      <w:proofErr w:type="gramEnd"/>
      <w:r w:rsidR="00DC708C" w:rsidRPr="00BB13B1">
        <w:rPr>
          <w:rFonts w:cs="Arial"/>
          <w:sz w:val="24"/>
          <w:szCs w:val="24"/>
        </w:rPr>
        <w:t xml:space="preserve"> 8.666/93.</w:t>
      </w:r>
    </w:p>
    <w:p w:rsidR="00DC708C" w:rsidRPr="00BB13B1" w:rsidRDefault="00DC708C" w:rsidP="00DC708C">
      <w:pPr>
        <w:tabs>
          <w:tab w:val="left" w:pos="1134"/>
        </w:tabs>
        <w:spacing w:before="120"/>
        <w:jc w:val="both"/>
        <w:rPr>
          <w:rFonts w:cs="Arial"/>
          <w:b/>
          <w:sz w:val="24"/>
          <w:szCs w:val="24"/>
        </w:rPr>
      </w:pPr>
      <w:r>
        <w:rPr>
          <w:rFonts w:cs="Arial"/>
          <w:b/>
          <w:sz w:val="24"/>
          <w:szCs w:val="24"/>
        </w:rPr>
        <w:t>11</w:t>
      </w:r>
      <w:r w:rsidRPr="00BB13B1">
        <w:rPr>
          <w:rFonts w:cs="Arial"/>
          <w:b/>
          <w:sz w:val="24"/>
          <w:szCs w:val="24"/>
        </w:rPr>
        <w:t>.2</w:t>
      </w:r>
      <w:r>
        <w:rPr>
          <w:rFonts w:cs="Arial"/>
          <w:sz w:val="24"/>
          <w:szCs w:val="24"/>
        </w:rPr>
        <w:t xml:space="preserve"> </w:t>
      </w:r>
      <w:r w:rsidRPr="00BB13B1">
        <w:rPr>
          <w:rFonts w:cs="Arial"/>
          <w:sz w:val="24"/>
          <w:szCs w:val="24"/>
        </w:rPr>
        <w:t>O prazo de que trata o item anterior poderá ser prorrogado uma vez, pelo mesmo período, desde que seja feito de forma motivada e durante o transcurso do prazo constante do item 9.1.</w:t>
      </w:r>
    </w:p>
    <w:p w:rsidR="00DC708C" w:rsidRPr="00BB13B1" w:rsidRDefault="00DC708C" w:rsidP="00DC708C">
      <w:pPr>
        <w:tabs>
          <w:tab w:val="left" w:pos="1134"/>
        </w:tabs>
        <w:spacing w:before="120"/>
        <w:jc w:val="both"/>
        <w:rPr>
          <w:rFonts w:cs="Arial"/>
          <w:b/>
          <w:sz w:val="24"/>
          <w:szCs w:val="24"/>
        </w:rPr>
      </w:pPr>
      <w:r>
        <w:rPr>
          <w:rFonts w:cs="Arial"/>
          <w:b/>
          <w:sz w:val="24"/>
          <w:szCs w:val="24"/>
        </w:rPr>
        <w:t>11</w:t>
      </w:r>
      <w:r w:rsidRPr="00BB13B1">
        <w:rPr>
          <w:rFonts w:cs="Arial"/>
          <w:b/>
          <w:sz w:val="24"/>
          <w:szCs w:val="24"/>
        </w:rPr>
        <w:t>.3</w:t>
      </w:r>
      <w:r>
        <w:rPr>
          <w:rFonts w:cs="Arial"/>
          <w:sz w:val="24"/>
          <w:szCs w:val="24"/>
        </w:rPr>
        <w:t xml:space="preserve"> </w:t>
      </w:r>
      <w:r w:rsidRPr="00BB13B1">
        <w:rPr>
          <w:rFonts w:cs="Arial"/>
          <w:sz w:val="24"/>
          <w:szCs w:val="24"/>
        </w:rPr>
        <w:t>Se, dentro do prazo, o convocado não assinar o contrato, a Administração convocará os licitantes remanescentes, na ordem de classificação, para a assinatura do contrato, em igual prazo e nas mesmas condições propostas pelo primeiro classificado, inclusive quanto aos preços, ou então revogará a licitação, sem prejuízo da aplicação da pena de multa, no valor correspondente a 10% (dez por cento) do valor do contrato e mais a suspensão temporária da participação em licitação e impedimento de contratar com a Administração por prazo de 02 (dois) anos.</w:t>
      </w:r>
    </w:p>
    <w:p w:rsidR="00DC708C" w:rsidRPr="00BB13B1" w:rsidRDefault="00DC708C" w:rsidP="00DC708C">
      <w:pPr>
        <w:tabs>
          <w:tab w:val="left" w:pos="1134"/>
        </w:tabs>
        <w:spacing w:before="120"/>
        <w:jc w:val="both"/>
        <w:rPr>
          <w:rFonts w:cs="Arial"/>
          <w:sz w:val="24"/>
          <w:szCs w:val="24"/>
        </w:rPr>
      </w:pPr>
      <w:r>
        <w:rPr>
          <w:rFonts w:cs="Arial"/>
          <w:b/>
          <w:sz w:val="24"/>
          <w:szCs w:val="24"/>
        </w:rPr>
        <w:t xml:space="preserve">11.4 </w:t>
      </w:r>
      <w:r w:rsidRPr="00BB13B1">
        <w:rPr>
          <w:rFonts w:cs="Arial"/>
          <w:color w:val="000000"/>
          <w:sz w:val="24"/>
          <w:szCs w:val="24"/>
        </w:rPr>
        <w:t>O prazo de vigência do contrato será de 04 meses, a contar de sua assinatura, podendo ser prorrogado, a critério da Administração e com a anuência da contratada.</w:t>
      </w:r>
    </w:p>
    <w:p w:rsidR="00DC708C" w:rsidRPr="001E2F98" w:rsidRDefault="00DC708C" w:rsidP="00DC708C">
      <w:pPr>
        <w:tabs>
          <w:tab w:val="left" w:pos="1134"/>
        </w:tabs>
        <w:spacing w:before="120"/>
        <w:jc w:val="both"/>
        <w:rPr>
          <w:rFonts w:ascii="Times New Roman" w:hAnsi="Times New Roman"/>
          <w:sz w:val="24"/>
          <w:szCs w:val="24"/>
        </w:rPr>
      </w:pPr>
    </w:p>
    <w:p w:rsidR="00DC708C" w:rsidRPr="00F10323" w:rsidRDefault="00DC708C" w:rsidP="00DC708C">
      <w:pPr>
        <w:tabs>
          <w:tab w:val="left" w:pos="1134"/>
        </w:tabs>
        <w:spacing w:before="120"/>
        <w:jc w:val="both"/>
        <w:rPr>
          <w:rFonts w:cs="Arial"/>
          <w:b/>
          <w:sz w:val="24"/>
          <w:szCs w:val="24"/>
        </w:rPr>
      </w:pPr>
      <w:r w:rsidRPr="00F10323">
        <w:rPr>
          <w:rFonts w:cs="Arial"/>
          <w:b/>
          <w:sz w:val="24"/>
          <w:szCs w:val="24"/>
        </w:rPr>
        <w:t>12. GARANTIA</w:t>
      </w:r>
    </w:p>
    <w:p w:rsidR="00700422" w:rsidRPr="00700422" w:rsidRDefault="00DC708C" w:rsidP="00DC708C">
      <w:pPr>
        <w:tabs>
          <w:tab w:val="left" w:pos="1134"/>
        </w:tabs>
        <w:spacing w:before="120"/>
        <w:jc w:val="both"/>
        <w:rPr>
          <w:rFonts w:cs="Arial"/>
          <w:sz w:val="24"/>
          <w:szCs w:val="24"/>
        </w:rPr>
      </w:pPr>
      <w:r>
        <w:rPr>
          <w:rFonts w:cs="Arial"/>
          <w:b/>
          <w:sz w:val="24"/>
          <w:szCs w:val="24"/>
        </w:rPr>
        <w:tab/>
      </w:r>
      <w:r w:rsidR="00700422" w:rsidRPr="00700422">
        <w:rPr>
          <w:rFonts w:cs="Arial"/>
          <w:sz w:val="24"/>
          <w:szCs w:val="24"/>
        </w:rPr>
        <w:t xml:space="preserve">A licitante deverá apresentar garantia dos serviços e matérias ora contratados, pelo período de até 06 </w:t>
      </w:r>
      <w:proofErr w:type="gramStart"/>
      <w:r w:rsidR="00700422" w:rsidRPr="00700422">
        <w:rPr>
          <w:rFonts w:cs="Arial"/>
          <w:sz w:val="24"/>
          <w:szCs w:val="24"/>
        </w:rPr>
        <w:t>( seis</w:t>
      </w:r>
      <w:proofErr w:type="gramEnd"/>
      <w:r w:rsidR="00700422" w:rsidRPr="00700422">
        <w:rPr>
          <w:rFonts w:cs="Arial"/>
          <w:sz w:val="24"/>
          <w:szCs w:val="24"/>
        </w:rPr>
        <w:t xml:space="preserve"> ) meses, sujeitando-se a troca  e correção quando se fizer necessário.</w:t>
      </w:r>
    </w:p>
    <w:p w:rsidR="00DC708C" w:rsidRPr="001E2F98" w:rsidRDefault="00DC708C" w:rsidP="00DC708C">
      <w:pPr>
        <w:tabs>
          <w:tab w:val="left" w:pos="1134"/>
        </w:tabs>
        <w:spacing w:before="120"/>
        <w:jc w:val="both"/>
        <w:rPr>
          <w:rFonts w:ascii="Times New Roman" w:hAnsi="Times New Roman"/>
          <w:b/>
          <w:sz w:val="24"/>
          <w:szCs w:val="24"/>
        </w:rPr>
      </w:pPr>
    </w:p>
    <w:p w:rsidR="00DC708C" w:rsidRPr="00F10323" w:rsidRDefault="00DC708C" w:rsidP="00DC708C">
      <w:pPr>
        <w:tabs>
          <w:tab w:val="left" w:pos="1134"/>
        </w:tabs>
        <w:spacing w:before="120"/>
        <w:jc w:val="both"/>
        <w:rPr>
          <w:rFonts w:cs="Arial"/>
          <w:b/>
          <w:sz w:val="24"/>
          <w:szCs w:val="24"/>
        </w:rPr>
      </w:pPr>
      <w:r w:rsidRPr="00F10323">
        <w:rPr>
          <w:rFonts w:cs="Arial"/>
          <w:b/>
          <w:sz w:val="24"/>
          <w:szCs w:val="24"/>
        </w:rPr>
        <w:t xml:space="preserve">13. </w:t>
      </w:r>
      <w:r w:rsidRPr="00F10323">
        <w:rPr>
          <w:rFonts w:cs="Arial"/>
          <w:sz w:val="24"/>
          <w:szCs w:val="24"/>
        </w:rPr>
        <w:t xml:space="preserve"> </w:t>
      </w:r>
      <w:r w:rsidRPr="00F10323">
        <w:rPr>
          <w:rFonts w:cs="Arial"/>
          <w:b/>
          <w:sz w:val="24"/>
          <w:szCs w:val="24"/>
        </w:rPr>
        <w:t>PENALIDADES</w:t>
      </w:r>
    </w:p>
    <w:p w:rsidR="00DC708C" w:rsidRPr="00F10323" w:rsidRDefault="00DC708C" w:rsidP="00DC708C">
      <w:pPr>
        <w:tabs>
          <w:tab w:val="left" w:pos="1134"/>
        </w:tabs>
        <w:spacing w:before="120"/>
        <w:jc w:val="both"/>
        <w:rPr>
          <w:rFonts w:cs="Arial"/>
          <w:b/>
          <w:sz w:val="24"/>
          <w:szCs w:val="24"/>
        </w:rPr>
      </w:pPr>
      <w:r w:rsidRPr="00F10323">
        <w:rPr>
          <w:rFonts w:cs="Arial"/>
          <w:b/>
          <w:sz w:val="24"/>
          <w:szCs w:val="24"/>
        </w:rPr>
        <w:t>13</w:t>
      </w:r>
      <w:r>
        <w:rPr>
          <w:rFonts w:cs="Arial"/>
          <w:b/>
          <w:sz w:val="24"/>
          <w:szCs w:val="24"/>
        </w:rPr>
        <w:t xml:space="preserve">.1 </w:t>
      </w:r>
      <w:r w:rsidRPr="00F10323">
        <w:rPr>
          <w:rFonts w:cs="Arial"/>
          <w:sz w:val="24"/>
          <w:szCs w:val="24"/>
        </w:rPr>
        <w:t xml:space="preserve">Multa de 0,5% (meio por cento) por dia de atraso, limitado </w:t>
      </w:r>
      <w:proofErr w:type="spellStart"/>
      <w:r w:rsidRPr="00F10323">
        <w:rPr>
          <w:rFonts w:cs="Arial"/>
          <w:sz w:val="24"/>
          <w:szCs w:val="24"/>
        </w:rPr>
        <w:t>esta</w:t>
      </w:r>
      <w:proofErr w:type="spellEnd"/>
      <w:r w:rsidRPr="00F10323">
        <w:rPr>
          <w:rFonts w:cs="Arial"/>
          <w:sz w:val="24"/>
          <w:szCs w:val="24"/>
        </w:rPr>
        <w:t xml:space="preserve"> a 30 </w:t>
      </w:r>
      <w:proofErr w:type="gramStart"/>
      <w:r w:rsidRPr="00F10323">
        <w:rPr>
          <w:rFonts w:cs="Arial"/>
          <w:sz w:val="24"/>
          <w:szCs w:val="24"/>
        </w:rPr>
        <w:t>( trinta</w:t>
      </w:r>
      <w:proofErr w:type="gramEnd"/>
      <w:r w:rsidRPr="00F10323">
        <w:rPr>
          <w:rFonts w:cs="Arial"/>
          <w:sz w:val="24"/>
          <w:szCs w:val="24"/>
        </w:rPr>
        <w:t>) dias, após o qual será considerado inexecução contratual;</w:t>
      </w:r>
    </w:p>
    <w:p w:rsidR="00DC708C" w:rsidRPr="00F10323" w:rsidRDefault="00DC708C" w:rsidP="00DC708C">
      <w:pPr>
        <w:tabs>
          <w:tab w:val="left" w:pos="1134"/>
        </w:tabs>
        <w:spacing w:before="120"/>
        <w:jc w:val="both"/>
        <w:rPr>
          <w:rFonts w:cs="Arial"/>
          <w:b/>
          <w:sz w:val="24"/>
          <w:szCs w:val="24"/>
        </w:rPr>
      </w:pPr>
      <w:r w:rsidRPr="00F10323">
        <w:rPr>
          <w:rFonts w:cs="Arial"/>
          <w:b/>
          <w:sz w:val="24"/>
          <w:szCs w:val="24"/>
        </w:rPr>
        <w:lastRenderedPageBreak/>
        <w:t>13</w:t>
      </w:r>
      <w:r>
        <w:rPr>
          <w:rFonts w:cs="Arial"/>
          <w:b/>
          <w:sz w:val="24"/>
          <w:szCs w:val="24"/>
        </w:rPr>
        <w:t xml:space="preserve">.2 </w:t>
      </w:r>
      <w:r w:rsidRPr="00F10323">
        <w:rPr>
          <w:rFonts w:cs="Arial"/>
          <w:sz w:val="24"/>
          <w:szCs w:val="24"/>
        </w:rPr>
        <w:t>Multa de 8% (oito por cento) no caso de inexecução parcial do contrato, cumulada com a pena de suspensão do direito de licitar e o impedimento de contratar com a Administração pelo prazo de 01 (um ano);</w:t>
      </w:r>
    </w:p>
    <w:p w:rsidR="00DC708C" w:rsidRPr="00F10323" w:rsidRDefault="00DC708C" w:rsidP="00DC708C">
      <w:pPr>
        <w:tabs>
          <w:tab w:val="left" w:pos="1134"/>
        </w:tabs>
        <w:spacing w:before="120"/>
        <w:jc w:val="both"/>
        <w:rPr>
          <w:rFonts w:cs="Arial"/>
          <w:sz w:val="24"/>
          <w:szCs w:val="24"/>
        </w:rPr>
      </w:pPr>
      <w:proofErr w:type="gramStart"/>
      <w:r>
        <w:rPr>
          <w:rFonts w:cs="Arial"/>
          <w:b/>
          <w:sz w:val="24"/>
          <w:szCs w:val="24"/>
        </w:rPr>
        <w:t xml:space="preserve">13.3  </w:t>
      </w:r>
      <w:r w:rsidRPr="00F10323">
        <w:rPr>
          <w:rFonts w:cs="Arial"/>
          <w:sz w:val="24"/>
          <w:szCs w:val="24"/>
        </w:rPr>
        <w:t>Multa</w:t>
      </w:r>
      <w:proofErr w:type="gramEnd"/>
      <w:r w:rsidRPr="00F10323">
        <w:rPr>
          <w:rFonts w:cs="Arial"/>
          <w:sz w:val="24"/>
          <w:szCs w:val="24"/>
        </w:rPr>
        <w:t xml:space="preserve"> de 10% (dez por cento) no caso de inexecução total do contrato, cumulada com a pena de suspensão do direito de licitar e o impedimento de contratar com a Administração pelo prazo de 02 (dois anos).</w:t>
      </w:r>
    </w:p>
    <w:p w:rsidR="00DC708C" w:rsidRPr="00F10323" w:rsidRDefault="00DC708C" w:rsidP="00DC708C">
      <w:pPr>
        <w:tabs>
          <w:tab w:val="left" w:pos="288"/>
          <w:tab w:val="left" w:pos="1008"/>
          <w:tab w:val="left" w:pos="1500"/>
          <w:tab w:val="left" w:pos="2448"/>
          <w:tab w:val="left" w:pos="3168"/>
          <w:tab w:val="left" w:pos="3888"/>
          <w:tab w:val="left" w:pos="4608"/>
          <w:tab w:val="left" w:pos="5328"/>
          <w:tab w:val="left" w:pos="6048"/>
          <w:tab w:val="left" w:pos="6768"/>
        </w:tabs>
        <w:spacing w:before="170"/>
        <w:jc w:val="both"/>
        <w:rPr>
          <w:rFonts w:cs="Arial"/>
          <w:color w:val="000000"/>
          <w:sz w:val="24"/>
          <w:szCs w:val="24"/>
        </w:rPr>
      </w:pPr>
      <w:proofErr w:type="gramStart"/>
      <w:r>
        <w:rPr>
          <w:rFonts w:cs="Arial"/>
          <w:b/>
          <w:color w:val="000000"/>
          <w:sz w:val="24"/>
          <w:szCs w:val="24"/>
        </w:rPr>
        <w:t>13</w:t>
      </w:r>
      <w:r w:rsidRPr="00F10323">
        <w:rPr>
          <w:rFonts w:cs="Arial"/>
          <w:b/>
          <w:color w:val="000000"/>
          <w:sz w:val="24"/>
          <w:szCs w:val="24"/>
        </w:rPr>
        <w:t>.4</w:t>
      </w:r>
      <w:r>
        <w:rPr>
          <w:rFonts w:cs="Arial"/>
          <w:color w:val="000000"/>
          <w:sz w:val="24"/>
          <w:szCs w:val="24"/>
        </w:rPr>
        <w:t xml:space="preserve"> </w:t>
      </w:r>
      <w:r w:rsidRPr="00F10323">
        <w:rPr>
          <w:rFonts w:cs="Arial"/>
          <w:color w:val="000000"/>
          <w:sz w:val="24"/>
          <w:szCs w:val="24"/>
        </w:rPr>
        <w:t>Identificados</w:t>
      </w:r>
      <w:proofErr w:type="gramEnd"/>
      <w:r w:rsidRPr="00F10323">
        <w:rPr>
          <w:rFonts w:cs="Arial"/>
          <w:color w:val="000000"/>
          <w:sz w:val="24"/>
          <w:szCs w:val="24"/>
        </w:rPr>
        <w:t xml:space="preserve"> documentos ou informações falsas na instrução do procedimento licitatório e na execução desse contrato, será aplicada a pena de declaração de inidoneidade pelo prazo de 02 anos.</w:t>
      </w:r>
    </w:p>
    <w:p w:rsidR="00DC708C" w:rsidRPr="00F10323" w:rsidRDefault="00DC708C" w:rsidP="00DC708C">
      <w:pPr>
        <w:tabs>
          <w:tab w:val="left" w:pos="1134"/>
        </w:tabs>
        <w:spacing w:before="120"/>
        <w:jc w:val="both"/>
        <w:rPr>
          <w:rFonts w:cs="Arial"/>
          <w:b/>
          <w:sz w:val="24"/>
          <w:szCs w:val="24"/>
        </w:rPr>
      </w:pPr>
      <w:proofErr w:type="gramStart"/>
      <w:r>
        <w:rPr>
          <w:rFonts w:cs="Arial"/>
          <w:b/>
          <w:sz w:val="24"/>
          <w:szCs w:val="24"/>
        </w:rPr>
        <w:t>13</w:t>
      </w:r>
      <w:r w:rsidRPr="00F10323">
        <w:rPr>
          <w:rFonts w:cs="Arial"/>
          <w:b/>
          <w:sz w:val="24"/>
          <w:szCs w:val="24"/>
        </w:rPr>
        <w:t>.5</w:t>
      </w:r>
      <w:r>
        <w:rPr>
          <w:rFonts w:cs="Arial"/>
          <w:b/>
          <w:sz w:val="24"/>
          <w:szCs w:val="24"/>
        </w:rPr>
        <w:t xml:space="preserve"> </w:t>
      </w:r>
      <w:r w:rsidRPr="00F10323">
        <w:rPr>
          <w:rFonts w:cs="Arial"/>
          <w:sz w:val="24"/>
          <w:szCs w:val="24"/>
        </w:rPr>
        <w:t>As</w:t>
      </w:r>
      <w:proofErr w:type="gramEnd"/>
      <w:r w:rsidRPr="00F10323">
        <w:rPr>
          <w:rFonts w:cs="Arial"/>
          <w:sz w:val="24"/>
          <w:szCs w:val="24"/>
        </w:rPr>
        <w:t xml:space="preserve"> multas serão calculadas sobre o valor total do contrato.</w:t>
      </w:r>
    </w:p>
    <w:p w:rsidR="00DC708C" w:rsidRPr="001E2F98" w:rsidRDefault="00DC708C" w:rsidP="00DC708C">
      <w:pPr>
        <w:tabs>
          <w:tab w:val="left" w:pos="1134"/>
        </w:tabs>
        <w:spacing w:before="120"/>
        <w:jc w:val="both"/>
        <w:rPr>
          <w:rFonts w:ascii="Times New Roman" w:hAnsi="Times New Roman"/>
          <w:b/>
          <w:sz w:val="24"/>
          <w:szCs w:val="24"/>
        </w:rPr>
      </w:pPr>
    </w:p>
    <w:p w:rsidR="00DC708C" w:rsidRPr="00F10323" w:rsidRDefault="00DC708C" w:rsidP="00DC708C">
      <w:pPr>
        <w:tabs>
          <w:tab w:val="left" w:pos="1134"/>
        </w:tabs>
        <w:spacing w:before="120"/>
        <w:jc w:val="both"/>
        <w:rPr>
          <w:rFonts w:cs="Arial"/>
          <w:b/>
          <w:sz w:val="24"/>
          <w:szCs w:val="24"/>
        </w:rPr>
      </w:pPr>
      <w:r w:rsidRPr="00F10323">
        <w:rPr>
          <w:rFonts w:cs="Arial"/>
          <w:b/>
          <w:sz w:val="24"/>
          <w:szCs w:val="24"/>
        </w:rPr>
        <w:t>14. CONDIÇÕES DE PAGAMENTO</w:t>
      </w:r>
    </w:p>
    <w:p w:rsidR="00700422" w:rsidRDefault="00DC708C" w:rsidP="00DC708C">
      <w:pPr>
        <w:tabs>
          <w:tab w:val="left" w:pos="1134"/>
        </w:tabs>
        <w:spacing w:before="120"/>
        <w:jc w:val="both"/>
        <w:rPr>
          <w:rFonts w:cs="Arial"/>
          <w:sz w:val="24"/>
          <w:szCs w:val="24"/>
        </w:rPr>
      </w:pPr>
      <w:r>
        <w:rPr>
          <w:rFonts w:cs="Arial"/>
          <w:b/>
          <w:sz w:val="24"/>
          <w:szCs w:val="24"/>
        </w:rPr>
        <w:t xml:space="preserve">14.1 </w:t>
      </w:r>
      <w:r w:rsidRPr="00F10323">
        <w:rPr>
          <w:rFonts w:cs="Arial"/>
          <w:sz w:val="24"/>
          <w:szCs w:val="24"/>
        </w:rPr>
        <w:t xml:space="preserve">O pagamento será efetuado </w:t>
      </w:r>
      <w:r>
        <w:rPr>
          <w:rFonts w:cs="Arial"/>
          <w:sz w:val="24"/>
          <w:szCs w:val="24"/>
        </w:rPr>
        <w:t xml:space="preserve">avista, em até 05 </w:t>
      </w:r>
      <w:proofErr w:type="gramStart"/>
      <w:r>
        <w:rPr>
          <w:rFonts w:cs="Arial"/>
          <w:sz w:val="24"/>
          <w:szCs w:val="24"/>
        </w:rPr>
        <w:t>( cinco</w:t>
      </w:r>
      <w:proofErr w:type="gramEnd"/>
      <w:r>
        <w:rPr>
          <w:rFonts w:cs="Arial"/>
          <w:sz w:val="24"/>
          <w:szCs w:val="24"/>
        </w:rPr>
        <w:t xml:space="preserve"> ) dias após a entrega total do</w:t>
      </w:r>
      <w:r w:rsidR="00700422">
        <w:rPr>
          <w:rFonts w:cs="Arial"/>
          <w:sz w:val="24"/>
          <w:szCs w:val="24"/>
        </w:rPr>
        <w:t xml:space="preserve"> serviço</w:t>
      </w:r>
      <w:r>
        <w:rPr>
          <w:rFonts w:cs="Arial"/>
          <w:sz w:val="24"/>
          <w:szCs w:val="24"/>
        </w:rPr>
        <w:t xml:space="preserve"> e</w:t>
      </w:r>
      <w:r w:rsidRPr="00F10323">
        <w:rPr>
          <w:rFonts w:cs="Arial"/>
          <w:sz w:val="24"/>
          <w:szCs w:val="24"/>
        </w:rPr>
        <w:t xml:space="preserve"> aprovada pelo servidor responsável pela fiscalização do contrato e pelo Secretário Municipal de </w:t>
      </w:r>
      <w:r w:rsidR="00700422">
        <w:rPr>
          <w:rFonts w:cs="Arial"/>
          <w:sz w:val="24"/>
          <w:szCs w:val="24"/>
        </w:rPr>
        <w:t>Educação e Cultura.</w:t>
      </w:r>
    </w:p>
    <w:p w:rsidR="00DC708C" w:rsidRPr="00F10323" w:rsidRDefault="00DC708C" w:rsidP="00DC708C">
      <w:pPr>
        <w:tabs>
          <w:tab w:val="left" w:pos="1134"/>
        </w:tabs>
        <w:spacing w:before="120"/>
        <w:jc w:val="both"/>
        <w:rPr>
          <w:rFonts w:cs="Arial"/>
          <w:b/>
          <w:sz w:val="24"/>
          <w:szCs w:val="24"/>
        </w:rPr>
      </w:pPr>
      <w:proofErr w:type="gramStart"/>
      <w:r>
        <w:rPr>
          <w:rFonts w:cs="Arial"/>
          <w:b/>
          <w:sz w:val="24"/>
          <w:szCs w:val="24"/>
        </w:rPr>
        <w:t>14</w:t>
      </w:r>
      <w:r w:rsidRPr="00F10323">
        <w:rPr>
          <w:rFonts w:cs="Arial"/>
          <w:b/>
          <w:sz w:val="24"/>
          <w:szCs w:val="24"/>
        </w:rPr>
        <w:t>.2</w:t>
      </w:r>
      <w:r>
        <w:rPr>
          <w:rFonts w:cs="Arial"/>
          <w:sz w:val="24"/>
          <w:szCs w:val="24"/>
        </w:rPr>
        <w:t xml:space="preserve">  </w:t>
      </w:r>
      <w:r w:rsidRPr="00F10323">
        <w:rPr>
          <w:rFonts w:cs="Arial"/>
          <w:sz w:val="24"/>
          <w:szCs w:val="24"/>
        </w:rPr>
        <w:t>Para</w:t>
      </w:r>
      <w:proofErr w:type="gramEnd"/>
      <w:r w:rsidR="00700422">
        <w:rPr>
          <w:rFonts w:cs="Arial"/>
          <w:sz w:val="24"/>
          <w:szCs w:val="24"/>
        </w:rPr>
        <w:t xml:space="preserve"> o efetivo pagamento, a fatura deverá</w:t>
      </w:r>
      <w:r w:rsidRPr="00F10323">
        <w:rPr>
          <w:rFonts w:cs="Arial"/>
          <w:sz w:val="24"/>
          <w:szCs w:val="24"/>
        </w:rPr>
        <w:t xml:space="preserve"> se fazer acompanhar da guia de recolhimento das contribuições para o FGTS e o INSS relativa aos empregados utilizados na prestação do serviço.</w:t>
      </w:r>
    </w:p>
    <w:p w:rsidR="00DC708C" w:rsidRPr="00F10323" w:rsidRDefault="00DC708C" w:rsidP="00DC708C">
      <w:pPr>
        <w:tabs>
          <w:tab w:val="left" w:pos="1134"/>
        </w:tabs>
        <w:spacing w:before="120"/>
        <w:jc w:val="both"/>
        <w:rPr>
          <w:rFonts w:cs="Arial"/>
          <w:b/>
          <w:sz w:val="24"/>
          <w:szCs w:val="24"/>
        </w:rPr>
      </w:pPr>
      <w:proofErr w:type="gramStart"/>
      <w:r>
        <w:rPr>
          <w:rFonts w:cs="Arial"/>
          <w:b/>
          <w:sz w:val="24"/>
          <w:szCs w:val="24"/>
        </w:rPr>
        <w:t xml:space="preserve">14.3 </w:t>
      </w:r>
      <w:r w:rsidRPr="00F10323">
        <w:rPr>
          <w:rFonts w:cs="Arial"/>
          <w:sz w:val="24"/>
          <w:szCs w:val="24"/>
        </w:rPr>
        <w:t>Ocorrendo</w:t>
      </w:r>
      <w:proofErr w:type="gramEnd"/>
      <w:r w:rsidRPr="00F10323">
        <w:rPr>
          <w:rFonts w:cs="Arial"/>
          <w:sz w:val="24"/>
          <w:szCs w:val="24"/>
        </w:rPr>
        <w:t xml:space="preserve"> atraso no pagamento, os valores serão corrigidos monetariamente pelo IGP-M/FGV do período, ou outro índice que vier a substituí-lo, e a Administração compensará a contratada com juros de 0,5% ao mês, </w:t>
      </w:r>
      <w:r w:rsidRPr="00F10323">
        <w:rPr>
          <w:rFonts w:cs="Arial"/>
          <w:i/>
          <w:sz w:val="24"/>
          <w:szCs w:val="24"/>
        </w:rPr>
        <w:t>pro rata</w:t>
      </w:r>
      <w:r w:rsidRPr="00F10323">
        <w:rPr>
          <w:rFonts w:cs="Arial"/>
          <w:sz w:val="24"/>
          <w:szCs w:val="24"/>
        </w:rPr>
        <w:t>.</w:t>
      </w:r>
    </w:p>
    <w:p w:rsidR="00DC708C" w:rsidRPr="00F10323" w:rsidRDefault="00DC708C" w:rsidP="00DC708C">
      <w:pPr>
        <w:tabs>
          <w:tab w:val="left" w:pos="1134"/>
        </w:tabs>
        <w:spacing w:before="120"/>
        <w:jc w:val="both"/>
        <w:rPr>
          <w:rFonts w:cs="Arial"/>
          <w:b/>
          <w:sz w:val="24"/>
          <w:szCs w:val="24"/>
        </w:rPr>
      </w:pPr>
      <w:proofErr w:type="gramStart"/>
      <w:r>
        <w:rPr>
          <w:rFonts w:cs="Arial"/>
          <w:b/>
          <w:sz w:val="24"/>
          <w:szCs w:val="24"/>
        </w:rPr>
        <w:t>14</w:t>
      </w:r>
      <w:r w:rsidRPr="00F10323">
        <w:rPr>
          <w:rFonts w:cs="Arial"/>
          <w:b/>
          <w:sz w:val="24"/>
          <w:szCs w:val="24"/>
        </w:rPr>
        <w:t xml:space="preserve">.4 </w:t>
      </w:r>
      <w:r>
        <w:rPr>
          <w:rFonts w:cs="Arial"/>
          <w:sz w:val="24"/>
          <w:szCs w:val="24"/>
        </w:rPr>
        <w:t xml:space="preserve"> </w:t>
      </w:r>
      <w:r w:rsidRPr="00F10323">
        <w:rPr>
          <w:rFonts w:cs="Arial"/>
          <w:sz w:val="24"/>
          <w:szCs w:val="24"/>
        </w:rPr>
        <w:t>Serão</w:t>
      </w:r>
      <w:proofErr w:type="gramEnd"/>
      <w:r w:rsidRPr="00F10323">
        <w:rPr>
          <w:rFonts w:cs="Arial"/>
          <w:sz w:val="24"/>
          <w:szCs w:val="24"/>
        </w:rPr>
        <w:t xml:space="preserve"> processadas as retenções previdenciárias nos termos da lei que regula a matéria</w:t>
      </w:r>
      <w:r w:rsidRPr="00F10323">
        <w:rPr>
          <w:rFonts w:cs="Arial"/>
          <w:b/>
          <w:sz w:val="24"/>
          <w:szCs w:val="24"/>
        </w:rPr>
        <w:t>.</w:t>
      </w:r>
    </w:p>
    <w:p w:rsidR="00DC708C" w:rsidRDefault="00DC708C" w:rsidP="00DC708C">
      <w:pPr>
        <w:tabs>
          <w:tab w:val="left" w:pos="1134"/>
        </w:tabs>
        <w:spacing w:before="120"/>
        <w:jc w:val="both"/>
        <w:rPr>
          <w:rFonts w:ascii="Times New Roman" w:hAnsi="Times New Roman"/>
          <w:b/>
          <w:sz w:val="24"/>
          <w:szCs w:val="24"/>
        </w:rPr>
      </w:pPr>
    </w:p>
    <w:p w:rsidR="00DC708C" w:rsidRPr="00F10323" w:rsidRDefault="00DC708C" w:rsidP="00DC708C">
      <w:pPr>
        <w:tabs>
          <w:tab w:val="left" w:pos="1134"/>
        </w:tabs>
        <w:spacing w:before="120"/>
        <w:jc w:val="both"/>
        <w:rPr>
          <w:rFonts w:cs="Arial"/>
          <w:b/>
          <w:sz w:val="24"/>
          <w:szCs w:val="24"/>
        </w:rPr>
      </w:pPr>
      <w:r w:rsidRPr="00F10323">
        <w:rPr>
          <w:rFonts w:cs="Arial"/>
          <w:b/>
          <w:sz w:val="24"/>
          <w:szCs w:val="24"/>
        </w:rPr>
        <w:t>1</w:t>
      </w:r>
      <w:r>
        <w:rPr>
          <w:rFonts w:cs="Arial"/>
          <w:b/>
          <w:sz w:val="24"/>
          <w:szCs w:val="24"/>
        </w:rPr>
        <w:t>5</w:t>
      </w:r>
      <w:r w:rsidRPr="00F10323">
        <w:rPr>
          <w:rFonts w:cs="Arial"/>
          <w:b/>
          <w:sz w:val="24"/>
          <w:szCs w:val="24"/>
        </w:rPr>
        <w:t>. DOTAÇÃO ORÇAMENTARIA</w:t>
      </w:r>
    </w:p>
    <w:p w:rsidR="00DC708C" w:rsidRPr="00F10323" w:rsidRDefault="00DC708C" w:rsidP="00DC708C">
      <w:pPr>
        <w:tabs>
          <w:tab w:val="left" w:pos="1134"/>
        </w:tabs>
        <w:spacing w:before="120"/>
        <w:jc w:val="both"/>
        <w:rPr>
          <w:rFonts w:cs="Arial"/>
          <w:sz w:val="24"/>
          <w:szCs w:val="24"/>
        </w:rPr>
      </w:pPr>
      <w:r w:rsidRPr="00F10323">
        <w:rPr>
          <w:rFonts w:cs="Arial"/>
          <w:b/>
          <w:sz w:val="24"/>
          <w:szCs w:val="24"/>
        </w:rPr>
        <w:tab/>
      </w:r>
      <w:r w:rsidRPr="00F10323">
        <w:rPr>
          <w:rFonts w:cs="Arial"/>
          <w:b/>
          <w:sz w:val="24"/>
          <w:szCs w:val="24"/>
        </w:rPr>
        <w:tab/>
      </w:r>
      <w:r w:rsidRPr="00F10323">
        <w:rPr>
          <w:rFonts w:cs="Arial"/>
          <w:sz w:val="24"/>
          <w:szCs w:val="24"/>
        </w:rPr>
        <w:t xml:space="preserve">As despesas decorrentes da contratação oriunda desta licitação correrão à conta da seguinte dotação orçamentária: </w:t>
      </w:r>
    </w:p>
    <w:p w:rsidR="00DC708C" w:rsidRPr="00F10323" w:rsidRDefault="00DC708C" w:rsidP="00DC708C">
      <w:pPr>
        <w:tabs>
          <w:tab w:val="left" w:pos="1134"/>
        </w:tabs>
        <w:spacing w:before="120"/>
        <w:jc w:val="both"/>
        <w:rPr>
          <w:rFonts w:cs="Arial"/>
          <w:sz w:val="24"/>
          <w:szCs w:val="24"/>
        </w:rPr>
      </w:pPr>
    </w:p>
    <w:p w:rsidR="00DC708C" w:rsidRDefault="00700422" w:rsidP="00DC708C">
      <w:pPr>
        <w:tabs>
          <w:tab w:val="left" w:pos="720"/>
        </w:tabs>
        <w:autoSpaceDE w:val="0"/>
        <w:autoSpaceDN w:val="0"/>
        <w:adjustRightInd w:val="0"/>
        <w:ind w:right="18"/>
        <w:contextualSpacing/>
        <w:jc w:val="both"/>
        <w:rPr>
          <w:rFonts w:cs="Arial"/>
          <w:b/>
          <w:color w:val="000000"/>
          <w:sz w:val="24"/>
          <w:szCs w:val="24"/>
        </w:rPr>
      </w:pPr>
      <w:r>
        <w:rPr>
          <w:rFonts w:cs="Arial"/>
          <w:b/>
          <w:color w:val="000000"/>
          <w:sz w:val="24"/>
          <w:szCs w:val="24"/>
        </w:rPr>
        <w:t>ÓRGÃO 06</w:t>
      </w:r>
      <w:r w:rsidR="00DC708C" w:rsidRPr="00F10323">
        <w:rPr>
          <w:rFonts w:cs="Arial"/>
          <w:b/>
          <w:color w:val="000000"/>
          <w:sz w:val="24"/>
          <w:szCs w:val="24"/>
        </w:rPr>
        <w:t xml:space="preserve"> – SEC. MUNICIPAL DE </w:t>
      </w:r>
      <w:r>
        <w:rPr>
          <w:rFonts w:cs="Arial"/>
          <w:b/>
          <w:color w:val="000000"/>
          <w:sz w:val="24"/>
          <w:szCs w:val="24"/>
        </w:rPr>
        <w:t>EDUCAÇÃO E CULTURA</w:t>
      </w:r>
    </w:p>
    <w:p w:rsidR="004866EB" w:rsidRDefault="004866EB" w:rsidP="00DC708C">
      <w:pPr>
        <w:tabs>
          <w:tab w:val="left" w:pos="720"/>
        </w:tabs>
        <w:autoSpaceDE w:val="0"/>
        <w:autoSpaceDN w:val="0"/>
        <w:adjustRightInd w:val="0"/>
        <w:ind w:right="18"/>
        <w:contextualSpacing/>
        <w:jc w:val="both"/>
        <w:rPr>
          <w:rFonts w:cs="Arial"/>
          <w:b/>
          <w:color w:val="000000"/>
          <w:sz w:val="24"/>
          <w:szCs w:val="24"/>
        </w:rPr>
      </w:pPr>
      <w:r>
        <w:rPr>
          <w:rFonts w:cs="Arial"/>
          <w:b/>
          <w:color w:val="000000"/>
          <w:sz w:val="24"/>
          <w:szCs w:val="24"/>
        </w:rPr>
        <w:t>06.01 27 0812 0320 2,068 – Manutenção Espaço Esportivo;</w:t>
      </w:r>
    </w:p>
    <w:p w:rsidR="004866EB" w:rsidRDefault="004866EB" w:rsidP="00DC708C">
      <w:pPr>
        <w:tabs>
          <w:tab w:val="left" w:pos="720"/>
        </w:tabs>
        <w:autoSpaceDE w:val="0"/>
        <w:autoSpaceDN w:val="0"/>
        <w:adjustRightInd w:val="0"/>
        <w:ind w:right="18"/>
        <w:contextualSpacing/>
        <w:jc w:val="both"/>
        <w:rPr>
          <w:rFonts w:cs="Arial"/>
          <w:b/>
          <w:color w:val="000000"/>
          <w:sz w:val="24"/>
          <w:szCs w:val="24"/>
        </w:rPr>
      </w:pPr>
      <w:r>
        <w:rPr>
          <w:rFonts w:cs="Arial"/>
          <w:b/>
          <w:color w:val="000000"/>
          <w:sz w:val="24"/>
          <w:szCs w:val="24"/>
        </w:rPr>
        <w:t>00663 0500 3390 30 00 00 00 – Material de consumo;</w:t>
      </w:r>
    </w:p>
    <w:p w:rsidR="004866EB" w:rsidRPr="00F10323" w:rsidRDefault="004866EB" w:rsidP="00DC708C">
      <w:pPr>
        <w:tabs>
          <w:tab w:val="left" w:pos="720"/>
        </w:tabs>
        <w:autoSpaceDE w:val="0"/>
        <w:autoSpaceDN w:val="0"/>
        <w:adjustRightInd w:val="0"/>
        <w:ind w:right="18"/>
        <w:contextualSpacing/>
        <w:jc w:val="both"/>
        <w:rPr>
          <w:rFonts w:cs="Arial"/>
          <w:b/>
          <w:color w:val="000000"/>
          <w:sz w:val="24"/>
          <w:szCs w:val="24"/>
        </w:rPr>
      </w:pPr>
      <w:r>
        <w:rPr>
          <w:rFonts w:cs="Arial"/>
          <w:b/>
          <w:color w:val="000000"/>
          <w:sz w:val="24"/>
          <w:szCs w:val="24"/>
        </w:rPr>
        <w:t>00665 0500 3390 39 00 00 00 – Outros serviços de terceiros pessoa jurídica.</w:t>
      </w:r>
    </w:p>
    <w:p w:rsidR="00DC708C" w:rsidRPr="00F10323" w:rsidRDefault="00DC708C" w:rsidP="00DC708C">
      <w:pPr>
        <w:tabs>
          <w:tab w:val="left" w:pos="1134"/>
        </w:tabs>
        <w:spacing w:before="120"/>
        <w:jc w:val="both"/>
        <w:rPr>
          <w:rFonts w:cs="Arial"/>
          <w:b/>
          <w:sz w:val="24"/>
          <w:szCs w:val="24"/>
        </w:rPr>
      </w:pPr>
    </w:p>
    <w:p w:rsidR="00DC708C" w:rsidRPr="00F10323" w:rsidRDefault="00DC708C" w:rsidP="00DC708C">
      <w:pPr>
        <w:tabs>
          <w:tab w:val="left" w:pos="1134"/>
        </w:tabs>
        <w:spacing w:before="120"/>
        <w:jc w:val="both"/>
        <w:rPr>
          <w:rFonts w:cs="Arial"/>
          <w:b/>
          <w:sz w:val="24"/>
          <w:szCs w:val="24"/>
        </w:rPr>
      </w:pPr>
      <w:r w:rsidRPr="00F10323">
        <w:rPr>
          <w:rFonts w:cs="Arial"/>
          <w:b/>
          <w:sz w:val="24"/>
          <w:szCs w:val="24"/>
        </w:rPr>
        <w:t>16.  IMPUGNAÇÃO AO EDITAL</w:t>
      </w:r>
    </w:p>
    <w:p w:rsidR="00DC708C" w:rsidRPr="00F10323" w:rsidRDefault="00DC708C" w:rsidP="00DC708C">
      <w:pPr>
        <w:tabs>
          <w:tab w:val="left" w:pos="1134"/>
        </w:tabs>
        <w:spacing w:before="120"/>
        <w:jc w:val="both"/>
        <w:rPr>
          <w:rFonts w:cs="Arial"/>
          <w:b/>
          <w:sz w:val="24"/>
          <w:szCs w:val="24"/>
        </w:rPr>
      </w:pPr>
      <w:r w:rsidRPr="00F10323">
        <w:rPr>
          <w:rFonts w:cs="Arial"/>
          <w:b/>
          <w:sz w:val="24"/>
          <w:szCs w:val="24"/>
        </w:rPr>
        <w:lastRenderedPageBreak/>
        <w:t>16.1</w:t>
      </w:r>
      <w:r w:rsidRPr="00F10323">
        <w:rPr>
          <w:rFonts w:cs="Arial"/>
          <w:b/>
          <w:sz w:val="24"/>
          <w:szCs w:val="24"/>
        </w:rPr>
        <w:tab/>
      </w:r>
      <w:r w:rsidRPr="00F10323">
        <w:rPr>
          <w:rFonts w:cs="Arial"/>
          <w:sz w:val="24"/>
          <w:szCs w:val="24"/>
        </w:rPr>
        <w:t>A impugnação ao edital será feita na forma do art. 41 da Lei nº 8.666/1993, observando-se as seguintes normas:</w:t>
      </w:r>
    </w:p>
    <w:p w:rsidR="00DC708C" w:rsidRPr="00F10323" w:rsidRDefault="00DC708C" w:rsidP="00DC708C">
      <w:pPr>
        <w:tabs>
          <w:tab w:val="left" w:pos="1134"/>
        </w:tabs>
        <w:spacing w:before="120"/>
        <w:ind w:left="13" w:hanging="696"/>
        <w:jc w:val="both"/>
        <w:rPr>
          <w:rFonts w:eastAsia="Arial" w:cs="Arial"/>
          <w:b/>
          <w:bCs/>
          <w:sz w:val="24"/>
          <w:szCs w:val="24"/>
        </w:rPr>
      </w:pPr>
      <w:r w:rsidRPr="00F10323">
        <w:rPr>
          <w:rFonts w:cs="Arial"/>
          <w:b/>
          <w:sz w:val="24"/>
          <w:szCs w:val="24"/>
        </w:rPr>
        <w:tab/>
      </w:r>
      <w:r w:rsidRPr="00F10323">
        <w:rPr>
          <w:rFonts w:cs="Arial"/>
          <w:b/>
          <w:sz w:val="24"/>
          <w:szCs w:val="24"/>
        </w:rPr>
        <w:tab/>
        <w:t xml:space="preserve">a) </w:t>
      </w:r>
      <w:r w:rsidRPr="00F10323">
        <w:rPr>
          <w:rFonts w:cs="Arial"/>
          <w:sz w:val="24"/>
          <w:szCs w:val="24"/>
        </w:rPr>
        <w:t>o pedido de impugnação ao edital</w:t>
      </w:r>
      <w:r w:rsidRPr="00F10323">
        <w:rPr>
          <w:rFonts w:cs="Arial"/>
          <w:b/>
          <w:sz w:val="24"/>
          <w:szCs w:val="24"/>
        </w:rPr>
        <w:t xml:space="preserve"> </w:t>
      </w:r>
      <w:r w:rsidRPr="00F10323">
        <w:rPr>
          <w:rFonts w:cs="Arial"/>
          <w:sz w:val="24"/>
          <w:szCs w:val="24"/>
        </w:rPr>
        <w:t>poderá ser feito por qualquer cidadão, devendo ser protocolizado até 5 (cinco) dias úteis antes da data marcada para o recebimento dos envelopes.</w:t>
      </w:r>
    </w:p>
    <w:p w:rsidR="00DC708C" w:rsidRPr="00F10323" w:rsidRDefault="00DC708C" w:rsidP="00DC708C">
      <w:pPr>
        <w:tabs>
          <w:tab w:val="left" w:pos="1134"/>
        </w:tabs>
        <w:spacing w:before="120"/>
        <w:ind w:left="13" w:hanging="13"/>
        <w:jc w:val="both"/>
        <w:rPr>
          <w:rFonts w:eastAsia="Arial" w:cs="Arial"/>
          <w:b/>
          <w:sz w:val="24"/>
          <w:szCs w:val="24"/>
        </w:rPr>
      </w:pPr>
      <w:r w:rsidRPr="00F10323">
        <w:rPr>
          <w:rFonts w:eastAsia="Arial" w:cs="Arial"/>
          <w:b/>
          <w:bCs/>
          <w:sz w:val="24"/>
          <w:szCs w:val="24"/>
        </w:rPr>
        <w:t xml:space="preserve"> </w:t>
      </w:r>
      <w:r w:rsidRPr="00F10323">
        <w:rPr>
          <w:rFonts w:cs="Arial"/>
          <w:b/>
          <w:bCs/>
          <w:sz w:val="24"/>
          <w:szCs w:val="24"/>
        </w:rPr>
        <w:tab/>
        <w:t xml:space="preserve">b) </w:t>
      </w:r>
      <w:r w:rsidRPr="00F10323">
        <w:rPr>
          <w:rFonts w:cs="Arial"/>
          <w:sz w:val="24"/>
          <w:szCs w:val="24"/>
        </w:rPr>
        <w:t>os licitantes poderão impugnar o edital até o 2º (segundo) dia útil antecedente a data marcada para o recebimento dos envelopes.</w:t>
      </w:r>
    </w:p>
    <w:p w:rsidR="00DC708C" w:rsidRPr="00F10323" w:rsidRDefault="00DC708C" w:rsidP="00DC708C">
      <w:pPr>
        <w:tabs>
          <w:tab w:val="left" w:pos="1134"/>
        </w:tabs>
        <w:spacing w:before="120"/>
        <w:ind w:left="13" w:hanging="13"/>
        <w:jc w:val="both"/>
        <w:rPr>
          <w:rFonts w:cs="Arial"/>
          <w:b/>
          <w:color w:val="000000"/>
          <w:sz w:val="24"/>
          <w:szCs w:val="24"/>
        </w:rPr>
      </w:pPr>
      <w:r w:rsidRPr="00F10323">
        <w:rPr>
          <w:rFonts w:eastAsia="Arial" w:cs="Arial"/>
          <w:b/>
          <w:sz w:val="24"/>
          <w:szCs w:val="24"/>
        </w:rPr>
        <w:t xml:space="preserve">  </w:t>
      </w:r>
      <w:r w:rsidRPr="00F10323">
        <w:rPr>
          <w:rFonts w:cs="Arial"/>
          <w:b/>
          <w:sz w:val="24"/>
          <w:szCs w:val="24"/>
        </w:rPr>
        <w:tab/>
        <w:t xml:space="preserve">c) </w:t>
      </w:r>
      <w:r w:rsidRPr="00F10323">
        <w:rPr>
          <w:rFonts w:cs="Arial"/>
          <w:sz w:val="24"/>
          <w:szCs w:val="24"/>
        </w:rPr>
        <w:t xml:space="preserve">os pedidos de impugnação ao edital serão dirigidos à Comissão de Licitação no Setor de Compras/Licitação, durante o horário de expediente, das 8h às 11h30min e das 13h às 16h, </w:t>
      </w:r>
      <w:r w:rsidRPr="00F10323">
        <w:rPr>
          <w:rFonts w:cs="Arial"/>
          <w:color w:val="000000"/>
          <w:sz w:val="24"/>
          <w:szCs w:val="24"/>
        </w:rPr>
        <w:t>sem prejuízo do protocolo do original obedecidos os prazos das alíneas “a” e “b”.</w:t>
      </w:r>
    </w:p>
    <w:p w:rsidR="00DC708C" w:rsidRPr="00F10323" w:rsidRDefault="00DC708C" w:rsidP="00DC708C">
      <w:pPr>
        <w:tabs>
          <w:tab w:val="left" w:pos="1134"/>
        </w:tabs>
        <w:spacing w:before="120"/>
        <w:ind w:left="13" w:hanging="13"/>
        <w:jc w:val="both"/>
        <w:rPr>
          <w:rFonts w:cs="Arial"/>
          <w:sz w:val="24"/>
          <w:szCs w:val="24"/>
        </w:rPr>
      </w:pPr>
      <w:r w:rsidRPr="00F10323">
        <w:rPr>
          <w:rFonts w:cs="Arial"/>
          <w:b/>
          <w:sz w:val="24"/>
          <w:szCs w:val="24"/>
        </w:rPr>
        <w:tab/>
        <w:t xml:space="preserve">     </w:t>
      </w:r>
      <w:r w:rsidRPr="00F10323">
        <w:rPr>
          <w:rFonts w:cs="Arial"/>
          <w:b/>
          <w:sz w:val="24"/>
          <w:szCs w:val="24"/>
        </w:rPr>
        <w:tab/>
      </w:r>
      <w:proofErr w:type="gramStart"/>
      <w:r w:rsidRPr="00F10323">
        <w:rPr>
          <w:rFonts w:cs="Arial"/>
          <w:b/>
          <w:sz w:val="24"/>
          <w:szCs w:val="24"/>
        </w:rPr>
        <w:t xml:space="preserve">d) </w:t>
      </w:r>
      <w:r w:rsidRPr="00F10323">
        <w:rPr>
          <w:rFonts w:cs="Arial"/>
          <w:sz w:val="24"/>
          <w:szCs w:val="24"/>
        </w:rPr>
        <w:t>Não</w:t>
      </w:r>
      <w:proofErr w:type="gramEnd"/>
      <w:r w:rsidRPr="00F10323">
        <w:rPr>
          <w:rFonts w:cs="Arial"/>
          <w:sz w:val="24"/>
          <w:szCs w:val="24"/>
        </w:rPr>
        <w:t xml:space="preserve"> serão aceitos pedidos de impugnação ao edital apresentados fora do prazo ou enviados via e-mail ou por qualquer outro meio além do previsto na alínea anterior.</w:t>
      </w:r>
    </w:p>
    <w:p w:rsidR="00DC708C" w:rsidRPr="001E2F98" w:rsidRDefault="00DC708C" w:rsidP="00DC708C">
      <w:pPr>
        <w:tabs>
          <w:tab w:val="left" w:pos="1134"/>
        </w:tabs>
        <w:spacing w:before="120"/>
        <w:ind w:left="13" w:hanging="13"/>
        <w:jc w:val="both"/>
        <w:rPr>
          <w:rFonts w:ascii="Times New Roman" w:hAnsi="Times New Roman"/>
          <w:b/>
          <w:sz w:val="24"/>
          <w:szCs w:val="24"/>
        </w:rPr>
      </w:pPr>
    </w:p>
    <w:p w:rsidR="00DC708C" w:rsidRPr="0012648A" w:rsidRDefault="00DC708C" w:rsidP="00DC708C">
      <w:pPr>
        <w:tabs>
          <w:tab w:val="left" w:pos="1134"/>
        </w:tabs>
        <w:spacing w:before="120"/>
        <w:jc w:val="both"/>
        <w:rPr>
          <w:rFonts w:cs="Arial"/>
          <w:b/>
          <w:sz w:val="24"/>
          <w:szCs w:val="24"/>
        </w:rPr>
      </w:pPr>
      <w:r w:rsidRPr="0012648A">
        <w:rPr>
          <w:rFonts w:cs="Arial"/>
          <w:b/>
          <w:sz w:val="24"/>
          <w:szCs w:val="24"/>
        </w:rPr>
        <w:t>17. DISPOSIÇÕES GERAIS</w:t>
      </w:r>
    </w:p>
    <w:p w:rsidR="00DC708C" w:rsidRPr="0012648A" w:rsidRDefault="00DC708C" w:rsidP="00DC708C">
      <w:pPr>
        <w:tabs>
          <w:tab w:val="left" w:pos="1134"/>
        </w:tabs>
        <w:spacing w:before="120"/>
        <w:jc w:val="both"/>
        <w:rPr>
          <w:rFonts w:cs="Arial"/>
          <w:b/>
          <w:sz w:val="24"/>
          <w:szCs w:val="24"/>
        </w:rPr>
      </w:pPr>
      <w:proofErr w:type="gramStart"/>
      <w:r w:rsidRPr="0012648A">
        <w:rPr>
          <w:rFonts w:cs="Arial"/>
          <w:b/>
          <w:sz w:val="24"/>
          <w:szCs w:val="24"/>
        </w:rPr>
        <w:t>17.1</w:t>
      </w:r>
      <w:r w:rsidRPr="0012648A">
        <w:rPr>
          <w:rFonts w:cs="Arial"/>
          <w:sz w:val="24"/>
          <w:szCs w:val="24"/>
        </w:rPr>
        <w:tab/>
        <w:t>Não</w:t>
      </w:r>
      <w:proofErr w:type="gramEnd"/>
      <w:r w:rsidRPr="0012648A">
        <w:rPr>
          <w:rFonts w:cs="Arial"/>
          <w:sz w:val="24"/>
          <w:szCs w:val="24"/>
        </w:rPr>
        <w:t xml:space="preserve"> serão consideradas as propostas que deixarem de atender qualquer das disposições do presente edital.</w:t>
      </w:r>
    </w:p>
    <w:p w:rsidR="00DC708C" w:rsidRPr="0012648A" w:rsidRDefault="00DC708C" w:rsidP="00DC708C">
      <w:pPr>
        <w:tabs>
          <w:tab w:val="left" w:pos="1134"/>
        </w:tabs>
        <w:spacing w:before="120"/>
        <w:jc w:val="both"/>
        <w:rPr>
          <w:rFonts w:cs="Arial"/>
          <w:b/>
          <w:sz w:val="24"/>
          <w:szCs w:val="24"/>
        </w:rPr>
      </w:pPr>
      <w:proofErr w:type="gramStart"/>
      <w:r w:rsidRPr="0012648A">
        <w:rPr>
          <w:rFonts w:cs="Arial"/>
          <w:b/>
          <w:sz w:val="24"/>
          <w:szCs w:val="24"/>
        </w:rPr>
        <w:t>17.2</w:t>
      </w:r>
      <w:r w:rsidRPr="0012648A">
        <w:rPr>
          <w:rFonts w:cs="Arial"/>
          <w:sz w:val="24"/>
          <w:szCs w:val="24"/>
        </w:rPr>
        <w:tab/>
        <w:t>Em</w:t>
      </w:r>
      <w:proofErr w:type="gramEnd"/>
      <w:r w:rsidRPr="0012648A">
        <w:rPr>
          <w:rFonts w:cs="Arial"/>
          <w:sz w:val="24"/>
          <w:szCs w:val="24"/>
        </w:rPr>
        <w:t xml:space="preserve"> nenhuma hipótese serão aceitos quaisquer documentos ou propostas fora do prazo e local estabelecidos neste edital.</w:t>
      </w:r>
    </w:p>
    <w:p w:rsidR="00DC708C" w:rsidRPr="0012648A" w:rsidRDefault="00DC708C" w:rsidP="00DC708C">
      <w:pPr>
        <w:tabs>
          <w:tab w:val="left" w:pos="1134"/>
        </w:tabs>
        <w:spacing w:before="120"/>
        <w:jc w:val="both"/>
        <w:rPr>
          <w:rFonts w:cs="Arial"/>
          <w:b/>
          <w:sz w:val="24"/>
          <w:szCs w:val="24"/>
        </w:rPr>
      </w:pPr>
      <w:proofErr w:type="gramStart"/>
      <w:r w:rsidRPr="0012648A">
        <w:rPr>
          <w:rFonts w:cs="Arial"/>
          <w:b/>
          <w:sz w:val="24"/>
          <w:szCs w:val="24"/>
        </w:rPr>
        <w:t>17.3</w:t>
      </w:r>
      <w:r w:rsidRPr="0012648A">
        <w:rPr>
          <w:rFonts w:cs="Arial"/>
          <w:sz w:val="24"/>
          <w:szCs w:val="24"/>
        </w:rPr>
        <w:tab/>
        <w:t>Não</w:t>
      </w:r>
      <w:proofErr w:type="gramEnd"/>
      <w:r w:rsidRPr="0012648A">
        <w:rPr>
          <w:rFonts w:cs="Arial"/>
          <w:sz w:val="24"/>
          <w:szCs w:val="24"/>
        </w:rPr>
        <w:t xml:space="preserve"> serão admitidas, por qualquer motivo, modificações ou substituições das propostas ou quaisquer outros documentos.</w:t>
      </w:r>
    </w:p>
    <w:p w:rsidR="00DC708C" w:rsidRPr="0012648A" w:rsidRDefault="00DC708C" w:rsidP="00DC708C">
      <w:pPr>
        <w:tabs>
          <w:tab w:val="left" w:pos="1134"/>
        </w:tabs>
        <w:spacing w:before="120"/>
        <w:jc w:val="both"/>
        <w:rPr>
          <w:rFonts w:cs="Arial"/>
          <w:b/>
          <w:sz w:val="24"/>
          <w:szCs w:val="24"/>
        </w:rPr>
      </w:pPr>
      <w:r w:rsidRPr="0012648A">
        <w:rPr>
          <w:rFonts w:cs="Arial"/>
          <w:b/>
          <w:sz w:val="24"/>
          <w:szCs w:val="24"/>
        </w:rPr>
        <w:t>17.4</w:t>
      </w:r>
      <w:r w:rsidRPr="0012648A">
        <w:rPr>
          <w:rFonts w:cs="Arial"/>
          <w:sz w:val="24"/>
          <w:szCs w:val="24"/>
        </w:rPr>
        <w:tab/>
        <w:t>Só terão direito a usar a palavra, rubricar as propostas, apresentar reclamações ou recursos, assinar atas e contratos, os licitantes ou seus representantes credenciados e os membros da Comissão Julgadora.</w:t>
      </w:r>
    </w:p>
    <w:p w:rsidR="00DC708C" w:rsidRPr="0012648A" w:rsidRDefault="00DC708C" w:rsidP="00DC708C">
      <w:pPr>
        <w:tabs>
          <w:tab w:val="left" w:pos="1134"/>
        </w:tabs>
        <w:spacing w:before="120"/>
        <w:jc w:val="both"/>
        <w:rPr>
          <w:rFonts w:cs="Arial"/>
          <w:sz w:val="24"/>
          <w:szCs w:val="24"/>
        </w:rPr>
      </w:pPr>
      <w:r w:rsidRPr="0012648A">
        <w:rPr>
          <w:rFonts w:cs="Arial"/>
          <w:b/>
          <w:sz w:val="24"/>
          <w:szCs w:val="24"/>
        </w:rPr>
        <w:t>17.4.1</w:t>
      </w:r>
      <w:r w:rsidRPr="0012648A">
        <w:rPr>
          <w:rFonts w:cs="Arial"/>
          <w:sz w:val="24"/>
          <w:szCs w:val="24"/>
        </w:rPr>
        <w:t xml:space="preserve"> </w:t>
      </w:r>
      <w:proofErr w:type="gramStart"/>
      <w:r w:rsidRPr="0012648A">
        <w:rPr>
          <w:rFonts w:cs="Arial"/>
          <w:sz w:val="24"/>
          <w:szCs w:val="24"/>
        </w:rPr>
        <w:tab/>
        <w:t>Não</w:t>
      </w:r>
      <w:proofErr w:type="gramEnd"/>
      <w:r w:rsidRPr="0012648A">
        <w:rPr>
          <w:rFonts w:cs="Arial"/>
          <w:sz w:val="24"/>
          <w:szCs w:val="24"/>
        </w:rPr>
        <w:t xml:space="preserve"> serão lançadas em ata consignações que versarem sobre matéria objeto de recurso próprio, como, por exemplo, sobre os documentos de habilitação e proposta financeira (art. 109, inciso I, </w:t>
      </w:r>
      <w:r w:rsidRPr="0012648A">
        <w:rPr>
          <w:rFonts w:cs="Arial"/>
          <w:i/>
          <w:sz w:val="24"/>
          <w:szCs w:val="24"/>
        </w:rPr>
        <w:t xml:space="preserve">a </w:t>
      </w:r>
      <w:r w:rsidRPr="0012648A">
        <w:rPr>
          <w:rFonts w:cs="Arial"/>
          <w:sz w:val="24"/>
          <w:szCs w:val="24"/>
        </w:rPr>
        <w:t xml:space="preserve">e </w:t>
      </w:r>
      <w:r w:rsidRPr="0012648A">
        <w:rPr>
          <w:rFonts w:cs="Arial"/>
          <w:i/>
          <w:sz w:val="24"/>
          <w:szCs w:val="24"/>
        </w:rPr>
        <w:t xml:space="preserve">b, </w:t>
      </w:r>
      <w:r w:rsidRPr="0012648A">
        <w:rPr>
          <w:rFonts w:cs="Arial"/>
          <w:sz w:val="24"/>
          <w:szCs w:val="24"/>
        </w:rPr>
        <w:t>da Lei n° 8.666/1993).</w:t>
      </w:r>
    </w:p>
    <w:p w:rsidR="00DC708C" w:rsidRPr="0012648A" w:rsidRDefault="00DC708C" w:rsidP="00DC708C">
      <w:pPr>
        <w:tabs>
          <w:tab w:val="left" w:pos="1134"/>
        </w:tabs>
        <w:spacing w:before="120"/>
        <w:jc w:val="both"/>
        <w:rPr>
          <w:rFonts w:cs="Arial"/>
          <w:b/>
          <w:sz w:val="24"/>
          <w:szCs w:val="24"/>
        </w:rPr>
      </w:pPr>
      <w:proofErr w:type="gramStart"/>
      <w:r w:rsidRPr="0012648A">
        <w:rPr>
          <w:rFonts w:cs="Arial"/>
          <w:b/>
          <w:sz w:val="24"/>
          <w:szCs w:val="24"/>
        </w:rPr>
        <w:t>17.5</w:t>
      </w:r>
      <w:r w:rsidRPr="0012648A">
        <w:rPr>
          <w:rFonts w:cs="Arial"/>
          <w:sz w:val="24"/>
          <w:szCs w:val="24"/>
        </w:rPr>
        <w:tab/>
        <w:t>Uma</w:t>
      </w:r>
      <w:proofErr w:type="gramEnd"/>
      <w:r w:rsidRPr="0012648A">
        <w:rPr>
          <w:rFonts w:cs="Arial"/>
          <w:sz w:val="24"/>
          <w:szCs w:val="24"/>
        </w:rPr>
        <w:t xml:space="preserve"> vez iniciada a abertura dos envelopes relativos a habilitação, não serão admitidos à licitação os participantes retardatários.</w:t>
      </w:r>
    </w:p>
    <w:p w:rsidR="00DC708C" w:rsidRPr="0012648A" w:rsidRDefault="00DC708C" w:rsidP="00DC708C">
      <w:pPr>
        <w:tabs>
          <w:tab w:val="left" w:pos="1134"/>
        </w:tabs>
        <w:spacing w:before="120"/>
        <w:jc w:val="both"/>
        <w:rPr>
          <w:rFonts w:cs="Arial"/>
          <w:b/>
          <w:sz w:val="24"/>
          <w:szCs w:val="24"/>
        </w:rPr>
      </w:pPr>
      <w:r w:rsidRPr="0012648A">
        <w:rPr>
          <w:rFonts w:cs="Arial"/>
          <w:b/>
          <w:sz w:val="24"/>
          <w:szCs w:val="24"/>
        </w:rPr>
        <w:t>17.6</w:t>
      </w:r>
      <w:r w:rsidRPr="0012648A">
        <w:rPr>
          <w:rFonts w:cs="Arial"/>
          <w:sz w:val="24"/>
          <w:szCs w:val="24"/>
        </w:rPr>
        <w:tab/>
        <w:t xml:space="preserve">Do contrato a ser assinado com o vencedor da presente licitação constarão as cláusulas necessárias previstas no art. 55, e a possibilidade de rescisão do contrato, na forma determinada nos artigos 77 a 79 da Lei </w:t>
      </w:r>
      <w:proofErr w:type="gramStart"/>
      <w:r w:rsidRPr="0012648A">
        <w:rPr>
          <w:rFonts w:cs="Arial"/>
          <w:sz w:val="24"/>
          <w:szCs w:val="24"/>
        </w:rPr>
        <w:t>n.º</w:t>
      </w:r>
      <w:proofErr w:type="gramEnd"/>
      <w:r w:rsidRPr="0012648A">
        <w:rPr>
          <w:rFonts w:cs="Arial"/>
          <w:sz w:val="24"/>
          <w:szCs w:val="24"/>
        </w:rPr>
        <w:t xml:space="preserve"> 8.666/1993.</w:t>
      </w:r>
    </w:p>
    <w:p w:rsidR="00DC708C" w:rsidRPr="0012648A" w:rsidRDefault="00DC708C" w:rsidP="00DC708C">
      <w:pPr>
        <w:tabs>
          <w:tab w:val="left" w:pos="1134"/>
        </w:tabs>
        <w:spacing w:before="120"/>
        <w:jc w:val="both"/>
        <w:rPr>
          <w:rFonts w:cs="Arial"/>
          <w:b/>
          <w:sz w:val="24"/>
          <w:szCs w:val="24"/>
        </w:rPr>
      </w:pPr>
      <w:r w:rsidRPr="0012648A">
        <w:rPr>
          <w:rFonts w:cs="Arial"/>
          <w:sz w:val="24"/>
          <w:szCs w:val="24"/>
        </w:rPr>
        <w:t>Planejamento.</w:t>
      </w:r>
    </w:p>
    <w:p w:rsidR="00DC708C" w:rsidRPr="0012648A" w:rsidRDefault="00DC708C" w:rsidP="00DC708C">
      <w:pPr>
        <w:tabs>
          <w:tab w:val="left" w:pos="1134"/>
        </w:tabs>
        <w:spacing w:before="120" w:line="360" w:lineRule="auto"/>
        <w:jc w:val="both"/>
        <w:rPr>
          <w:rFonts w:cs="Arial"/>
          <w:sz w:val="24"/>
          <w:szCs w:val="24"/>
        </w:rPr>
      </w:pPr>
      <w:bookmarkStart w:id="0" w:name="_GoBack"/>
      <w:bookmarkEnd w:id="0"/>
      <w:r w:rsidRPr="0012648A">
        <w:rPr>
          <w:rFonts w:cs="Arial"/>
          <w:sz w:val="24"/>
          <w:szCs w:val="24"/>
        </w:rPr>
        <w:lastRenderedPageBreak/>
        <w:tab/>
        <w:t>Informações serão prestadas aos interessados no horário das 08h às 1h30min e das 13h às 16h, na Prefeitura Municipal de Santo Antônio das Missões, na Secretaria Municipal de Administração, Setor de Compras/Licitação , sita na  Av. Pref. José Nunes de Abreu, 6000, Centro, Santo Antônio das Missões-RS.</w:t>
      </w:r>
      <w:r w:rsidRPr="0012648A">
        <w:rPr>
          <w:rFonts w:cs="Arial"/>
          <w:sz w:val="24"/>
          <w:szCs w:val="24"/>
        </w:rPr>
        <w:tab/>
      </w:r>
    </w:p>
    <w:p w:rsidR="00DC708C" w:rsidRPr="0012648A" w:rsidRDefault="00DC708C" w:rsidP="00DC708C">
      <w:pPr>
        <w:tabs>
          <w:tab w:val="left" w:pos="1134"/>
        </w:tabs>
        <w:spacing w:before="120"/>
        <w:jc w:val="both"/>
        <w:rPr>
          <w:rFonts w:cs="Arial"/>
          <w:sz w:val="24"/>
          <w:szCs w:val="24"/>
        </w:rPr>
      </w:pPr>
      <w:r w:rsidRPr="0012648A">
        <w:rPr>
          <w:rFonts w:cs="Arial"/>
          <w:sz w:val="24"/>
          <w:szCs w:val="24"/>
        </w:rPr>
        <w:tab/>
      </w:r>
      <w:r w:rsidRPr="0012648A">
        <w:rPr>
          <w:rFonts w:cs="Arial"/>
          <w:sz w:val="24"/>
          <w:szCs w:val="24"/>
        </w:rPr>
        <w:tab/>
      </w:r>
      <w:r w:rsidRPr="0012648A">
        <w:rPr>
          <w:rFonts w:cs="Arial"/>
          <w:sz w:val="24"/>
          <w:szCs w:val="24"/>
        </w:rPr>
        <w:tab/>
      </w:r>
      <w:r w:rsidRPr="0012648A">
        <w:rPr>
          <w:rFonts w:cs="Arial"/>
          <w:sz w:val="24"/>
          <w:szCs w:val="24"/>
        </w:rPr>
        <w:tab/>
        <w:t xml:space="preserve">Santo Antônio das Missões, RS, </w:t>
      </w:r>
      <w:r w:rsidR="004866EB">
        <w:rPr>
          <w:rFonts w:cs="Arial"/>
          <w:sz w:val="24"/>
          <w:szCs w:val="24"/>
        </w:rPr>
        <w:t>30</w:t>
      </w:r>
      <w:r w:rsidRPr="0012648A">
        <w:rPr>
          <w:rFonts w:cs="Arial"/>
          <w:sz w:val="24"/>
          <w:szCs w:val="24"/>
        </w:rPr>
        <w:t xml:space="preserve"> de </w:t>
      </w:r>
      <w:r w:rsidR="004866EB">
        <w:rPr>
          <w:rFonts w:cs="Arial"/>
          <w:sz w:val="24"/>
          <w:szCs w:val="24"/>
        </w:rPr>
        <w:t>março</w:t>
      </w:r>
      <w:r>
        <w:rPr>
          <w:rFonts w:cs="Arial"/>
          <w:sz w:val="24"/>
          <w:szCs w:val="24"/>
        </w:rPr>
        <w:t xml:space="preserve"> de 2023</w:t>
      </w:r>
      <w:r w:rsidRPr="0012648A">
        <w:rPr>
          <w:rFonts w:cs="Arial"/>
          <w:sz w:val="24"/>
          <w:szCs w:val="24"/>
        </w:rPr>
        <w:t>.</w:t>
      </w:r>
    </w:p>
    <w:p w:rsidR="00DC708C" w:rsidRPr="0012648A" w:rsidRDefault="00DC708C" w:rsidP="00DC708C">
      <w:pPr>
        <w:tabs>
          <w:tab w:val="left" w:pos="1134"/>
        </w:tabs>
        <w:spacing w:before="120"/>
        <w:jc w:val="both"/>
        <w:rPr>
          <w:rFonts w:eastAsia="Arial" w:cs="Arial"/>
          <w:sz w:val="24"/>
          <w:szCs w:val="24"/>
        </w:rPr>
      </w:pPr>
      <w:r w:rsidRPr="0012648A">
        <w:rPr>
          <w:rFonts w:cs="Arial"/>
          <w:sz w:val="24"/>
          <w:szCs w:val="24"/>
        </w:rPr>
        <w:tab/>
      </w:r>
      <w:r w:rsidRPr="0012648A">
        <w:rPr>
          <w:rFonts w:cs="Arial"/>
          <w:sz w:val="24"/>
          <w:szCs w:val="24"/>
        </w:rPr>
        <w:tab/>
      </w:r>
      <w:r w:rsidRPr="0012648A">
        <w:rPr>
          <w:rFonts w:cs="Arial"/>
          <w:sz w:val="24"/>
          <w:szCs w:val="24"/>
        </w:rPr>
        <w:tab/>
      </w:r>
    </w:p>
    <w:p w:rsidR="00DC708C" w:rsidRDefault="00DC708C" w:rsidP="00DC708C">
      <w:pPr>
        <w:tabs>
          <w:tab w:val="left" w:pos="1134"/>
        </w:tabs>
        <w:spacing w:before="120"/>
        <w:jc w:val="both"/>
        <w:rPr>
          <w:rFonts w:ascii="Times New Roman" w:hAnsi="Times New Roman"/>
          <w:sz w:val="24"/>
          <w:szCs w:val="24"/>
        </w:rPr>
      </w:pP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r>
      <w:r w:rsidR="004866EB">
        <w:rPr>
          <w:rFonts w:ascii="Times New Roman" w:eastAsia="Arial" w:hAnsi="Times New Roman"/>
          <w:b/>
          <w:sz w:val="24"/>
          <w:szCs w:val="24"/>
        </w:rPr>
        <w:t>FELISBERTO DOS SANTOS FERREIRA</w:t>
      </w:r>
      <w:r w:rsidRPr="001E2F98">
        <w:rPr>
          <w:rFonts w:ascii="Times New Roman" w:hAnsi="Times New Roman"/>
          <w:sz w:val="24"/>
          <w:szCs w:val="24"/>
        </w:rPr>
        <w:tab/>
      </w:r>
      <w:r w:rsidRPr="001E2F98">
        <w:rPr>
          <w:rFonts w:ascii="Times New Roman" w:hAnsi="Times New Roman"/>
          <w:sz w:val="24"/>
          <w:szCs w:val="24"/>
        </w:rPr>
        <w:tab/>
      </w:r>
      <w:r w:rsidRPr="001E2F98">
        <w:rPr>
          <w:rFonts w:ascii="Times New Roman" w:hAnsi="Times New Roman"/>
          <w:sz w:val="24"/>
          <w:szCs w:val="24"/>
        </w:rPr>
        <w:tab/>
      </w:r>
      <w:r w:rsidRPr="001E2F98">
        <w:rPr>
          <w:rFonts w:ascii="Times New Roman" w:hAnsi="Times New Roman"/>
          <w:sz w:val="24"/>
          <w:szCs w:val="24"/>
        </w:rPr>
        <w:tab/>
      </w:r>
      <w:r w:rsidRPr="001E2F98">
        <w:rPr>
          <w:rFonts w:ascii="Times New Roman" w:hAnsi="Times New Roman"/>
          <w:sz w:val="24"/>
          <w:szCs w:val="24"/>
        </w:rPr>
        <w:tab/>
      </w:r>
      <w:r w:rsidR="004866EB">
        <w:rPr>
          <w:rFonts w:ascii="Times New Roman" w:hAnsi="Times New Roman"/>
          <w:sz w:val="24"/>
          <w:szCs w:val="24"/>
        </w:rPr>
        <w:t xml:space="preserve">                                 </w:t>
      </w:r>
      <w:r>
        <w:rPr>
          <w:rFonts w:ascii="Times New Roman" w:hAnsi="Times New Roman"/>
          <w:sz w:val="24"/>
          <w:szCs w:val="24"/>
        </w:rPr>
        <w:t>Prefeit</w:t>
      </w:r>
      <w:r w:rsidR="004866EB">
        <w:rPr>
          <w:rFonts w:ascii="Times New Roman" w:hAnsi="Times New Roman"/>
          <w:sz w:val="24"/>
          <w:szCs w:val="24"/>
        </w:rPr>
        <w:t>o</w:t>
      </w:r>
      <w:r w:rsidRPr="001E2F98">
        <w:rPr>
          <w:rFonts w:ascii="Times New Roman" w:hAnsi="Times New Roman"/>
          <w:sz w:val="24"/>
          <w:szCs w:val="24"/>
        </w:rPr>
        <w:t xml:space="preserve"> Mu</w:t>
      </w:r>
      <w:r w:rsidR="004866EB">
        <w:rPr>
          <w:rFonts w:ascii="Times New Roman" w:hAnsi="Times New Roman"/>
          <w:sz w:val="24"/>
          <w:szCs w:val="24"/>
        </w:rPr>
        <w:t>nicipal</w:t>
      </w:r>
    </w:p>
    <w:p w:rsidR="00DC708C" w:rsidRPr="001E2F98" w:rsidRDefault="00DC708C" w:rsidP="00DC708C">
      <w:pPr>
        <w:tabs>
          <w:tab w:val="left" w:pos="1134"/>
        </w:tabs>
        <w:spacing w:before="120"/>
        <w:jc w:val="both"/>
        <w:rPr>
          <w:rFonts w:ascii="Times New Roman" w:hAnsi="Times New Roman"/>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5125"/>
      </w:tblGrid>
      <w:tr w:rsidR="00DC708C" w:rsidRPr="001E2F98" w:rsidTr="00573BFF">
        <w:trPr>
          <w:trHeight w:val="2020"/>
        </w:trPr>
        <w:tc>
          <w:tcPr>
            <w:tcW w:w="5125" w:type="dxa"/>
            <w:tcBorders>
              <w:top w:val="single" w:sz="8" w:space="0" w:color="000000"/>
              <w:left w:val="single" w:sz="8" w:space="0" w:color="000000"/>
              <w:bottom w:val="single" w:sz="8" w:space="0" w:color="000000"/>
              <w:right w:val="single" w:sz="8" w:space="0" w:color="000000"/>
            </w:tcBorders>
            <w:shd w:val="clear" w:color="auto" w:fill="auto"/>
          </w:tcPr>
          <w:p w:rsidR="00DC708C" w:rsidRPr="001E2F98" w:rsidRDefault="00DC708C" w:rsidP="00573BFF">
            <w:pPr>
              <w:tabs>
                <w:tab w:val="left" w:pos="1134"/>
              </w:tabs>
              <w:jc w:val="both"/>
              <w:rPr>
                <w:rFonts w:ascii="Times New Roman" w:hAnsi="Times New Roman"/>
                <w:sz w:val="24"/>
                <w:szCs w:val="24"/>
              </w:rPr>
            </w:pPr>
          </w:p>
          <w:p w:rsidR="00DC708C" w:rsidRPr="001E2F98" w:rsidRDefault="00DC708C" w:rsidP="00573BFF">
            <w:pPr>
              <w:tabs>
                <w:tab w:val="left" w:pos="1134"/>
              </w:tabs>
              <w:jc w:val="both"/>
              <w:rPr>
                <w:rFonts w:ascii="Times New Roman" w:eastAsia="Arial" w:hAnsi="Times New Roman"/>
                <w:sz w:val="24"/>
                <w:szCs w:val="24"/>
              </w:rPr>
            </w:pPr>
            <w:r w:rsidRPr="001E2F98">
              <w:rPr>
                <w:rFonts w:ascii="Times New Roman" w:hAnsi="Times New Roman"/>
                <w:sz w:val="24"/>
                <w:szCs w:val="24"/>
              </w:rPr>
              <w:t>Este edital foi devidamente examinado e aprovado por esta Assessoria Jurídica.</w:t>
            </w:r>
          </w:p>
          <w:p w:rsidR="00DC708C" w:rsidRPr="001E2F98" w:rsidRDefault="00DC708C" w:rsidP="00573BFF">
            <w:pPr>
              <w:tabs>
                <w:tab w:val="left" w:pos="1134"/>
              </w:tabs>
              <w:jc w:val="both"/>
              <w:rPr>
                <w:rFonts w:ascii="Times New Roman" w:hAnsi="Times New Roman"/>
                <w:sz w:val="24"/>
                <w:szCs w:val="24"/>
              </w:rPr>
            </w:pPr>
            <w:r w:rsidRPr="001E2F98">
              <w:rPr>
                <w:rFonts w:ascii="Times New Roman" w:eastAsia="Arial" w:hAnsi="Times New Roman"/>
                <w:sz w:val="24"/>
                <w:szCs w:val="24"/>
              </w:rPr>
              <w:t xml:space="preserve">               </w:t>
            </w:r>
            <w:r w:rsidRPr="001E2F98">
              <w:rPr>
                <w:rFonts w:ascii="Times New Roman" w:hAnsi="Times New Roman"/>
                <w:sz w:val="24"/>
                <w:szCs w:val="24"/>
              </w:rPr>
              <w:t>Em ___-___-______.</w:t>
            </w:r>
          </w:p>
          <w:p w:rsidR="00DC708C" w:rsidRPr="001E2F98" w:rsidRDefault="00DC708C" w:rsidP="00573BFF">
            <w:pPr>
              <w:tabs>
                <w:tab w:val="left" w:pos="1134"/>
              </w:tabs>
              <w:jc w:val="both"/>
              <w:rPr>
                <w:rFonts w:ascii="Times New Roman" w:hAnsi="Times New Roman"/>
                <w:sz w:val="24"/>
                <w:szCs w:val="24"/>
              </w:rPr>
            </w:pPr>
          </w:p>
          <w:p w:rsidR="00DC708C" w:rsidRPr="001E2F98" w:rsidRDefault="00DC708C" w:rsidP="00573BFF">
            <w:pPr>
              <w:tabs>
                <w:tab w:val="left" w:pos="1134"/>
              </w:tabs>
              <w:jc w:val="both"/>
              <w:rPr>
                <w:rFonts w:ascii="Times New Roman" w:eastAsia="Arial" w:hAnsi="Times New Roman"/>
                <w:sz w:val="24"/>
                <w:szCs w:val="24"/>
              </w:rPr>
            </w:pPr>
            <w:r w:rsidRPr="001E2F98">
              <w:rPr>
                <w:rFonts w:ascii="Times New Roman" w:eastAsia="Arial" w:hAnsi="Times New Roman"/>
                <w:sz w:val="24"/>
                <w:szCs w:val="24"/>
              </w:rPr>
              <w:t xml:space="preserve">      </w:t>
            </w:r>
            <w:r w:rsidRPr="001E2F98">
              <w:rPr>
                <w:rFonts w:ascii="Times New Roman" w:hAnsi="Times New Roman"/>
                <w:sz w:val="24"/>
                <w:szCs w:val="24"/>
              </w:rPr>
              <w:t>________________________</w:t>
            </w:r>
          </w:p>
          <w:p w:rsidR="00DC708C" w:rsidRPr="001E2F98" w:rsidRDefault="00DC708C" w:rsidP="00573BFF">
            <w:pPr>
              <w:tabs>
                <w:tab w:val="left" w:pos="1134"/>
              </w:tabs>
              <w:jc w:val="both"/>
              <w:rPr>
                <w:rFonts w:ascii="Times New Roman" w:hAnsi="Times New Roman"/>
                <w:sz w:val="24"/>
                <w:szCs w:val="24"/>
              </w:rPr>
            </w:pPr>
            <w:r w:rsidRPr="001E2F98">
              <w:rPr>
                <w:rFonts w:ascii="Times New Roman" w:eastAsia="Arial" w:hAnsi="Times New Roman"/>
                <w:sz w:val="24"/>
                <w:szCs w:val="24"/>
              </w:rPr>
              <w:t xml:space="preserve">           </w:t>
            </w:r>
            <w:r w:rsidRPr="001E2F98">
              <w:rPr>
                <w:rFonts w:ascii="Times New Roman" w:hAnsi="Times New Roman"/>
                <w:sz w:val="24"/>
                <w:szCs w:val="24"/>
              </w:rPr>
              <w:t>Assessor (a) Jurídico (a)</w:t>
            </w:r>
          </w:p>
        </w:tc>
      </w:tr>
    </w:tbl>
    <w:p w:rsidR="00DC708C" w:rsidRDefault="00DC708C" w:rsidP="00DC708C">
      <w:pPr>
        <w:spacing w:line="360" w:lineRule="auto"/>
        <w:ind w:firstLine="1418"/>
        <w:jc w:val="both"/>
        <w:rPr>
          <w:b/>
        </w:rPr>
      </w:pPr>
    </w:p>
    <w:p w:rsidR="00DC708C" w:rsidRDefault="00DC708C" w:rsidP="00DC708C">
      <w:pPr>
        <w:spacing w:line="360" w:lineRule="auto"/>
        <w:ind w:firstLine="1418"/>
        <w:jc w:val="both"/>
        <w:rPr>
          <w:b/>
        </w:rPr>
      </w:pPr>
    </w:p>
    <w:p w:rsidR="00DC708C" w:rsidRDefault="00DC708C" w:rsidP="00DC708C">
      <w:pPr>
        <w:spacing w:line="360" w:lineRule="auto"/>
        <w:ind w:firstLine="1418"/>
        <w:jc w:val="both"/>
        <w:rPr>
          <w:b/>
        </w:rPr>
      </w:pPr>
    </w:p>
    <w:p w:rsidR="00DC708C" w:rsidRDefault="00DC708C" w:rsidP="00DC708C">
      <w:pPr>
        <w:spacing w:line="360" w:lineRule="auto"/>
        <w:ind w:firstLine="1418"/>
        <w:jc w:val="both"/>
        <w:rPr>
          <w:b/>
        </w:rPr>
      </w:pPr>
    </w:p>
    <w:p w:rsidR="00DC708C" w:rsidRDefault="00DC708C" w:rsidP="00DC708C">
      <w:pPr>
        <w:spacing w:line="360" w:lineRule="auto"/>
        <w:ind w:firstLine="1418"/>
        <w:jc w:val="both"/>
        <w:rPr>
          <w:b/>
        </w:rPr>
      </w:pPr>
    </w:p>
    <w:p w:rsidR="00DC708C" w:rsidRDefault="00DC708C" w:rsidP="00DC708C">
      <w:pPr>
        <w:spacing w:line="360" w:lineRule="auto"/>
        <w:ind w:firstLine="1418"/>
        <w:jc w:val="both"/>
        <w:rPr>
          <w:b/>
        </w:rPr>
      </w:pPr>
    </w:p>
    <w:p w:rsidR="00DC708C" w:rsidRDefault="00DC708C" w:rsidP="00DC708C">
      <w:pPr>
        <w:spacing w:line="360" w:lineRule="auto"/>
        <w:ind w:firstLine="1418"/>
        <w:jc w:val="both"/>
        <w:rPr>
          <w:b/>
        </w:rPr>
      </w:pPr>
    </w:p>
    <w:p w:rsidR="00DC708C" w:rsidRDefault="00DC708C" w:rsidP="00DC708C"/>
    <w:p w:rsidR="00DC708C" w:rsidRDefault="00DC708C" w:rsidP="00DC708C"/>
    <w:p w:rsidR="00DC708C" w:rsidRDefault="00DC708C" w:rsidP="00DC708C"/>
    <w:p w:rsidR="00DC708C" w:rsidRDefault="00DC708C" w:rsidP="00DC708C"/>
    <w:p w:rsidR="00DC708C" w:rsidRDefault="00DC708C" w:rsidP="00DC708C"/>
    <w:p w:rsidR="00DC708C" w:rsidRDefault="00DC708C" w:rsidP="00DC708C"/>
    <w:p w:rsidR="00DC708C" w:rsidRDefault="00DC708C" w:rsidP="00DC708C"/>
    <w:p w:rsidR="00DC708C" w:rsidRDefault="00DC708C" w:rsidP="00DC708C"/>
    <w:p w:rsidR="00DC708C" w:rsidRDefault="00DC708C" w:rsidP="00DC708C"/>
    <w:p w:rsidR="000D3E95" w:rsidRDefault="000D3E95"/>
    <w:sectPr w:rsidR="000D3E95" w:rsidSect="004866EB">
      <w:pgSz w:w="11906" w:h="16838"/>
      <w:pgMar w:top="340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F02" w:rsidRDefault="00834F02" w:rsidP="00DC708C">
      <w:r>
        <w:separator/>
      </w:r>
    </w:p>
  </w:endnote>
  <w:endnote w:type="continuationSeparator" w:id="0">
    <w:p w:rsidR="00834F02" w:rsidRDefault="00834F02" w:rsidP="00DC7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F02" w:rsidRDefault="00834F02" w:rsidP="00DC708C">
      <w:r>
        <w:separator/>
      </w:r>
    </w:p>
  </w:footnote>
  <w:footnote w:type="continuationSeparator" w:id="0">
    <w:p w:rsidR="00834F02" w:rsidRDefault="00834F02" w:rsidP="00DC708C">
      <w:r>
        <w:continuationSeparator/>
      </w:r>
    </w:p>
  </w:footnote>
  <w:footnote w:id="1">
    <w:p w:rsidR="00DC708C" w:rsidRPr="001C14F8" w:rsidRDefault="00DC708C" w:rsidP="00DC708C">
      <w:pPr>
        <w:pStyle w:val="Textodenotaderodap"/>
        <w:spacing w:before="120"/>
        <w:jc w:val="both"/>
        <w:rPr>
          <w:rFonts w:ascii="Arial" w:hAnsi="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08C"/>
    <w:rsid w:val="000C243E"/>
    <w:rsid w:val="000D3E95"/>
    <w:rsid w:val="002001DC"/>
    <w:rsid w:val="002149B1"/>
    <w:rsid w:val="00220B88"/>
    <w:rsid w:val="004147EF"/>
    <w:rsid w:val="00415697"/>
    <w:rsid w:val="004866EB"/>
    <w:rsid w:val="004A2690"/>
    <w:rsid w:val="004D082C"/>
    <w:rsid w:val="00574144"/>
    <w:rsid w:val="005A1F58"/>
    <w:rsid w:val="00606BEA"/>
    <w:rsid w:val="006610EE"/>
    <w:rsid w:val="00700422"/>
    <w:rsid w:val="00776FAA"/>
    <w:rsid w:val="007A21A8"/>
    <w:rsid w:val="00834F02"/>
    <w:rsid w:val="008D2B9E"/>
    <w:rsid w:val="0096731F"/>
    <w:rsid w:val="00A5744C"/>
    <w:rsid w:val="00C90092"/>
    <w:rsid w:val="00DA3727"/>
    <w:rsid w:val="00DC708C"/>
    <w:rsid w:val="00E54109"/>
    <w:rsid w:val="00E71A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7B541"/>
  <w15:chartTrackingRefBased/>
  <w15:docId w15:val="{93497D5B-5899-4804-9838-7E785674E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08C"/>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DC708C"/>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C708C"/>
    <w:rPr>
      <w:rFonts w:ascii="Times New Roman" w:eastAsia="Times New Roman" w:hAnsi="Times New Roman" w:cs="Times New Roman"/>
      <w:b/>
      <w:spacing w:val="14"/>
      <w:sz w:val="24"/>
      <w:szCs w:val="20"/>
    </w:rPr>
  </w:style>
  <w:style w:type="character" w:customStyle="1" w:styleId="Caracteresdenotaderodap">
    <w:name w:val="Caracteres de nota de rodapé"/>
    <w:rsid w:val="00DC708C"/>
    <w:rPr>
      <w:vertAlign w:val="superscript"/>
    </w:rPr>
  </w:style>
  <w:style w:type="paragraph" w:styleId="Textodenotaderodap">
    <w:name w:val="footnote text"/>
    <w:basedOn w:val="Normal"/>
    <w:link w:val="TextodenotaderodapChar"/>
    <w:rsid w:val="00DC708C"/>
    <w:rPr>
      <w:rFonts w:ascii="Times New Roman" w:hAnsi="Times New Roman"/>
      <w:sz w:val="20"/>
    </w:rPr>
  </w:style>
  <w:style w:type="character" w:customStyle="1" w:styleId="TextodenotaderodapChar">
    <w:name w:val="Texto de nota de rodapé Char"/>
    <w:basedOn w:val="Fontepargpadro"/>
    <w:link w:val="Textodenotaderodap"/>
    <w:rsid w:val="00DC708C"/>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DC708C"/>
    <w:pPr>
      <w:spacing w:before="120" w:line="360" w:lineRule="auto"/>
      <w:ind w:firstLine="1134"/>
      <w:jc w:val="both"/>
    </w:pPr>
  </w:style>
  <w:style w:type="character" w:customStyle="1" w:styleId="RecuodecorpodetextoChar">
    <w:name w:val="Recuo de corpo de texto Char"/>
    <w:basedOn w:val="Fontepargpadro"/>
    <w:link w:val="Recuodecorpodetexto"/>
    <w:rsid w:val="00DC708C"/>
    <w:rPr>
      <w:rFonts w:ascii="Arial" w:eastAsia="Times New Roman" w:hAnsi="Arial" w:cs="Times New Roman"/>
      <w:szCs w:val="20"/>
    </w:rPr>
  </w:style>
  <w:style w:type="character" w:customStyle="1" w:styleId="apple-converted-space">
    <w:name w:val="apple-converted-space"/>
    <w:rsid w:val="00DC708C"/>
  </w:style>
  <w:style w:type="table" w:styleId="Tabelacomgrade">
    <w:name w:val="Table Grid"/>
    <w:basedOn w:val="Tabelanormal"/>
    <w:uiPriority w:val="39"/>
    <w:rsid w:val="000C2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15</Pages>
  <Words>3702</Words>
  <Characters>19992</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16</cp:revision>
  <dcterms:created xsi:type="dcterms:W3CDTF">2023-03-29T16:07:00Z</dcterms:created>
  <dcterms:modified xsi:type="dcterms:W3CDTF">2023-03-30T12:11:00Z</dcterms:modified>
</cp:coreProperties>
</file>