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01DD" w14:textId="77777777" w:rsidR="000A0995" w:rsidRDefault="000A0995" w:rsidP="000A0995">
      <w:pPr>
        <w:pStyle w:val="Ttulo2"/>
        <w:numPr>
          <w:ilvl w:val="1"/>
          <w:numId w:val="0"/>
        </w:numPr>
      </w:pPr>
      <w:bookmarkStart w:id="0" w:name="_Toc66978736"/>
    </w:p>
    <w:p w14:paraId="09E3F171" w14:textId="77777777" w:rsidR="000A0995" w:rsidRDefault="000A0995" w:rsidP="000A0995">
      <w:pPr>
        <w:pStyle w:val="Ttulo2"/>
        <w:numPr>
          <w:ilvl w:val="1"/>
          <w:numId w:val="0"/>
        </w:numPr>
      </w:pPr>
    </w:p>
    <w:p w14:paraId="0AA63177" w14:textId="77EAD2BE" w:rsidR="006451A5" w:rsidRPr="006451A5" w:rsidRDefault="00152011" w:rsidP="006451A5">
      <w:pPr>
        <w:pStyle w:val="Ttulo2"/>
        <w:numPr>
          <w:ilvl w:val="1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REGULAMENTO</w:t>
      </w:r>
      <w:r w:rsidR="006451A5" w:rsidRPr="006451A5">
        <w:rPr>
          <w:sz w:val="32"/>
          <w:szCs w:val="32"/>
        </w:rPr>
        <w:t xml:space="preserve"> D</w:t>
      </w:r>
      <w:r>
        <w:rPr>
          <w:sz w:val="32"/>
          <w:szCs w:val="32"/>
        </w:rPr>
        <w:t>O</w:t>
      </w:r>
      <w:r w:rsidR="006451A5" w:rsidRPr="006451A5">
        <w:rPr>
          <w:sz w:val="32"/>
          <w:szCs w:val="32"/>
        </w:rPr>
        <w:t xml:space="preserve"> PROCESSO DE ESCOLHA</w:t>
      </w:r>
    </w:p>
    <w:p w14:paraId="43C15EB1" w14:textId="77777777" w:rsidR="006451A5" w:rsidRPr="006451A5" w:rsidRDefault="006451A5" w:rsidP="006451A5">
      <w:pPr>
        <w:pStyle w:val="Ttulo2"/>
        <w:numPr>
          <w:ilvl w:val="1"/>
          <w:numId w:val="0"/>
        </w:numPr>
        <w:jc w:val="center"/>
        <w:rPr>
          <w:b w:val="0"/>
          <w:bCs/>
          <w:sz w:val="32"/>
          <w:szCs w:val="32"/>
        </w:rPr>
      </w:pPr>
      <w:r w:rsidRPr="006451A5">
        <w:rPr>
          <w:b w:val="0"/>
          <w:bCs/>
          <w:sz w:val="32"/>
          <w:szCs w:val="32"/>
        </w:rPr>
        <w:t>DOS MEMBROS DO CONSELHO TUTELAR</w:t>
      </w:r>
    </w:p>
    <w:p w14:paraId="35FF8924" w14:textId="6490E1F1" w:rsidR="006451A5" w:rsidRPr="006451A5" w:rsidRDefault="006451A5" w:rsidP="006451A5">
      <w:pPr>
        <w:pStyle w:val="Ttulo2"/>
        <w:numPr>
          <w:ilvl w:val="1"/>
          <w:numId w:val="0"/>
        </w:numPr>
        <w:jc w:val="center"/>
        <w:rPr>
          <w:b w:val="0"/>
          <w:bCs/>
          <w:sz w:val="32"/>
          <w:szCs w:val="32"/>
        </w:rPr>
      </w:pPr>
      <w:r w:rsidRPr="006451A5">
        <w:rPr>
          <w:b w:val="0"/>
          <w:bCs/>
          <w:sz w:val="32"/>
          <w:szCs w:val="32"/>
        </w:rPr>
        <w:t>DO MUNICÍPIO DE PORTO VERA CRUZ, RS</w:t>
      </w:r>
      <w:r w:rsidR="00152011">
        <w:rPr>
          <w:b w:val="0"/>
          <w:bCs/>
          <w:sz w:val="32"/>
          <w:szCs w:val="32"/>
        </w:rPr>
        <w:t>/ 2023</w:t>
      </w:r>
    </w:p>
    <w:bookmarkEnd w:id="0"/>
    <w:p w14:paraId="4182B37B" w14:textId="77777777" w:rsidR="008740FD" w:rsidRPr="00674C99" w:rsidRDefault="008740FD" w:rsidP="008740FD"/>
    <w:p w14:paraId="15A8B135" w14:textId="77777777" w:rsidR="008740FD" w:rsidRPr="00674C99" w:rsidRDefault="008740FD" w:rsidP="008740FD">
      <w:pPr>
        <w:pStyle w:val="Jurisprudncias"/>
      </w:pPr>
    </w:p>
    <w:p w14:paraId="2BD52558" w14:textId="01CF0784" w:rsidR="008740FD" w:rsidRDefault="008740F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152011">
        <w:rPr>
          <w:rFonts w:ascii="Times New Roman" w:hAnsi="Times New Roman" w:cs="Times New Roman"/>
        </w:rPr>
        <w:t xml:space="preserve">O </w:t>
      </w:r>
      <w:r w:rsidR="00112C22">
        <w:rPr>
          <w:rFonts w:ascii="Times New Roman" w:hAnsi="Times New Roman" w:cs="Times New Roman"/>
        </w:rPr>
        <w:t xml:space="preserve">COMDICA - </w:t>
      </w:r>
      <w:r w:rsidRPr="00152011">
        <w:rPr>
          <w:rFonts w:ascii="Times New Roman" w:hAnsi="Times New Roman" w:cs="Times New Roman"/>
        </w:rPr>
        <w:t xml:space="preserve">Conselho Municipal dos Direitos da Criança e do Adolescente de </w:t>
      </w:r>
      <w:r w:rsidR="006451A5" w:rsidRPr="00152011">
        <w:rPr>
          <w:rFonts w:ascii="Times New Roman" w:hAnsi="Times New Roman" w:cs="Times New Roman"/>
        </w:rPr>
        <w:t>Porto Vera Cruz, RS</w:t>
      </w:r>
      <w:r w:rsidRPr="00152011">
        <w:rPr>
          <w:rFonts w:ascii="Times New Roman" w:hAnsi="Times New Roman" w:cs="Times New Roman"/>
        </w:rPr>
        <w:t>, no uso de suas atribuições legais, considerando o disposto no art. 132 e 139 da Lei Federal n. 8.069/1990 (Estatuto da Criança e do Adolescente), na Resolução Conanda n. 231/2022</w:t>
      </w:r>
      <w:r w:rsidRPr="00152011">
        <w:rPr>
          <w:rFonts w:ascii="Times New Roman" w:hAnsi="Times New Roman" w:cs="Times New Roman"/>
          <w:color w:val="FF0000"/>
        </w:rPr>
        <w:t xml:space="preserve"> </w:t>
      </w:r>
      <w:r w:rsidRPr="00152011">
        <w:rPr>
          <w:rFonts w:ascii="Times New Roman" w:hAnsi="Times New Roman" w:cs="Times New Roman"/>
        </w:rPr>
        <w:t xml:space="preserve">e na </w:t>
      </w:r>
      <w:r w:rsidR="005807F3" w:rsidRPr="00152011">
        <w:rPr>
          <w:rFonts w:ascii="Times New Roman" w:hAnsi="Times New Roman" w:cs="Times New Roman"/>
        </w:rPr>
        <w:t xml:space="preserve">Lei Municipal n. </w:t>
      </w:r>
      <w:r w:rsidR="007E1812" w:rsidRPr="00152011">
        <w:rPr>
          <w:rFonts w:ascii="Times New Roman" w:hAnsi="Times New Roman" w:cs="Times New Roman"/>
        </w:rPr>
        <w:t>539/2002 e alterações</w:t>
      </w:r>
      <w:r w:rsidRPr="00152011">
        <w:rPr>
          <w:rFonts w:ascii="Times New Roman" w:hAnsi="Times New Roman" w:cs="Times New Roman"/>
        </w:rPr>
        <w:t xml:space="preserve">, </w:t>
      </w:r>
      <w:r w:rsidR="00152011" w:rsidRPr="00152011">
        <w:rPr>
          <w:rFonts w:ascii="Times New Roman" w:hAnsi="Times New Roman" w:cs="Times New Roman"/>
        </w:rPr>
        <w:t>REGULAMENTA o processo</w:t>
      </w:r>
      <w:r w:rsidRPr="00152011">
        <w:rPr>
          <w:rFonts w:ascii="Times New Roman" w:hAnsi="Times New Roman" w:cs="Times New Roman"/>
        </w:rPr>
        <w:t xml:space="preserve"> </w:t>
      </w:r>
      <w:r w:rsidR="00152011" w:rsidRPr="00152011">
        <w:rPr>
          <w:rFonts w:ascii="Times New Roman" w:hAnsi="Times New Roman" w:cs="Times New Roman"/>
        </w:rPr>
        <w:t>de</w:t>
      </w:r>
      <w:r w:rsidRPr="00152011">
        <w:rPr>
          <w:rFonts w:ascii="Times New Roman" w:hAnsi="Times New Roman" w:cs="Times New Roman"/>
        </w:rPr>
        <w:t xml:space="preserve"> escolha dos membros do Conselho Tutelar</w:t>
      </w:r>
      <w:r w:rsidR="00152011" w:rsidRPr="00152011">
        <w:rPr>
          <w:rFonts w:ascii="Times New Roman" w:hAnsi="Times New Roman" w:cs="Times New Roman"/>
        </w:rPr>
        <w:t xml:space="preserve"> de Porto Vera Cruz para o ano de 2023.</w:t>
      </w:r>
    </w:p>
    <w:p w14:paraId="3EDE8571" w14:textId="79B20CA0" w:rsidR="00152011" w:rsidRDefault="0015201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E9B4864" w14:textId="37498BA5" w:rsidR="00152011" w:rsidRDefault="0015201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</w:rPr>
        <w:t xml:space="preserve"> - Este REGULAMENTO contem normas destinadas a disciplinar o processo de escolha dos membros do Conselho Tutelar do Município de Porto Vera Cruz, RS, para o ano de 2023</w:t>
      </w:r>
      <w:r w:rsidR="00CC662D">
        <w:rPr>
          <w:rFonts w:ascii="Times New Roman" w:hAnsi="Times New Roman" w:cs="Times New Roman"/>
        </w:rPr>
        <w:t>, em conformidade com o disposto no art. 132 e 139 da Lei Federal nº 8.069/1990, na Resolução Conanda nº 231/2022 e na Lei Municipal nº 539/2002 e alterações.</w:t>
      </w:r>
    </w:p>
    <w:p w14:paraId="1B7F1781" w14:textId="75B56C2D" w:rsidR="008C3039" w:rsidRDefault="008C3039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358C5B7" w14:textId="351D60DE" w:rsidR="008C3039" w:rsidRPr="008C3039" w:rsidRDefault="008C3039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8C3039">
        <w:rPr>
          <w:rFonts w:ascii="Times New Roman" w:hAnsi="Times New Roman" w:cs="Times New Roman"/>
          <w:b/>
          <w:bCs/>
        </w:rPr>
        <w:t>Art. 2º</w:t>
      </w:r>
      <w:r w:rsidRPr="008C3039">
        <w:rPr>
          <w:rFonts w:ascii="Times New Roman" w:hAnsi="Times New Roman" w:cs="Times New Roman"/>
        </w:rPr>
        <w:t xml:space="preserve"> – O processo de escolha dos membros do Conselho Tutelar do Município de Porto Vera Cruz, ficará sob responsabilidade da comissão especial, constituída por </w:t>
      </w:r>
      <w:r w:rsidR="006F0E5B">
        <w:rPr>
          <w:rFonts w:ascii="Times New Roman" w:hAnsi="Times New Roman" w:cs="Times New Roman"/>
        </w:rPr>
        <w:t>três</w:t>
      </w:r>
      <w:r w:rsidRPr="008C3039">
        <w:rPr>
          <w:rFonts w:ascii="Times New Roman" w:hAnsi="Times New Roman" w:cs="Times New Roman"/>
        </w:rPr>
        <w:t xml:space="preserve"> (0</w:t>
      </w:r>
      <w:r w:rsidR="006F0E5B">
        <w:rPr>
          <w:rFonts w:ascii="Times New Roman" w:hAnsi="Times New Roman" w:cs="Times New Roman"/>
        </w:rPr>
        <w:t>3</w:t>
      </w:r>
      <w:r w:rsidRPr="008C3039">
        <w:rPr>
          <w:rFonts w:ascii="Times New Roman" w:hAnsi="Times New Roman" w:cs="Times New Roman"/>
        </w:rPr>
        <w:t>) integrantes indicados pelo COMDICA.</w:t>
      </w:r>
    </w:p>
    <w:p w14:paraId="4C040304" w14:textId="50295A2E" w:rsidR="008C3039" w:rsidRDefault="008C3039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8C3039">
        <w:rPr>
          <w:rFonts w:ascii="Times New Roman" w:hAnsi="Times New Roman" w:cs="Times New Roman"/>
        </w:rPr>
        <w:t>§ 1º - A comissão especial escolherá entre seus integrantes um presidente e um secretário.</w:t>
      </w:r>
    </w:p>
    <w:p w14:paraId="5D756E87" w14:textId="1ED267EF" w:rsidR="008C3039" w:rsidRDefault="008C3039" w:rsidP="008C3039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- As decisões da comissão especial serão tomadas por maioria simples.</w:t>
      </w:r>
    </w:p>
    <w:p w14:paraId="08EA0662" w14:textId="150386D1" w:rsidR="009F7FEE" w:rsidRDefault="009F7FEE" w:rsidP="008C3039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4357AFA8" w14:textId="4762DBD7" w:rsidR="009F7FEE" w:rsidRDefault="009F7FEE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F7FEE">
        <w:rPr>
          <w:rFonts w:ascii="Times New Roman" w:hAnsi="Times New Roman" w:cs="Times New Roman"/>
          <w:b/>
          <w:bCs/>
        </w:rPr>
        <w:t>Art. 3º</w:t>
      </w:r>
      <w:r>
        <w:rPr>
          <w:rFonts w:ascii="Times New Roman" w:hAnsi="Times New Roman" w:cs="Times New Roman"/>
        </w:rPr>
        <w:t xml:space="preserve"> - Compete ao presidente da comissão especial:</w:t>
      </w:r>
    </w:p>
    <w:p w14:paraId="3698B4F4" w14:textId="7B99F22A" w:rsidR="009F7FEE" w:rsidRDefault="009F7FEE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Fazer cumprir o presente regulamento;</w:t>
      </w:r>
    </w:p>
    <w:p w14:paraId="5BEC3190" w14:textId="62789A87" w:rsidR="009F7FEE" w:rsidRDefault="009F7FEE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Determinar diligências;</w:t>
      </w:r>
    </w:p>
    <w:p w14:paraId="47CD1A4A" w14:textId="0AB45614" w:rsidR="009F7FEE" w:rsidRDefault="009F7FEE" w:rsidP="008C3039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Expedir os atos necessários, emitir notificações aos interessados, determinar a publicação das decisões e escolher e nomear os mesários.</w:t>
      </w:r>
    </w:p>
    <w:p w14:paraId="754C3D3E" w14:textId="08D66B7D" w:rsidR="007846C2" w:rsidRDefault="007846C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24E6468B" w14:textId="78A682F8" w:rsidR="007846C2" w:rsidRDefault="009C232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4</w:t>
      </w:r>
      <w:r w:rsidRPr="009C2321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</w:t>
      </w:r>
      <w:r w:rsidRPr="009C2321">
        <w:rPr>
          <w:rFonts w:ascii="Times New Roman" w:hAnsi="Times New Roman" w:cs="Times New Roman"/>
        </w:rPr>
        <w:t xml:space="preserve">Ficam abertas </w:t>
      </w:r>
      <w:r>
        <w:rPr>
          <w:rFonts w:ascii="Times New Roman" w:hAnsi="Times New Roman" w:cs="Times New Roman"/>
        </w:rPr>
        <w:t>cinco</w:t>
      </w:r>
      <w:r w:rsidRPr="009C232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05</w:t>
      </w:r>
      <w:r w:rsidRPr="009C2321">
        <w:rPr>
          <w:rFonts w:ascii="Times New Roman" w:hAnsi="Times New Roman" w:cs="Times New Roman"/>
        </w:rPr>
        <w:t>) vagas para a função pública de membro do Conselho Tutelar do Município de Porto Vera Cruz, para cumprimento de mandato de 4 (quatro) anos, no período de 10 (dez) de janeiro de 2024 a 9 (nove) de janeiro de 2028, em conformidade com o art. 139, §2º, da Lei Federal n. 8.069/1990 (Estatuto da Criança e do Adolescente).</w:t>
      </w:r>
    </w:p>
    <w:p w14:paraId="706457E3" w14:textId="548C9D0B" w:rsidR="00CC662D" w:rsidRDefault="00CC662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1719952" w14:textId="147A5269" w:rsidR="00CC662D" w:rsidRDefault="00CC662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5</w:t>
      </w:r>
      <w:r w:rsidRPr="009C2321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O processo de escolha ocorrerá com o número mínimo de dez candidatos devidamente habilitados.</w:t>
      </w:r>
    </w:p>
    <w:p w14:paraId="14FC9B07" w14:textId="459BD483" w:rsidR="00CC662D" w:rsidRDefault="00CC662D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lastRenderedPageBreak/>
        <w:t>§ 1º</w:t>
      </w:r>
      <w:r>
        <w:rPr>
          <w:rFonts w:ascii="Times New Roman" w:hAnsi="Times New Roman" w:cs="Times New Roman"/>
        </w:rPr>
        <w:t xml:space="preserve"> - Caso o número de candidatos habilitados seja inferior a dez, será suspenso o trâmite</w:t>
      </w:r>
      <w:r w:rsidR="007846C2">
        <w:rPr>
          <w:rFonts w:ascii="Times New Roman" w:hAnsi="Times New Roman" w:cs="Times New Roman"/>
        </w:rPr>
        <w:t xml:space="preserve"> do processo de escolha e será reaberto o prazo para inscrição de novas candidaturas.</w:t>
      </w:r>
    </w:p>
    <w:p w14:paraId="4C2F50E1" w14:textId="4BF78402" w:rsidR="007846C2" w:rsidRDefault="007846C2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>§ 2º</w:t>
      </w:r>
      <w:r>
        <w:rPr>
          <w:rFonts w:ascii="Times New Roman" w:hAnsi="Times New Roman" w:cs="Times New Roman"/>
        </w:rPr>
        <w:t xml:space="preserve"> - Se na hipótese do parágrafo anterior, haver somente cinco candidatos habilitados, os mesmos serão declarados eleitos pelo CO</w:t>
      </w:r>
      <w:r w:rsidR="00661FB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DICA e o processo de escolha será encerrado.</w:t>
      </w:r>
    </w:p>
    <w:p w14:paraId="0634873A" w14:textId="23BF3A90" w:rsidR="007846C2" w:rsidRDefault="007846C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>§ 3º</w:t>
      </w:r>
      <w:r>
        <w:rPr>
          <w:rFonts w:ascii="Times New Roman" w:hAnsi="Times New Roman" w:cs="Times New Roman"/>
        </w:rPr>
        <w:t xml:space="preserve"> - Na hipótese do § 1º haver pelo menos seis candidatos habilitados o processo de escolha terá continuidade.</w:t>
      </w:r>
    </w:p>
    <w:p w14:paraId="7A366D1E" w14:textId="15050AB1" w:rsidR="009C2321" w:rsidRDefault="009C232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D77E643" w14:textId="417E0CC8" w:rsidR="009C2321" w:rsidRDefault="009C2321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6</w:t>
      </w:r>
      <w:r w:rsidRPr="009C2321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Serão considerados escolhidos os cinco (05) candidatos que obtiverem o maior número de votos e suplentes os demais pela ordem decrescente da votação recebida.</w:t>
      </w:r>
    </w:p>
    <w:p w14:paraId="4A6888FC" w14:textId="0E0E2B01" w:rsidR="009C2321" w:rsidRDefault="009C232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C2321"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- Na hipótese de haver empate no número de votos obtidos por dois ou mais candidatos,</w:t>
      </w:r>
      <w:r w:rsidR="00073D84">
        <w:rPr>
          <w:rFonts w:ascii="Times New Roman" w:hAnsi="Times New Roman" w:cs="Times New Roman"/>
        </w:rPr>
        <w:t xml:space="preserve"> o desempate será </w:t>
      </w:r>
      <w:r w:rsidR="00523F95">
        <w:rPr>
          <w:rFonts w:ascii="Times New Roman" w:hAnsi="Times New Roman" w:cs="Times New Roman"/>
        </w:rPr>
        <w:t>através de</w:t>
      </w:r>
      <w:r>
        <w:rPr>
          <w:rFonts w:ascii="Times New Roman" w:hAnsi="Times New Roman" w:cs="Times New Roman"/>
        </w:rPr>
        <w:t xml:space="preserve"> sorteio público, logo após o escrutínio dos votos.</w:t>
      </w:r>
    </w:p>
    <w:p w14:paraId="176EE0F5" w14:textId="13B8CF47" w:rsidR="009C2321" w:rsidRDefault="009C2321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3F49A14" w14:textId="44122B48" w:rsidR="009C2321" w:rsidRDefault="00BC40E4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7</w:t>
      </w:r>
      <w:r w:rsidRPr="00BC40E4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O processo de escolha dos membros do conselho tutelar de Porto Vera Cruz terá as etapas de inscrição para o registro das candidaturas, a</w:t>
      </w:r>
      <w:r w:rsidRPr="00BC40E4">
        <w:rPr>
          <w:rFonts w:ascii="Times New Roman" w:hAnsi="Times New Roman" w:cs="Times New Roman"/>
        </w:rPr>
        <w:t>presentação dos candidatos habilitados através de divulgação do edital</w:t>
      </w:r>
      <w:r>
        <w:rPr>
          <w:rFonts w:ascii="Times New Roman" w:hAnsi="Times New Roman" w:cs="Times New Roman"/>
        </w:rPr>
        <w:t xml:space="preserve"> e s</w:t>
      </w:r>
      <w:r w:rsidRPr="00BC40E4">
        <w:rPr>
          <w:rFonts w:ascii="Times New Roman" w:hAnsi="Times New Roman" w:cs="Times New Roman"/>
        </w:rPr>
        <w:t xml:space="preserve">ufrágio universal e direto, pelo voto facultativo, uninominal e secreto dos eleitores do Município de </w:t>
      </w:r>
      <w:r>
        <w:rPr>
          <w:rFonts w:ascii="Times New Roman" w:hAnsi="Times New Roman" w:cs="Times New Roman"/>
        </w:rPr>
        <w:t>Porto Vera Cruz</w:t>
      </w:r>
      <w:r w:rsidRPr="00BC40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 acordo com a relação de eleitores fornecida pelo Tribunal Regional Eleitoral.</w:t>
      </w:r>
    </w:p>
    <w:p w14:paraId="05220F37" w14:textId="06AE5F11" w:rsidR="00BC40E4" w:rsidRDefault="00BC40E4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1CC9699" w14:textId="674E532D" w:rsidR="00BC40E4" w:rsidRPr="00BC40E4" w:rsidRDefault="00BC40E4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FF73C0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8</w:t>
      </w:r>
      <w:r w:rsidRPr="00FF73C0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</w:t>
      </w:r>
      <w:r w:rsidRPr="00BC40E4">
        <w:rPr>
          <w:rFonts w:ascii="Times New Roman" w:hAnsi="Times New Roman" w:cs="Times New Roman"/>
        </w:rPr>
        <w:t xml:space="preserve">Somente poderão concorrer ao cargo de membro do Conselho Tutelar os candidatos que preencherem os requisitos para candidatura fixados na Lei Federal n. 8.069/1990 (Estatuto da Criança e do Adolescente) e na Lei Municipal n. </w:t>
      </w:r>
      <w:r>
        <w:rPr>
          <w:rFonts w:ascii="Times New Roman" w:hAnsi="Times New Roman" w:cs="Times New Roman"/>
        </w:rPr>
        <w:t>539/2002 e alterações</w:t>
      </w:r>
      <w:r w:rsidRPr="00BC40E4">
        <w:rPr>
          <w:rFonts w:ascii="Times New Roman" w:hAnsi="Times New Roman" w:cs="Times New Roman"/>
        </w:rPr>
        <w:t xml:space="preserve">, a saber: </w:t>
      </w:r>
    </w:p>
    <w:p w14:paraId="30BA4F03" w14:textId="010FAC4F" w:rsidR="00BC40E4" w:rsidRPr="00BC40E4" w:rsidRDefault="00BC40E4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</w:rPr>
        <w:t>I.</w:t>
      </w:r>
      <w:r w:rsidR="00FF73C0">
        <w:rPr>
          <w:rFonts w:ascii="Times New Roman" w:hAnsi="Times New Roman" w:cs="Times New Roman"/>
        </w:rPr>
        <w:t xml:space="preserve"> </w:t>
      </w:r>
      <w:r w:rsidRPr="00BC40E4">
        <w:rPr>
          <w:rFonts w:ascii="Times New Roman" w:hAnsi="Times New Roman" w:cs="Times New Roman"/>
        </w:rPr>
        <w:t>Reconhecida idoneidade moral;</w:t>
      </w:r>
    </w:p>
    <w:p w14:paraId="76760159" w14:textId="3F222E0E" w:rsidR="00BC40E4" w:rsidRPr="00BC40E4" w:rsidRDefault="00BC40E4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</w:rPr>
        <w:t>II.</w:t>
      </w:r>
      <w:r w:rsidR="00FF73C0">
        <w:rPr>
          <w:rFonts w:ascii="Times New Roman" w:hAnsi="Times New Roman" w:cs="Times New Roman"/>
        </w:rPr>
        <w:t xml:space="preserve"> </w:t>
      </w:r>
      <w:r w:rsidRPr="00BC40E4">
        <w:rPr>
          <w:rFonts w:ascii="Times New Roman" w:hAnsi="Times New Roman" w:cs="Times New Roman"/>
        </w:rPr>
        <w:t>Idade superior a 21 (vinte e um) anos;</w:t>
      </w:r>
    </w:p>
    <w:p w14:paraId="281EBCAD" w14:textId="4681A757" w:rsidR="00BC40E4" w:rsidRPr="00BC40E4" w:rsidRDefault="00BC40E4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</w:rPr>
        <w:t>III.</w:t>
      </w:r>
      <w:r w:rsidR="00FF73C0">
        <w:rPr>
          <w:rFonts w:ascii="Times New Roman" w:hAnsi="Times New Roman" w:cs="Times New Roman"/>
        </w:rPr>
        <w:t xml:space="preserve"> </w:t>
      </w:r>
      <w:r w:rsidRPr="00BC40E4">
        <w:rPr>
          <w:rFonts w:ascii="Times New Roman" w:hAnsi="Times New Roman" w:cs="Times New Roman"/>
        </w:rPr>
        <w:t>Residência no Município;</w:t>
      </w:r>
    </w:p>
    <w:p w14:paraId="3E3910BD" w14:textId="77F28139" w:rsidR="00BC40E4" w:rsidRPr="00BC40E4" w:rsidRDefault="00BC40E4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</w:rPr>
        <w:t>IV.</w:t>
      </w:r>
      <w:r w:rsidR="00FF73C0">
        <w:rPr>
          <w:rFonts w:ascii="Times New Roman" w:hAnsi="Times New Roman" w:cs="Times New Roman"/>
        </w:rPr>
        <w:t xml:space="preserve"> </w:t>
      </w:r>
      <w:r w:rsidR="006D03B0">
        <w:rPr>
          <w:rFonts w:ascii="Times New Roman" w:hAnsi="Times New Roman" w:cs="Times New Roman"/>
        </w:rPr>
        <w:t>Ser eleitor.</w:t>
      </w:r>
    </w:p>
    <w:p w14:paraId="2E43FEF9" w14:textId="16DBCD28" w:rsidR="00BC40E4" w:rsidRPr="00BC40E4" w:rsidRDefault="00BC40E4" w:rsidP="00BC40E4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BC40E4">
        <w:rPr>
          <w:rFonts w:ascii="Times New Roman" w:hAnsi="Times New Roman" w:cs="Times New Roman"/>
        </w:rPr>
        <w:t>V.</w:t>
      </w:r>
      <w:r w:rsidR="00FF73C0">
        <w:rPr>
          <w:rFonts w:ascii="Times New Roman" w:hAnsi="Times New Roman" w:cs="Times New Roman"/>
        </w:rPr>
        <w:t xml:space="preserve"> </w:t>
      </w:r>
      <w:r w:rsidR="006D03B0">
        <w:rPr>
          <w:rFonts w:ascii="Times New Roman" w:hAnsi="Times New Roman" w:cs="Times New Roman"/>
        </w:rPr>
        <w:t>Escolaridade mínima em nível de ensino fundamental completo</w:t>
      </w:r>
      <w:r w:rsidRPr="00BC40E4">
        <w:rPr>
          <w:rFonts w:ascii="Times New Roman" w:hAnsi="Times New Roman" w:cs="Times New Roman"/>
        </w:rPr>
        <w:t>;</w:t>
      </w:r>
    </w:p>
    <w:p w14:paraId="2409856A" w14:textId="1C5006E8" w:rsidR="00BC40E4" w:rsidRDefault="00BC40E4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4525AC20" w14:textId="38F26A4E" w:rsidR="00BC40E4" w:rsidRDefault="00FF73C0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FF73C0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9</w:t>
      </w:r>
      <w:r w:rsidRPr="00FF73C0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</w:t>
      </w:r>
      <w:r w:rsidRPr="00FF73C0">
        <w:rPr>
          <w:rFonts w:ascii="Times New Roman" w:hAnsi="Times New Roman" w:cs="Times New Roman"/>
        </w:rPr>
        <w:t>O membro do Conselho Tutelar, eleito no processo de escolha anterior, poderá participar do presente processo.</w:t>
      </w:r>
    </w:p>
    <w:p w14:paraId="6060342D" w14:textId="65BE8374" w:rsidR="00FF73C0" w:rsidRDefault="00FF73C0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8C5E290" w14:textId="306013CB" w:rsidR="00FF73C0" w:rsidRDefault="00FF73C0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3C17BD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10</w:t>
      </w:r>
      <w:r w:rsidRPr="003C17BD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 - O registro da candidatura será solicitado em requerimento padronizado a ser fornecido pelo CO</w:t>
      </w:r>
      <w:r w:rsidR="00424A3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DICA, o qual será devidamente protocolado com o dia e o número da ordem de inscrição </w:t>
      </w:r>
      <w:r w:rsidR="000530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qual será o número do candidato, deverá ser instruído com os seguintes documentos:</w:t>
      </w:r>
    </w:p>
    <w:p w14:paraId="1C7F2247" w14:textId="2CC720FC" w:rsidR="00FF73C0" w:rsidRDefault="00FF73C0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</w:rPr>
        <w:t xml:space="preserve"> Cópia da carteira de identidade ou da carteira nacional de habilitação;</w:t>
      </w:r>
    </w:p>
    <w:p w14:paraId="6E49325E" w14:textId="17F49405" w:rsidR="00FF73C0" w:rsidRDefault="000412D3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</w:rPr>
        <w:t xml:space="preserve"> Comprovante ou declaração de residência;</w:t>
      </w:r>
    </w:p>
    <w:p w14:paraId="1CDF38B8" w14:textId="3393C066" w:rsidR="000412D3" w:rsidRDefault="000412D3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Comprovante de escolaridade;</w:t>
      </w:r>
    </w:p>
    <w:p w14:paraId="4648C67F" w14:textId="2E8141CF" w:rsidR="000412D3" w:rsidRDefault="000412D3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IV.</w:t>
      </w:r>
      <w:r>
        <w:rPr>
          <w:rFonts w:ascii="Times New Roman" w:hAnsi="Times New Roman" w:cs="Times New Roman"/>
        </w:rPr>
        <w:t xml:space="preserve"> Certidão de quitação eleitoral;</w:t>
      </w:r>
    </w:p>
    <w:p w14:paraId="2FC67CB7" w14:textId="73845A5C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V.</w:t>
      </w:r>
      <w:r>
        <w:rPr>
          <w:rFonts w:ascii="Times New Roman" w:hAnsi="Times New Roman" w:cs="Times New Roman"/>
        </w:rPr>
        <w:t xml:space="preserve"> </w:t>
      </w:r>
      <w:r w:rsidRPr="003C17BD">
        <w:rPr>
          <w:rFonts w:ascii="Times New Roman" w:hAnsi="Times New Roman" w:cs="Times New Roman"/>
        </w:rPr>
        <w:t>Certidão de antecedentes cíveis e criminais da Justiça Estadual</w:t>
      </w:r>
      <w:r>
        <w:rPr>
          <w:rFonts w:ascii="Times New Roman" w:hAnsi="Times New Roman" w:cs="Times New Roman"/>
        </w:rPr>
        <w:t>;</w:t>
      </w:r>
    </w:p>
    <w:p w14:paraId="378B6CDD" w14:textId="2751501C" w:rsidR="003C17BD" w:rsidRDefault="003C17BD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lastRenderedPageBreak/>
        <w:t>VI</w:t>
      </w:r>
      <w:r>
        <w:rPr>
          <w:rFonts w:ascii="Times New Roman" w:hAnsi="Times New Roman" w:cs="Times New Roman"/>
        </w:rPr>
        <w:t xml:space="preserve">. </w:t>
      </w:r>
      <w:r w:rsidRPr="003C17BD">
        <w:rPr>
          <w:rFonts w:ascii="Times New Roman" w:hAnsi="Times New Roman" w:cs="Times New Roman"/>
        </w:rPr>
        <w:t>Certidão de antecedentes cíveis e criminais da Justiça Federal</w:t>
      </w:r>
      <w:r w:rsidR="00950542">
        <w:rPr>
          <w:rFonts w:ascii="Times New Roman" w:hAnsi="Times New Roman" w:cs="Times New Roman"/>
        </w:rPr>
        <w:t>;</w:t>
      </w:r>
    </w:p>
    <w:p w14:paraId="4C48FA97" w14:textId="757AFA84" w:rsidR="005B1988" w:rsidRDefault="005B1988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99106E">
        <w:rPr>
          <w:rFonts w:ascii="Times New Roman" w:hAnsi="Times New Roman" w:cs="Times New Roman"/>
          <w:b/>
          <w:bCs/>
        </w:rPr>
        <w:t>VII.</w:t>
      </w:r>
      <w:r w:rsidR="00950542">
        <w:rPr>
          <w:rFonts w:ascii="Times New Roman" w:hAnsi="Times New Roman" w:cs="Times New Roman"/>
        </w:rPr>
        <w:t xml:space="preserve"> </w:t>
      </w:r>
      <w:r w:rsidR="00950542" w:rsidRPr="00950542">
        <w:rPr>
          <w:rFonts w:ascii="Times New Roman" w:hAnsi="Times New Roman" w:cs="Times New Roman"/>
        </w:rPr>
        <w:t>Certidão de antecedentes criminais da Justiça Militar da União</w:t>
      </w:r>
      <w:r w:rsidR="00950542">
        <w:rPr>
          <w:rFonts w:ascii="Times New Roman" w:hAnsi="Times New Roman" w:cs="Times New Roman"/>
        </w:rPr>
        <w:t>.</w:t>
      </w:r>
    </w:p>
    <w:p w14:paraId="7F3B03AC" w14:textId="0565DD7F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3C17BD">
        <w:rPr>
          <w:rFonts w:ascii="Times New Roman" w:hAnsi="Times New Roman" w:cs="Times New Roman"/>
          <w:b/>
          <w:bCs/>
        </w:rPr>
        <w:t>§ 1º</w:t>
      </w:r>
      <w:r>
        <w:rPr>
          <w:rFonts w:ascii="Times New Roman" w:hAnsi="Times New Roman" w:cs="Times New Roman"/>
        </w:rPr>
        <w:t xml:space="preserve"> - </w:t>
      </w:r>
      <w:bookmarkStart w:id="1" w:name="_Hlk132119275"/>
      <w:r>
        <w:rPr>
          <w:rFonts w:ascii="Times New Roman" w:hAnsi="Times New Roman" w:cs="Times New Roman"/>
        </w:rPr>
        <w:t xml:space="preserve">As cópias devem ser autenticadas, serão aceitas autenticações </w:t>
      </w:r>
      <w:r w:rsidR="00B03FD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eitas em cartório e por servidor do município responsável pelo recebimento dos requerimentos das candidaturas.</w:t>
      </w:r>
      <w:bookmarkEnd w:id="1"/>
    </w:p>
    <w:p w14:paraId="2E75B90D" w14:textId="7548E370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084A36FA" w14:textId="10CB1525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3C17BD">
        <w:rPr>
          <w:rFonts w:ascii="Times New Roman" w:hAnsi="Times New Roman" w:cs="Times New Roman"/>
          <w:b/>
          <w:bCs/>
        </w:rPr>
        <w:t xml:space="preserve">Art. </w:t>
      </w:r>
      <w:r w:rsidR="008C3039">
        <w:rPr>
          <w:rFonts w:ascii="Times New Roman" w:hAnsi="Times New Roman" w:cs="Times New Roman"/>
          <w:b/>
          <w:bCs/>
        </w:rPr>
        <w:t>1</w:t>
      </w:r>
      <w:r w:rsidR="009F7FE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- </w:t>
      </w:r>
      <w:r w:rsidRPr="003C17BD">
        <w:rPr>
          <w:rFonts w:ascii="Times New Roman" w:hAnsi="Times New Roman" w:cs="Times New Roman"/>
        </w:rPr>
        <w:t>São impedidos de servir no mesmo Conselho Tutelar os cônjuges, companheiros, mesmo que em união homoafetiva, sogro e genro ou nora, cunhados, durante o cunhadio, padrasto ou madrasta e enteado ou parentes em linha reta, colateral ou por afinidade, até o terceiro grau.</w:t>
      </w:r>
    </w:p>
    <w:p w14:paraId="387246EF" w14:textId="1318087B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C0A1F5E" w14:textId="76141949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3C17BD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- </w:t>
      </w:r>
      <w:r w:rsidRPr="003C17BD">
        <w:rPr>
          <w:rFonts w:ascii="Times New Roman" w:hAnsi="Times New Roman" w:cs="Times New Roman"/>
        </w:rPr>
        <w:t xml:space="preserve">Havendo candidatos na situação descrita no </w:t>
      </w:r>
      <w:r w:rsidR="00D35486">
        <w:rPr>
          <w:rFonts w:ascii="Times New Roman" w:hAnsi="Times New Roman" w:cs="Times New Roman"/>
        </w:rPr>
        <w:t>Art.</w:t>
      </w:r>
      <w:r w:rsidR="00661FBF">
        <w:rPr>
          <w:rFonts w:ascii="Times New Roman" w:hAnsi="Times New Roman" w:cs="Times New Roman"/>
        </w:rPr>
        <w:t xml:space="preserve"> 11,</w:t>
      </w:r>
      <w:r w:rsidRPr="003C17BD">
        <w:rPr>
          <w:rFonts w:ascii="Times New Roman" w:hAnsi="Times New Roman" w:cs="Times New Roman"/>
        </w:rPr>
        <w:t xml:space="preserve"> todos podem concorrer ao cargo, porém apenas o mais votado será empossado, permanecendo os demais na suplência e assumindo a função apenas no caso de afastamento ou de licença do titular que gerou o impedimento.</w:t>
      </w:r>
    </w:p>
    <w:p w14:paraId="33FB2511" w14:textId="2FF99D32" w:rsidR="003C17BD" w:rsidRDefault="003C17BD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697E488" w14:textId="390D05EC" w:rsidR="003C17BD" w:rsidRDefault="003C17BD" w:rsidP="003C17BD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3</w:t>
      </w:r>
      <w:r w:rsidR="00907B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907BF2">
        <w:rPr>
          <w:rFonts w:ascii="Times New Roman" w:hAnsi="Times New Roman" w:cs="Times New Roman"/>
        </w:rPr>
        <w:t>O</w:t>
      </w:r>
      <w:r w:rsidR="00F65502">
        <w:rPr>
          <w:rFonts w:ascii="Times New Roman" w:hAnsi="Times New Roman" w:cs="Times New Roman"/>
        </w:rPr>
        <w:t>s</w:t>
      </w:r>
      <w:r w:rsidR="00907BF2">
        <w:rPr>
          <w:rFonts w:ascii="Times New Roman" w:hAnsi="Times New Roman" w:cs="Times New Roman"/>
        </w:rPr>
        <w:t xml:space="preserve"> prazo</w:t>
      </w:r>
      <w:r w:rsidR="00F65502">
        <w:rPr>
          <w:rFonts w:ascii="Times New Roman" w:hAnsi="Times New Roman" w:cs="Times New Roman"/>
        </w:rPr>
        <w:t>s</w:t>
      </w:r>
      <w:r w:rsidR="00907BF2">
        <w:rPr>
          <w:rFonts w:ascii="Times New Roman" w:hAnsi="Times New Roman" w:cs="Times New Roman"/>
        </w:rPr>
        <w:t xml:space="preserve"> para as</w:t>
      </w:r>
      <w:r w:rsidRPr="003C17BD">
        <w:rPr>
          <w:rFonts w:ascii="Times New Roman" w:hAnsi="Times New Roman" w:cs="Times New Roman"/>
        </w:rPr>
        <w:t xml:space="preserve"> inscrições </w:t>
      </w:r>
      <w:r w:rsidR="00907BF2">
        <w:rPr>
          <w:rFonts w:ascii="Times New Roman" w:hAnsi="Times New Roman" w:cs="Times New Roman"/>
        </w:rPr>
        <w:t>serão fixad</w:t>
      </w:r>
      <w:r w:rsidR="00F65502">
        <w:rPr>
          <w:rFonts w:ascii="Times New Roman" w:hAnsi="Times New Roman" w:cs="Times New Roman"/>
        </w:rPr>
        <w:t>o</w:t>
      </w:r>
      <w:r w:rsidR="00907BF2">
        <w:rPr>
          <w:rFonts w:ascii="Times New Roman" w:hAnsi="Times New Roman" w:cs="Times New Roman"/>
        </w:rPr>
        <w:t>s pelo edital do processo de escolha</w:t>
      </w:r>
      <w:r w:rsidRPr="003C17BD">
        <w:rPr>
          <w:rFonts w:ascii="Times New Roman" w:hAnsi="Times New Roman" w:cs="Times New Roman"/>
        </w:rPr>
        <w:t xml:space="preserve">, em horário de atendimento ao público das </w:t>
      </w:r>
      <w:r>
        <w:rPr>
          <w:rFonts w:ascii="Times New Roman" w:hAnsi="Times New Roman" w:cs="Times New Roman"/>
        </w:rPr>
        <w:t>08</w:t>
      </w:r>
      <w:r w:rsidRPr="003C17BD">
        <w:rPr>
          <w:rFonts w:ascii="Times New Roman" w:hAnsi="Times New Roman" w:cs="Times New Roman"/>
        </w:rPr>
        <w:t xml:space="preserve">h às </w:t>
      </w:r>
      <w:r>
        <w:rPr>
          <w:rFonts w:ascii="Times New Roman" w:hAnsi="Times New Roman" w:cs="Times New Roman"/>
        </w:rPr>
        <w:t>11:30</w:t>
      </w:r>
      <w:r w:rsidRPr="003C17B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e das 13:30h às 17</w:t>
      </w:r>
      <w:r w:rsidR="00907BF2">
        <w:rPr>
          <w:rFonts w:ascii="Times New Roman" w:hAnsi="Times New Roman" w:cs="Times New Roman"/>
        </w:rPr>
        <w:t>h</w:t>
      </w:r>
      <w:r w:rsidRPr="003C17BD">
        <w:rPr>
          <w:rFonts w:ascii="Times New Roman" w:hAnsi="Times New Roman" w:cs="Times New Roman"/>
        </w:rPr>
        <w:t xml:space="preserve"> no </w:t>
      </w:r>
      <w:r w:rsidR="00907BF2">
        <w:rPr>
          <w:rFonts w:ascii="Times New Roman" w:hAnsi="Times New Roman" w:cs="Times New Roman"/>
        </w:rPr>
        <w:t>setor de protocolos da prefeitura junta a recepção</w:t>
      </w:r>
      <w:r w:rsidRPr="003C17BD">
        <w:rPr>
          <w:rFonts w:ascii="Times New Roman" w:hAnsi="Times New Roman" w:cs="Times New Roman"/>
        </w:rPr>
        <w:t>, e devem ser realizadas pessoalmente pelo candidato ou por procurador com poderes específicos, não sendo admitidas inscrições por e-mail ou outra forma digital.</w:t>
      </w:r>
    </w:p>
    <w:p w14:paraId="431872F4" w14:textId="77777777" w:rsidR="00907BF2" w:rsidRPr="003C17BD" w:rsidRDefault="00907BF2" w:rsidP="003C17BD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01138BC" w14:textId="431A4AD9" w:rsidR="003C17BD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- </w:t>
      </w:r>
      <w:r w:rsidRPr="00907BF2">
        <w:rPr>
          <w:rFonts w:ascii="Times New Roman" w:hAnsi="Times New Roman" w:cs="Times New Roman"/>
        </w:rPr>
        <w:t>As candidaturas serão registradas individualmente e numeradas de acordo com a ordem de inscrição</w:t>
      </w:r>
      <w:r>
        <w:rPr>
          <w:rFonts w:ascii="Times New Roman" w:hAnsi="Times New Roman" w:cs="Times New Roman"/>
        </w:rPr>
        <w:t>.</w:t>
      </w:r>
    </w:p>
    <w:p w14:paraId="0FD9A9EE" w14:textId="2C58BAEC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6307B0B2" w14:textId="030D0CFB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- </w:t>
      </w:r>
      <w:r w:rsidRPr="00907BF2">
        <w:rPr>
          <w:rFonts w:ascii="Times New Roman" w:hAnsi="Times New Roman" w:cs="Times New Roman"/>
        </w:rPr>
        <w:t>Na hipótese de inscrição por procuração, deverão ser apresentados, além dos documentos do candidato, o instrumento de procuração específica e fotocópia de documento de identidade do procurador.</w:t>
      </w:r>
    </w:p>
    <w:p w14:paraId="6FA40704" w14:textId="02AE282E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6E482CC6" w14:textId="71086E50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- </w:t>
      </w:r>
      <w:r w:rsidRPr="00907BF2">
        <w:rPr>
          <w:rFonts w:ascii="Times New Roman" w:hAnsi="Times New Roman" w:cs="Times New Roman"/>
        </w:rPr>
        <w:t>A inscrição será gratuita.</w:t>
      </w:r>
    </w:p>
    <w:p w14:paraId="3AE0E254" w14:textId="605780B0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7F0C76B" w14:textId="339E88AD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- </w:t>
      </w:r>
      <w:r w:rsidRPr="00907BF2">
        <w:rPr>
          <w:rFonts w:ascii="Times New Roman" w:hAnsi="Times New Roman" w:cs="Times New Roman"/>
        </w:rPr>
        <w:t>É de exclusiva responsabilidade do candidato ou de seu representante legal o correto preenchimento do requerimento de inscrição e a entrega da documentação exigida.</w:t>
      </w:r>
    </w:p>
    <w:p w14:paraId="5D29D1B0" w14:textId="285E280D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041E1D7" w14:textId="40CA46E8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07BF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– A comissão </w:t>
      </w:r>
      <w:r w:rsidR="00F65502">
        <w:rPr>
          <w:rFonts w:ascii="Times New Roman" w:hAnsi="Times New Roman" w:cs="Times New Roman"/>
        </w:rPr>
        <w:t>especial</w:t>
      </w:r>
      <w:r>
        <w:rPr>
          <w:rFonts w:ascii="Times New Roman" w:hAnsi="Times New Roman" w:cs="Times New Roman"/>
        </w:rPr>
        <w:t xml:space="preserve"> poderá impugnar os documentos apresentados, assinalando prazo para a sua retificação ou substituição pelos candidatos.</w:t>
      </w:r>
    </w:p>
    <w:p w14:paraId="079BE3B7" w14:textId="027BA3A0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C40D0D1" w14:textId="7B39D3F7" w:rsidR="00907BF2" w:rsidRDefault="00907BF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F65502">
        <w:rPr>
          <w:rFonts w:ascii="Times New Roman" w:hAnsi="Times New Roman" w:cs="Times New Roman"/>
          <w:b/>
          <w:bCs/>
        </w:rPr>
        <w:t>Art. 1</w:t>
      </w:r>
      <w:r w:rsidR="009F7FEE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</w:t>
      </w:r>
      <w:r w:rsidR="00F655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65502">
        <w:rPr>
          <w:rFonts w:ascii="Times New Roman" w:hAnsi="Times New Roman" w:cs="Times New Roman"/>
        </w:rPr>
        <w:t>As decisões da Comissão Especial serão publicadas no mural de publicações da prefeitura e sempre que possível na rádio local.</w:t>
      </w:r>
    </w:p>
    <w:p w14:paraId="77F0AF21" w14:textId="677B86C3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08EDD7C3" w14:textId="0E5A2438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F65502">
        <w:rPr>
          <w:rFonts w:ascii="Times New Roman" w:hAnsi="Times New Roman" w:cs="Times New Roman"/>
          <w:b/>
          <w:bCs/>
        </w:rPr>
        <w:t xml:space="preserve">Art. </w:t>
      </w:r>
      <w:r w:rsidR="009F7FEE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</w:rPr>
        <w:t xml:space="preserve"> - </w:t>
      </w:r>
      <w:r w:rsidRPr="00F65502">
        <w:rPr>
          <w:rFonts w:ascii="Times New Roman" w:hAnsi="Times New Roman" w:cs="Times New Roman"/>
        </w:rPr>
        <w:t>As informações prestadas na ficha de inscrição serão de inteira responsabilidade do candidato ou de seu procurador.</w:t>
      </w:r>
    </w:p>
    <w:p w14:paraId="51E91468" w14:textId="74646D54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4BC337A9" w14:textId="3ED97D23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F65502">
        <w:rPr>
          <w:rFonts w:ascii="Times New Roman" w:hAnsi="Times New Roman" w:cs="Times New Roman"/>
          <w:b/>
          <w:bCs/>
        </w:rPr>
        <w:t xml:space="preserve">Art. </w:t>
      </w:r>
      <w:r w:rsidR="008C3039">
        <w:rPr>
          <w:rFonts w:ascii="Times New Roman" w:hAnsi="Times New Roman" w:cs="Times New Roman"/>
          <w:b/>
          <w:bCs/>
        </w:rPr>
        <w:t>2</w:t>
      </w:r>
      <w:r w:rsidR="009F7FE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- </w:t>
      </w:r>
      <w:r w:rsidRPr="00F65502">
        <w:rPr>
          <w:rFonts w:ascii="Times New Roman" w:hAnsi="Times New Roman" w:cs="Times New Roman"/>
        </w:rPr>
        <w:t>O uso de documentos ou informações falsas, declaradas na ficha de inscrição acarretará na nulidade da inscrição a qualquer tempo, bem como anulará todos os atos dela decorrentes, sem prejuízo de responsabilização dos envolvidos.</w:t>
      </w:r>
    </w:p>
    <w:p w14:paraId="27FC509C" w14:textId="15AD4066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28C46B9" w14:textId="4BDB4712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F65502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- </w:t>
      </w:r>
      <w:r w:rsidRPr="00F65502">
        <w:rPr>
          <w:rFonts w:ascii="Times New Roman" w:hAnsi="Times New Roman" w:cs="Times New Roman"/>
        </w:rPr>
        <w:t>A Comissão Especial tem o direito de excluir do processo de escolha o candidato que não preencher o respectivo documento de forma completa e correta, bem como de fornecer dados inverídicos ou falsos.</w:t>
      </w:r>
    </w:p>
    <w:p w14:paraId="681B6CFD" w14:textId="7F3104D7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693B1A1" w14:textId="7BAC6892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24A3E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- </w:t>
      </w:r>
      <w:r w:rsidRPr="00F65502">
        <w:rPr>
          <w:rFonts w:ascii="Times New Roman" w:hAnsi="Times New Roman" w:cs="Times New Roman"/>
        </w:rPr>
        <w:t>Publicada a lista dos inscritos, qualquer cidadão poderá impugnar a candidatura, mediante prova da alegação, no período de cinco dias</w:t>
      </w:r>
      <w:r w:rsidR="00E6062C">
        <w:rPr>
          <w:rFonts w:ascii="Times New Roman" w:hAnsi="Times New Roman" w:cs="Times New Roman"/>
        </w:rPr>
        <w:t xml:space="preserve"> (05)</w:t>
      </w:r>
      <w:r>
        <w:rPr>
          <w:rFonts w:ascii="Times New Roman" w:hAnsi="Times New Roman" w:cs="Times New Roman"/>
        </w:rPr>
        <w:t xml:space="preserve"> conforme previsão em edital.</w:t>
      </w:r>
    </w:p>
    <w:p w14:paraId="0B1A578E" w14:textId="0C9DAB0C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7B79147" w14:textId="04A4D087" w:rsidR="00F65502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24A3E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- </w:t>
      </w:r>
      <w:r w:rsidRPr="00424A3E">
        <w:rPr>
          <w:rFonts w:ascii="Times New Roman" w:hAnsi="Times New Roman" w:cs="Times New Roman"/>
        </w:rPr>
        <w:t>Havendo impugnação, a Comissão Especial notificará os candidatos impugnados, concedendo-lhes prazo de cinco</w:t>
      </w:r>
      <w:r w:rsidR="00E6062C">
        <w:rPr>
          <w:rFonts w:ascii="Times New Roman" w:hAnsi="Times New Roman" w:cs="Times New Roman"/>
        </w:rPr>
        <w:t xml:space="preserve"> (05)</w:t>
      </w:r>
      <w:r w:rsidRPr="00424A3E">
        <w:rPr>
          <w:rFonts w:ascii="Times New Roman" w:hAnsi="Times New Roman" w:cs="Times New Roman"/>
        </w:rPr>
        <w:t xml:space="preserve"> dias para defesa, e realizará reunião para decidir acerca do pedido, podendo, se necessário, ouvir testemunhas, determinar a juntada de documentos e realizar outras diligências, no prazo máximo de cinco</w:t>
      </w:r>
      <w:r w:rsidR="00E6062C">
        <w:rPr>
          <w:rFonts w:ascii="Times New Roman" w:hAnsi="Times New Roman" w:cs="Times New Roman"/>
        </w:rPr>
        <w:t xml:space="preserve"> (05)</w:t>
      </w:r>
      <w:r w:rsidRPr="00424A3E">
        <w:rPr>
          <w:rFonts w:ascii="Times New Roman" w:hAnsi="Times New Roman" w:cs="Times New Roman"/>
        </w:rPr>
        <w:t xml:space="preserve"> dias.</w:t>
      </w:r>
    </w:p>
    <w:p w14:paraId="6C87B4B4" w14:textId="2D2C48FD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6F8E575" w14:textId="7B3F5DE4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24A3E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- </w:t>
      </w:r>
      <w:r w:rsidRPr="00424A3E">
        <w:rPr>
          <w:rFonts w:ascii="Times New Roman" w:hAnsi="Times New Roman" w:cs="Times New Roman"/>
        </w:rPr>
        <w:t>Das decisões da Comissão Especial, os candidatos ou os impugnantes poderão interpor recurso, de forma escrita e fundamentada, dirigido ao Conselho Municipal dos Direitos da Criança e do Adolescente, no prazo de cinco</w:t>
      </w:r>
      <w:r w:rsidR="00E6062C">
        <w:rPr>
          <w:rFonts w:ascii="Times New Roman" w:hAnsi="Times New Roman" w:cs="Times New Roman"/>
        </w:rPr>
        <w:t xml:space="preserve"> (05)</w:t>
      </w:r>
      <w:r w:rsidRPr="00424A3E">
        <w:rPr>
          <w:rFonts w:ascii="Times New Roman" w:hAnsi="Times New Roman" w:cs="Times New Roman"/>
        </w:rPr>
        <w:t xml:space="preserve"> dias, no horário de atendimento ao público</w:t>
      </w:r>
      <w:r>
        <w:rPr>
          <w:rFonts w:ascii="Times New Roman" w:hAnsi="Times New Roman" w:cs="Times New Roman"/>
        </w:rPr>
        <w:t>.</w:t>
      </w:r>
    </w:p>
    <w:p w14:paraId="5477EFEB" w14:textId="183BF7D8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4F9FDB68" w14:textId="17172FF4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24A3E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- </w:t>
      </w:r>
      <w:r w:rsidRPr="00424A3E">
        <w:rPr>
          <w:rFonts w:ascii="Times New Roman" w:hAnsi="Times New Roman" w:cs="Times New Roman"/>
        </w:rPr>
        <w:t>Havendo recurso, a Plenária do C</w:t>
      </w:r>
      <w:r>
        <w:rPr>
          <w:rFonts w:ascii="Times New Roman" w:hAnsi="Times New Roman" w:cs="Times New Roman"/>
        </w:rPr>
        <w:t>OMDICA</w:t>
      </w:r>
      <w:r w:rsidRPr="00424A3E">
        <w:rPr>
          <w:rFonts w:ascii="Times New Roman" w:hAnsi="Times New Roman" w:cs="Times New Roman"/>
        </w:rPr>
        <w:t xml:space="preserve"> se reunirá em caráter extraordinário para julgamento no prazo de cinco</w:t>
      </w:r>
      <w:r w:rsidR="00E6062C">
        <w:rPr>
          <w:rFonts w:ascii="Times New Roman" w:hAnsi="Times New Roman" w:cs="Times New Roman"/>
        </w:rPr>
        <w:t xml:space="preserve"> (05)</w:t>
      </w:r>
      <w:r w:rsidRPr="00424A3E">
        <w:rPr>
          <w:rFonts w:ascii="Times New Roman" w:hAnsi="Times New Roman" w:cs="Times New Roman"/>
        </w:rPr>
        <w:t xml:space="preserve"> dias, notificando os interessados acerca da data definida, publicando posteriormente extrato de sua decisão.</w:t>
      </w:r>
    </w:p>
    <w:p w14:paraId="75C93641" w14:textId="4333651B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25BAA2A3" w14:textId="1D554300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24A3E">
        <w:rPr>
          <w:rFonts w:ascii="Times New Roman" w:hAnsi="Times New Roman" w:cs="Times New Roman"/>
          <w:b/>
          <w:bCs/>
        </w:rPr>
        <w:t>Art. 2</w:t>
      </w:r>
      <w:r w:rsidR="009F7FE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- </w:t>
      </w:r>
      <w:r w:rsidRPr="00424A3E">
        <w:rPr>
          <w:rFonts w:ascii="Times New Roman" w:hAnsi="Times New Roman" w:cs="Times New Roman"/>
        </w:rPr>
        <w:t xml:space="preserve">Finalizada a etapa recursal, será publicada a lista de todos os candidatos cujas inscrições foram deferidas e indeferidas, </w:t>
      </w:r>
      <w:r>
        <w:rPr>
          <w:rFonts w:ascii="Times New Roman" w:hAnsi="Times New Roman" w:cs="Times New Roman"/>
        </w:rPr>
        <w:t>no mural</w:t>
      </w:r>
      <w:r w:rsidRPr="00424A3E">
        <w:rPr>
          <w:rFonts w:ascii="Times New Roman" w:hAnsi="Times New Roman" w:cs="Times New Roman"/>
        </w:rPr>
        <w:t xml:space="preserve"> de publicação do Município, encaminhando-se cópia ao Ministério Público.</w:t>
      </w:r>
    </w:p>
    <w:p w14:paraId="2CC0021F" w14:textId="5D1E2698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68BB6C0F" w14:textId="41EEA395" w:rsidR="00424A3E" w:rsidRDefault="00424A3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F7FEE">
        <w:rPr>
          <w:rFonts w:ascii="Times New Roman" w:hAnsi="Times New Roman" w:cs="Times New Roman"/>
          <w:b/>
          <w:bCs/>
        </w:rPr>
        <w:t>Art. 2</w:t>
      </w:r>
      <w:r w:rsidR="009F7FEE" w:rsidRPr="009F7FEE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</w:t>
      </w:r>
      <w:r w:rsidR="009F7F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F7FEE" w:rsidRPr="009F7FEE">
        <w:rPr>
          <w:rFonts w:ascii="Times New Roman" w:hAnsi="Times New Roman" w:cs="Times New Roman"/>
        </w:rPr>
        <w:t>Toda propaganda eleitoral será realizada pelos candidatos, imputando-lhes responsabilidades nos excessos praticados por seus simpatizantes.</w:t>
      </w:r>
    </w:p>
    <w:p w14:paraId="7B066258" w14:textId="3EF7B44B" w:rsidR="009F7FEE" w:rsidRDefault="009F7FE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FCC717F" w14:textId="2DAF61E1" w:rsidR="009F7FEE" w:rsidRDefault="009F7FE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9F7FEE">
        <w:rPr>
          <w:rFonts w:ascii="Times New Roman" w:hAnsi="Times New Roman" w:cs="Times New Roman"/>
          <w:b/>
          <w:bCs/>
        </w:rPr>
        <w:t>Art. 29</w:t>
      </w:r>
      <w:r>
        <w:rPr>
          <w:rFonts w:ascii="Times New Roman" w:hAnsi="Times New Roman" w:cs="Times New Roman"/>
        </w:rPr>
        <w:t xml:space="preserve"> - </w:t>
      </w:r>
      <w:r w:rsidRPr="009F7FEE">
        <w:rPr>
          <w:rFonts w:ascii="Times New Roman" w:hAnsi="Times New Roman" w:cs="Times New Roman"/>
        </w:rPr>
        <w:t>A propaganda eleitoral poderá ser feita com santinhos constando apenas número, nome e foto do candidato e curriculum vitae.</w:t>
      </w:r>
    </w:p>
    <w:p w14:paraId="3C4AD1E0" w14:textId="1D624FC0" w:rsidR="009F7FEE" w:rsidRDefault="009F7FE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5F9A3644" w14:textId="2DEFE36B" w:rsidR="009F7FEE" w:rsidRDefault="009F7FEE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1D1F26">
        <w:rPr>
          <w:rFonts w:ascii="Times New Roman" w:hAnsi="Times New Roman" w:cs="Times New Roman"/>
          <w:b/>
          <w:bCs/>
        </w:rPr>
        <w:t>Art. 30</w:t>
      </w:r>
      <w:r>
        <w:rPr>
          <w:rFonts w:ascii="Times New Roman" w:hAnsi="Times New Roman" w:cs="Times New Roman"/>
        </w:rPr>
        <w:t xml:space="preserve"> - </w:t>
      </w:r>
      <w:r w:rsidR="001D1F26" w:rsidRPr="001D1F26">
        <w:rPr>
          <w:rFonts w:ascii="Times New Roman" w:hAnsi="Times New Roman" w:cs="Times New Roman"/>
        </w:rPr>
        <w:t>A veiculação de propaganda eleitoral pelos candidatos somente é permitida após a publicação, pelo Conselho Municipal dos Diretos da Criança e do Adolescente, da relação final e oficial dos candidatos considerados habilitados</w:t>
      </w:r>
      <w:r w:rsidR="001D1F26">
        <w:rPr>
          <w:rFonts w:ascii="Times New Roman" w:hAnsi="Times New Roman" w:cs="Times New Roman"/>
        </w:rPr>
        <w:t xml:space="preserve"> e no prazo determinado no edital.</w:t>
      </w:r>
    </w:p>
    <w:p w14:paraId="66F4422E" w14:textId="439BD566" w:rsidR="001D1F26" w:rsidRDefault="001D1F26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6BF6D785" w14:textId="36022B57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1D1F26">
        <w:rPr>
          <w:rFonts w:ascii="Times New Roman" w:hAnsi="Times New Roman" w:cs="Times New Roman"/>
          <w:b/>
          <w:bCs/>
        </w:rPr>
        <w:t>Art. 31</w:t>
      </w:r>
      <w:r>
        <w:rPr>
          <w:rFonts w:ascii="Times New Roman" w:hAnsi="Times New Roman" w:cs="Times New Roman"/>
        </w:rPr>
        <w:t xml:space="preserve"> - </w:t>
      </w:r>
      <w:r w:rsidRPr="001D1F26">
        <w:rPr>
          <w:rFonts w:ascii="Times New Roman" w:hAnsi="Times New Roman" w:cs="Times New Roman"/>
        </w:rPr>
        <w:t>Aplicam-se ao pleito as diretrizes previstas na Resolução n. 231/2022 do Conanda e, no que couber, as regras relativas à campanha eleitoral previstas na Lei Federal nº 9.504/1997 e alterações posteriores, observadas ainda as seguintes vedações, que poderão ser consideradas aptas a gerar inidoneidade moral do candidato:</w:t>
      </w:r>
    </w:p>
    <w:p w14:paraId="77B6FB94" w14:textId="61D81F04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I.</w:t>
      </w:r>
      <w:r w:rsidRPr="001D1F26">
        <w:rPr>
          <w:rFonts w:ascii="Times New Roman" w:hAnsi="Times New Roman" w:cs="Times New Roman"/>
        </w:rPr>
        <w:t xml:space="preserve"> abuso do poder econômico na propaganda feita por meio dos veículos de comunicação social, com previsão legal no art. 14, § 9º, da Constituição Federal; na Lei Complementar Federal nº 64/1990 (Lei de Inelegibilidade); e no art. 237 do Código Eleitoral, ou as que as suceder; </w:t>
      </w:r>
    </w:p>
    <w:p w14:paraId="41DE5D1E" w14:textId="722CDB11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lastRenderedPageBreak/>
        <w:t>II.</w:t>
      </w:r>
      <w:r w:rsidRPr="001D1F26">
        <w:rPr>
          <w:rFonts w:ascii="Times New Roman" w:hAnsi="Times New Roman" w:cs="Times New Roman"/>
        </w:rPr>
        <w:t xml:space="preserve"> doação, oferta, promessa ou entrega ao eleitor de bem ou vantagem pessoal de qualquer natureza, inclusive brindes de pequeno valor;</w:t>
      </w:r>
    </w:p>
    <w:p w14:paraId="0AA72796" w14:textId="67619F1F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III.</w:t>
      </w:r>
      <w:r w:rsidRPr="001D1F26">
        <w:rPr>
          <w:rFonts w:ascii="Times New Roman" w:hAnsi="Times New Roman" w:cs="Times New Roman"/>
        </w:rPr>
        <w:t xml:space="preserve"> propaganda por meio de anúncios luminosos, faixas, cartazes ou inscrições em qualquer local público;</w:t>
      </w:r>
    </w:p>
    <w:p w14:paraId="49A6573F" w14:textId="025BAEC5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IV.</w:t>
      </w:r>
      <w:r w:rsidRPr="001D1F26">
        <w:rPr>
          <w:rFonts w:ascii="Times New Roman" w:hAnsi="Times New Roman" w:cs="Times New Roman"/>
        </w:rPr>
        <w:t xml:space="preserve"> participação de candidatos, nos três</w:t>
      </w:r>
      <w:r w:rsidR="00E6062C">
        <w:rPr>
          <w:rFonts w:ascii="Times New Roman" w:hAnsi="Times New Roman" w:cs="Times New Roman"/>
        </w:rPr>
        <w:t xml:space="preserve"> (03)</w:t>
      </w:r>
      <w:r w:rsidRPr="001D1F26">
        <w:rPr>
          <w:rFonts w:ascii="Times New Roman" w:hAnsi="Times New Roman" w:cs="Times New Roman"/>
        </w:rPr>
        <w:t xml:space="preserve"> meses que precedem o pleito, de inaugurações de obras públicas;</w:t>
      </w:r>
    </w:p>
    <w:p w14:paraId="0D6DD6BE" w14:textId="08465552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V.</w:t>
      </w:r>
      <w:r w:rsidRPr="001D1F26">
        <w:rPr>
          <w:rFonts w:ascii="Times New Roman" w:hAnsi="Times New Roman" w:cs="Times New Roman"/>
        </w:rPr>
        <w:t xml:space="preserve"> abuso do poder político-partidário assim entendido como a utilização da estrutura e financiamento das candidaturas pelos partidos políticos no processo de escolha;</w:t>
      </w:r>
    </w:p>
    <w:p w14:paraId="49D3FC1B" w14:textId="7E42B8ED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VI.</w:t>
      </w:r>
      <w:r w:rsidRPr="001D1F26">
        <w:rPr>
          <w:rFonts w:ascii="Times New Roman" w:hAnsi="Times New Roman" w:cs="Times New Roman"/>
        </w:rPr>
        <w:t xml:space="preserve"> abuso do poder religioso, assim entendido como o financiamento das candidaturas pelas entidades religiosas no processo de escolha e veiculação de propaganda em templos de qualquer religião, nos termos da Lei Federal nº 9.504/1997 e alterações posteriores; </w:t>
      </w:r>
    </w:p>
    <w:p w14:paraId="647B83C7" w14:textId="5A09990C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VII.</w:t>
      </w:r>
      <w:r w:rsidRPr="001D1F26">
        <w:rPr>
          <w:rFonts w:ascii="Times New Roman" w:hAnsi="Times New Roman" w:cs="Times New Roman"/>
        </w:rPr>
        <w:t xml:space="preserve"> favorecimento de candidatos por qualquer autoridade pública ou utilização, em benefício daqueles, de espaços, equipamentos e serviços da Administração Pública;</w:t>
      </w:r>
    </w:p>
    <w:p w14:paraId="717B5FAD" w14:textId="0DC79FD4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VIII.</w:t>
      </w:r>
      <w:r w:rsidRPr="001D1F26">
        <w:rPr>
          <w:rFonts w:ascii="Times New Roman" w:hAnsi="Times New Roman" w:cs="Times New Roman"/>
        </w:rPr>
        <w:t xml:space="preserve"> distribuição de camisetas e qualquer outro tipo de divulgação em vestuário; </w:t>
      </w:r>
    </w:p>
    <w:p w14:paraId="25126FC1" w14:textId="66E2C632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IX.</w:t>
      </w:r>
      <w:r w:rsidRPr="001D1F26">
        <w:rPr>
          <w:rFonts w:ascii="Times New Roman" w:hAnsi="Times New Roman" w:cs="Times New Roman"/>
        </w:rPr>
        <w:t xml:space="preserve"> propaganda que implique grave perturbação à ordem, aliciamento de eleitores por meios insidiosos e propaganda enganosa:</w:t>
      </w:r>
    </w:p>
    <w:p w14:paraId="4F55F4FC" w14:textId="77777777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a.</w:t>
      </w:r>
      <w:r w:rsidRPr="001D1F26">
        <w:rPr>
          <w:rFonts w:ascii="Times New Roman" w:hAnsi="Times New Roman" w:cs="Times New Roman"/>
        </w:rPr>
        <w:t xml:space="preserve"> considera-se grave perturbação à ordem, propaganda que fira as posturas municipais, que perturbe o sossego público ou que prejudique a higiene e a estética urbanas;</w:t>
      </w:r>
    </w:p>
    <w:p w14:paraId="2FA45864" w14:textId="77777777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b.</w:t>
      </w:r>
      <w:r w:rsidRPr="001D1F26">
        <w:rPr>
          <w:rFonts w:ascii="Times New Roman" w:hAnsi="Times New Roman" w:cs="Times New Roman"/>
        </w:rPr>
        <w:t xml:space="preserve"> considera-se aliciamento de eleitores por meios insidiosos, doação, oferecimento, promessa ou entrega ao eleitor de bem ou vantagem pessoal de qualquer natureza, inclusive brindes de pequeno valor;</w:t>
      </w:r>
    </w:p>
    <w:p w14:paraId="4EDFBCEF" w14:textId="77777777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c.</w:t>
      </w:r>
      <w:r w:rsidRPr="001D1F26">
        <w:rPr>
          <w:rFonts w:ascii="Times New Roman" w:hAnsi="Times New Roman" w:cs="Times New Roman"/>
        </w:rPr>
        <w:t xml:space="preserve"> considera-se propaganda enganosa a promessa de resolver eventuais demandas que não são da atribuição do Conselho Tutelar, a criação de expectativas na população que, sabidamente, não poderão ser equacionadas pelo Conselho Tutelar, bem como qualquer outra que induza dolosamente o eleitor a erro, com o objetivo de auferir, com isso, vantagem à determinada candidatura.</w:t>
      </w:r>
    </w:p>
    <w:p w14:paraId="785FF709" w14:textId="7F372CDC" w:rsidR="001D1F26" w:rsidRPr="001D1F26" w:rsidRDefault="001D1F26" w:rsidP="001D1F26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X.</w:t>
      </w:r>
      <w:r w:rsidRPr="001D1F26">
        <w:rPr>
          <w:rFonts w:ascii="Times New Roman" w:hAnsi="Times New Roman" w:cs="Times New Roman"/>
        </w:rPr>
        <w:t xml:space="preserve"> propaganda eleitoral em rádio, televisão, outdoors, carro de som, luminosos, bem como por faixas, letreiros e banners com fotos ou outras formas de propaganda de massa;</w:t>
      </w:r>
    </w:p>
    <w:p w14:paraId="4C56791B" w14:textId="2B79E185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XI.</w:t>
      </w:r>
      <w:r w:rsidRPr="001D1F26">
        <w:rPr>
          <w:rFonts w:ascii="Times New Roman" w:hAnsi="Times New Roman" w:cs="Times New Roman"/>
        </w:rPr>
        <w:t xml:space="preserve"> abuso de propaganda na internet e em redes sociais</w:t>
      </w:r>
      <w:r>
        <w:rPr>
          <w:rFonts w:ascii="Times New Roman" w:hAnsi="Times New Roman" w:cs="Times New Roman"/>
        </w:rPr>
        <w:t>.</w:t>
      </w:r>
    </w:p>
    <w:p w14:paraId="7DCD6801" w14:textId="4C1BF383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6759B9E3" w14:textId="64E97ACD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1D1F26">
        <w:rPr>
          <w:rFonts w:ascii="Times New Roman" w:hAnsi="Times New Roman" w:cs="Times New Roman"/>
          <w:b/>
          <w:bCs/>
        </w:rPr>
        <w:t>Art. 32</w:t>
      </w:r>
      <w:r>
        <w:rPr>
          <w:rFonts w:ascii="Times New Roman" w:hAnsi="Times New Roman" w:cs="Times New Roman"/>
        </w:rPr>
        <w:t xml:space="preserve"> - </w:t>
      </w:r>
      <w:r w:rsidRPr="001D1F26">
        <w:rPr>
          <w:rFonts w:ascii="Times New Roman" w:hAnsi="Times New Roman" w:cs="Times New Roman"/>
        </w:rPr>
        <w:t>A campanha deverá ser realizada de forma individual por cada candidato, sem possibilidade de constituição de chapas.</w:t>
      </w:r>
    </w:p>
    <w:p w14:paraId="6C18E775" w14:textId="12745D4E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52C3F19" w14:textId="4623CF5F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1D1F26">
        <w:rPr>
          <w:rFonts w:ascii="Times New Roman" w:hAnsi="Times New Roman" w:cs="Times New Roman"/>
          <w:b/>
          <w:bCs/>
        </w:rPr>
        <w:t>Art. 33</w:t>
      </w:r>
      <w:r>
        <w:rPr>
          <w:rFonts w:ascii="Times New Roman" w:hAnsi="Times New Roman" w:cs="Times New Roman"/>
        </w:rPr>
        <w:t xml:space="preserve"> - </w:t>
      </w:r>
      <w:r w:rsidRPr="001D1F26">
        <w:rPr>
          <w:rFonts w:ascii="Times New Roman" w:hAnsi="Times New Roman" w:cs="Times New Roman"/>
        </w:rPr>
        <w:t>Os candidatos poderão promover as suas candidaturas por meio de divulgação na internet desde que não causem dano ou perturbem a ordem pública ou particular.</w:t>
      </w:r>
    </w:p>
    <w:p w14:paraId="66D753EA" w14:textId="6DBB2121" w:rsidR="001D1F26" w:rsidRDefault="001D1F26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3EF2E91F" w14:textId="42381AB3" w:rsidR="001D1F26" w:rsidRDefault="00810D3C" w:rsidP="001D1F26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lastRenderedPageBreak/>
        <w:t>Art. 34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A livre manifestação do pensamento do candidato e/ou do eleitor identificado ou identificável na internet é passível de limitação quando ocorrer ofensa à honra de terceiros ou divulgação de fatos sabidamente inverídicos.</w:t>
      </w:r>
    </w:p>
    <w:p w14:paraId="7BF1555B" w14:textId="7D651D70" w:rsidR="00F65502" w:rsidRDefault="00F65502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255C5E62" w14:textId="77777777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35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A propaganda eleitoral na internet poderá ser realizada nas seguintes formas:</w:t>
      </w:r>
    </w:p>
    <w:p w14:paraId="639D9CEE" w14:textId="3F1734CF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</w:t>
      </w:r>
      <w:r w:rsidRPr="00810D3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em página eletrônica do candidato ou em perfil em rede social, com endereço eletrônico comunicado à Comissão Especial e hospedado, direta ou indiretamente, em provedor de serviço de internet estabelecido no País;</w:t>
      </w:r>
    </w:p>
    <w:p w14:paraId="309A53AB" w14:textId="40FA4CBA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por meio de mensagem eletrônica para endereços cadastrados gratuitamente pelo candidato, vedada realização de disparo em massa;</w:t>
      </w:r>
    </w:p>
    <w:p w14:paraId="2B275EC7" w14:textId="05CDA08F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 xml:space="preserve">por meio de blogs, redes sociais, sítios de mensagens instantâneas e aplicações de internet assemelhadas, cujo conteúdo seja gerado ou editado por candidatos ou qualquer pessoa natural, desde que não utilize sítios comerciais e/ou contrate impulsionamento de </w:t>
      </w:r>
      <w:r w:rsidR="00D35486" w:rsidRPr="00810D3C">
        <w:rPr>
          <w:rFonts w:ascii="Times New Roman" w:hAnsi="Times New Roman" w:cs="Times New Roman"/>
        </w:rPr>
        <w:t>conteúdo</w:t>
      </w:r>
      <w:r w:rsidRPr="00810D3C">
        <w:rPr>
          <w:rFonts w:ascii="Times New Roman" w:hAnsi="Times New Roman" w:cs="Times New Roman"/>
        </w:rPr>
        <w:t>.</w:t>
      </w:r>
    </w:p>
    <w:p w14:paraId="26861595" w14:textId="00F6CF46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16ECA5B7" w14:textId="77777777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36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No dia da eleição, é vedado aos candidatos:</w:t>
      </w:r>
    </w:p>
    <w:p w14:paraId="0F9E2AF6" w14:textId="007335C6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Utilização de espaço na mídia;</w:t>
      </w:r>
    </w:p>
    <w:p w14:paraId="41E2CBCD" w14:textId="40366969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II</w:t>
      </w:r>
      <w:r w:rsidRPr="00810D3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Transporte aos eleitores;</w:t>
      </w:r>
    </w:p>
    <w:p w14:paraId="34B1464C" w14:textId="1FB989AE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Uso de alto-falantes e amplificadores de som ou promoção de comício ou carreata;</w:t>
      </w:r>
    </w:p>
    <w:p w14:paraId="0FE2AEC0" w14:textId="539DE5AC" w:rsidR="00810D3C" w:rsidRPr="00810D3C" w:rsidRDefault="00810D3C" w:rsidP="00810D3C">
      <w:pPr>
        <w:pStyle w:val="Jurisprudncias"/>
        <w:spacing w:after="120"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IV.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Distribuição de material de propaganda política ou a prática de aliciamento, coação ou manifestação tendentes a influir na vontade do eleitor;</w:t>
      </w:r>
    </w:p>
    <w:p w14:paraId="177A5140" w14:textId="0E60FED0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6F0E5B">
        <w:rPr>
          <w:rFonts w:ascii="Times New Roman" w:hAnsi="Times New Roman" w:cs="Times New Roman"/>
          <w:b/>
          <w:bCs/>
        </w:rPr>
        <w:t>V.</w:t>
      </w:r>
      <w:r>
        <w:rPr>
          <w:rFonts w:ascii="Times New Roman" w:hAnsi="Times New Roman" w:cs="Times New Roman"/>
        </w:rPr>
        <w:t xml:space="preserve"> </w:t>
      </w:r>
      <w:r w:rsidRPr="00810D3C">
        <w:rPr>
          <w:rFonts w:ascii="Times New Roman" w:hAnsi="Times New Roman" w:cs="Times New Roman"/>
        </w:rPr>
        <w:t>Qualquer tipo de propaganda eleitoral, inclusive "boca de urna".</w:t>
      </w:r>
    </w:p>
    <w:p w14:paraId="3A1C2497" w14:textId="64B48314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C158861" w14:textId="351ACD6F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37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É permitida, no dia das eleições, a manifestação individual e silenciosa da preferência do eleitor por candidato, revelada exclusivamente pelo uso de bandeiras, broches, dísticos e adesivos.</w:t>
      </w:r>
    </w:p>
    <w:p w14:paraId="6047E653" w14:textId="415BF789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00342681" w14:textId="376F4136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38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Compete à Comissão Especial processar e decidir sobre as denúncias referentes à propaganda eleitoral, podendo, inclusive, determinar a retirada ou a suspensão da propaganda, o recolhimento do material e a cassação da candidatura, assegurada a ampla defesa e o contraditório, na forma de resolução específica.</w:t>
      </w:r>
    </w:p>
    <w:p w14:paraId="422583BE" w14:textId="343BE2AC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873A15F" w14:textId="0DCCCAFE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39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Os recursos interpostos contra decisões da Comissão Especial serão analisados e julgados pelo Conselho Municipal dos Direitos da Criança e do Adolescente.</w:t>
      </w:r>
    </w:p>
    <w:p w14:paraId="04942707" w14:textId="42A9E639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0AF1F8C5" w14:textId="2522BC07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40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O candidato envolvido e o denunciante, bem como o Ministério Público, serão notificados das decisões da Comissão Especial e do Conselho Municipal dos Direitos da Criança e do Adolescente.</w:t>
      </w:r>
    </w:p>
    <w:p w14:paraId="40940F2A" w14:textId="0B16A80F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F3A0D34" w14:textId="06A199E9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41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É vedado aos órgãos da Administração Pública Direta ou Indireta, Federal, Estadual ou Municipal</w:t>
      </w:r>
      <w:r w:rsidR="00253664">
        <w:rPr>
          <w:rFonts w:ascii="Times New Roman" w:hAnsi="Times New Roman" w:cs="Times New Roman"/>
        </w:rPr>
        <w:t>,</w:t>
      </w:r>
      <w:r w:rsidRPr="00810D3C">
        <w:rPr>
          <w:rFonts w:ascii="Times New Roman" w:hAnsi="Times New Roman" w:cs="Times New Roman"/>
        </w:rPr>
        <w:t xml:space="preserve"> realizar qualquer tipo de propaganda que possa caracterizar como de natureza eleitoral, ressalvada a divulgação do pleito e dos candidatos habilitados, em igualdade de condições.</w:t>
      </w:r>
    </w:p>
    <w:p w14:paraId="009A3ED0" w14:textId="77777777" w:rsidR="00AE1785" w:rsidRPr="00AE1785" w:rsidRDefault="00AE1785" w:rsidP="00810D3C">
      <w:pPr>
        <w:pStyle w:val="Jurisprudncias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0A2A2A3" w14:textId="4F2EC89E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42</w:t>
      </w:r>
      <w:r>
        <w:rPr>
          <w:rFonts w:ascii="Times New Roman" w:hAnsi="Times New Roman" w:cs="Times New Roman"/>
        </w:rPr>
        <w:t xml:space="preserve"> - </w:t>
      </w:r>
      <w:r w:rsidRPr="00810D3C">
        <w:rPr>
          <w:rFonts w:ascii="Times New Roman" w:hAnsi="Times New Roman" w:cs="Times New Roman"/>
        </w:rPr>
        <w:t>É vedado, aos atuais membros do Conselho Tutelar e servidores públicos candidatos, utilizarem-se de bens móveis e equipamentos do Poder Público, em benefício próprio ou de terceiros, na campanha para a escolha dos membros do Conselho Tutelar, bem como fazer campanha em horário de serviço, sob pena de cassação da candidatura e nulidade de todos os atos dela decorrentes.</w:t>
      </w:r>
    </w:p>
    <w:p w14:paraId="50D341E5" w14:textId="5393C8A1" w:rsidR="00810D3C" w:rsidRPr="00D5041D" w:rsidRDefault="00810D3C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6784AB8B" w14:textId="3EFD3674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810D3C">
        <w:rPr>
          <w:rFonts w:ascii="Times New Roman" w:hAnsi="Times New Roman" w:cs="Times New Roman"/>
          <w:b/>
          <w:bCs/>
        </w:rPr>
        <w:t>Art. 43</w:t>
      </w:r>
      <w:r>
        <w:rPr>
          <w:rFonts w:ascii="Times New Roman" w:hAnsi="Times New Roman" w:cs="Times New Roman"/>
        </w:rPr>
        <w:t xml:space="preserve"> – Compete a comissão especial organizar os locais de votação e as sessões, encaminhar os procedimentos para a realização do pleito, inclusive designação de mesários.</w:t>
      </w:r>
    </w:p>
    <w:p w14:paraId="131EE765" w14:textId="239FCCB5" w:rsidR="00810D3C" w:rsidRPr="00D5041D" w:rsidRDefault="00810D3C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447D0C60" w14:textId="0B3FCE39" w:rsidR="00810D3C" w:rsidRDefault="00810D3C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42B26">
        <w:rPr>
          <w:rFonts w:ascii="Times New Roman" w:hAnsi="Times New Roman" w:cs="Times New Roman"/>
          <w:b/>
          <w:bCs/>
        </w:rPr>
        <w:t>Art. 44</w:t>
      </w:r>
      <w:r>
        <w:rPr>
          <w:rFonts w:ascii="Times New Roman" w:hAnsi="Times New Roman" w:cs="Times New Roman"/>
        </w:rPr>
        <w:t xml:space="preserve"> </w:t>
      </w:r>
      <w:r w:rsidR="00442B2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A1A7E" w:rsidRPr="00EA1A7E">
        <w:rPr>
          <w:rFonts w:ascii="Times New Roman" w:hAnsi="Times New Roman" w:cs="Times New Roman"/>
        </w:rPr>
        <w:t>Os candidatos poderão indicar um</w:t>
      </w:r>
      <w:r w:rsidR="00EA1A7E">
        <w:rPr>
          <w:rFonts w:ascii="Times New Roman" w:hAnsi="Times New Roman" w:cs="Times New Roman"/>
        </w:rPr>
        <w:t xml:space="preserve"> (01)</w:t>
      </w:r>
      <w:r w:rsidR="00EA1A7E" w:rsidRPr="00EA1A7E">
        <w:rPr>
          <w:rFonts w:ascii="Times New Roman" w:hAnsi="Times New Roman" w:cs="Times New Roman"/>
        </w:rPr>
        <w:t xml:space="preserve"> fiscal por cada seção eleitoral (local de votação)</w:t>
      </w:r>
      <w:r w:rsidR="00EA1A7E">
        <w:rPr>
          <w:rFonts w:ascii="Times New Roman" w:hAnsi="Times New Roman" w:cs="Times New Roman"/>
        </w:rPr>
        <w:t xml:space="preserve"> e um (01) para acompanhar o escrutínio dos votos</w:t>
      </w:r>
      <w:r w:rsidR="00EA1A7E" w:rsidRPr="00EA1A7E">
        <w:rPr>
          <w:rFonts w:ascii="Times New Roman" w:hAnsi="Times New Roman" w:cs="Times New Roman"/>
        </w:rPr>
        <w:t>, que deverão estar identificados por meio de crachá padronizado, encaminhando o nome e a cópia do documento de identidade deles à Comissão Especial até o dia 29/09/2023.</w:t>
      </w:r>
    </w:p>
    <w:p w14:paraId="3D6BA772" w14:textId="6603977B" w:rsidR="00442B26" w:rsidRPr="00D5041D" w:rsidRDefault="00442B26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32D72612" w14:textId="49F48819" w:rsidR="00442B26" w:rsidRDefault="00442B26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442B26">
        <w:rPr>
          <w:rFonts w:ascii="Times New Roman" w:hAnsi="Times New Roman" w:cs="Times New Roman"/>
          <w:b/>
          <w:bCs/>
        </w:rPr>
        <w:t>Art. 45</w:t>
      </w:r>
      <w:r>
        <w:rPr>
          <w:rFonts w:ascii="Times New Roman" w:hAnsi="Times New Roman" w:cs="Times New Roman"/>
        </w:rPr>
        <w:t xml:space="preserve"> - </w:t>
      </w:r>
      <w:r w:rsidRPr="00442B26">
        <w:rPr>
          <w:rFonts w:ascii="Times New Roman" w:hAnsi="Times New Roman" w:cs="Times New Roman"/>
        </w:rPr>
        <w:t>Os membros do Conselho Tutelar serão escolhidos em sufrágio universal e direto, pelo voto direto, facultativo, uninominal e secreto dos eleitores aptos no cadastro da Justiça Eleitoral no Município, em eleição presidida pelo Presidente do Conselho Municipal de Direitos da Criança e do Adolescente e fiscalizada pelo representante do Ministério Público.</w:t>
      </w:r>
    </w:p>
    <w:p w14:paraId="451611A1" w14:textId="7AAF3290" w:rsidR="00442B26" w:rsidRPr="00D5041D" w:rsidRDefault="00442B26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2E33BFCA" w14:textId="2D8A417B" w:rsidR="00442B26" w:rsidRDefault="00442B26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5A6079">
        <w:rPr>
          <w:rFonts w:ascii="Times New Roman" w:hAnsi="Times New Roman" w:cs="Times New Roman"/>
          <w:b/>
          <w:bCs/>
        </w:rPr>
        <w:t>Art. 46 -</w:t>
      </w:r>
      <w:r>
        <w:rPr>
          <w:rFonts w:ascii="Times New Roman" w:hAnsi="Times New Roman" w:cs="Times New Roman"/>
        </w:rPr>
        <w:t xml:space="preserve"> </w:t>
      </w:r>
      <w:r w:rsidRPr="00442B26">
        <w:rPr>
          <w:rFonts w:ascii="Times New Roman" w:hAnsi="Times New Roman" w:cs="Times New Roman"/>
        </w:rPr>
        <w:t>A eleição será realizada no dia 1º de outubro de 2023, das 8h às 1</w:t>
      </w:r>
      <w:r w:rsidR="005A6079">
        <w:rPr>
          <w:rFonts w:ascii="Times New Roman" w:hAnsi="Times New Roman" w:cs="Times New Roman"/>
        </w:rPr>
        <w:t>1</w:t>
      </w:r>
      <w:r w:rsidRPr="00442B26">
        <w:rPr>
          <w:rFonts w:ascii="Times New Roman" w:hAnsi="Times New Roman" w:cs="Times New Roman"/>
        </w:rPr>
        <w:t>h</w:t>
      </w:r>
      <w:r w:rsidR="005A6079">
        <w:rPr>
          <w:rFonts w:ascii="Times New Roman" w:hAnsi="Times New Roman" w:cs="Times New Roman"/>
        </w:rPr>
        <w:t>.</w:t>
      </w:r>
    </w:p>
    <w:p w14:paraId="225F3B58" w14:textId="3A745B49" w:rsidR="005A6079" w:rsidRPr="00D5041D" w:rsidRDefault="005A6079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1CDEE1D4" w14:textId="6496DA0E" w:rsidR="005A6079" w:rsidRDefault="00DC3D91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  <w:bCs/>
        </w:rPr>
        <w:t>Art. 47</w:t>
      </w:r>
      <w:r>
        <w:rPr>
          <w:rFonts w:ascii="Times New Roman" w:hAnsi="Times New Roman" w:cs="Times New Roman"/>
        </w:rPr>
        <w:t xml:space="preserve"> - </w:t>
      </w:r>
      <w:r w:rsidRPr="00DC3D91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 xml:space="preserve">horários e </w:t>
      </w:r>
      <w:r w:rsidRPr="00DC3D91">
        <w:rPr>
          <w:rFonts w:ascii="Times New Roman" w:hAnsi="Times New Roman" w:cs="Times New Roman"/>
        </w:rPr>
        <w:t>locais de votação serão</w:t>
      </w:r>
      <w:r>
        <w:rPr>
          <w:rFonts w:ascii="Times New Roman" w:hAnsi="Times New Roman" w:cs="Times New Roman"/>
        </w:rPr>
        <w:t xml:space="preserve"> os seguintes:</w:t>
      </w:r>
    </w:p>
    <w:p w14:paraId="3B0B356A" w14:textId="1D5E8A09" w:rsidR="00DC3D91" w:rsidRDefault="00DC3D91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Urna um (01)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813"/>
      </w:tblGrid>
      <w:tr w:rsidR="00DC3D91" w:rsidRPr="00DC3D91" w14:paraId="1484EE6B" w14:textId="77777777" w:rsidTr="00DC3D91">
        <w:tc>
          <w:tcPr>
            <w:tcW w:w="1838" w:type="dxa"/>
          </w:tcPr>
          <w:p w14:paraId="28783B40" w14:textId="7D5FCA0C" w:rsidR="00DC3D91" w:rsidRPr="00DC3D91" w:rsidRDefault="00DC3D91" w:rsidP="00DC3D91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32057098"/>
            <w:r w:rsidRPr="00DC3D91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  <w:tc>
          <w:tcPr>
            <w:tcW w:w="2693" w:type="dxa"/>
          </w:tcPr>
          <w:p w14:paraId="2785BC20" w14:textId="50B3E70A" w:rsidR="00DC3D91" w:rsidRPr="00DC3D91" w:rsidRDefault="00DC3D91" w:rsidP="00DC3D91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Localidade</w:t>
            </w:r>
          </w:p>
        </w:tc>
        <w:tc>
          <w:tcPr>
            <w:tcW w:w="4813" w:type="dxa"/>
          </w:tcPr>
          <w:p w14:paraId="508EE21A" w14:textId="31BE4F36" w:rsidR="00DC3D91" w:rsidRPr="00DC3D91" w:rsidRDefault="00DC3D91" w:rsidP="00DC3D91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 de votação</w:t>
            </w:r>
          </w:p>
        </w:tc>
      </w:tr>
      <w:tr w:rsidR="00DC3D91" w14:paraId="4703505A" w14:textId="77777777" w:rsidTr="00DC3D91">
        <w:tc>
          <w:tcPr>
            <w:tcW w:w="1838" w:type="dxa"/>
          </w:tcPr>
          <w:p w14:paraId="4ABB32B9" w14:textId="33725DAD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08h às 09h</w:t>
            </w:r>
          </w:p>
        </w:tc>
        <w:tc>
          <w:tcPr>
            <w:tcW w:w="2693" w:type="dxa"/>
          </w:tcPr>
          <w:p w14:paraId="0A95B15C" w14:textId="402E775A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São José</w:t>
            </w:r>
          </w:p>
        </w:tc>
        <w:tc>
          <w:tcPr>
            <w:tcW w:w="4813" w:type="dxa"/>
          </w:tcPr>
          <w:p w14:paraId="2BC1DB35" w14:textId="64BCA6E6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Convívio Familiar São José - Clube</w:t>
            </w:r>
          </w:p>
        </w:tc>
      </w:tr>
      <w:tr w:rsidR="00DC3D91" w14:paraId="24A32653" w14:textId="77777777" w:rsidTr="00DC3D91">
        <w:tc>
          <w:tcPr>
            <w:tcW w:w="1838" w:type="dxa"/>
          </w:tcPr>
          <w:p w14:paraId="652E6D33" w14:textId="0D0B994A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09:15h às 10h</w:t>
            </w:r>
          </w:p>
        </w:tc>
        <w:tc>
          <w:tcPr>
            <w:tcW w:w="2693" w:type="dxa"/>
          </w:tcPr>
          <w:p w14:paraId="41203BEE" w14:textId="24E3160C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Borboleta</w:t>
            </w:r>
          </w:p>
        </w:tc>
        <w:tc>
          <w:tcPr>
            <w:tcW w:w="4813" w:type="dxa"/>
          </w:tcPr>
          <w:p w14:paraId="0CA803B6" w14:textId="49AF5598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Esporte Clube Botafogo - Clube</w:t>
            </w:r>
          </w:p>
        </w:tc>
      </w:tr>
      <w:tr w:rsidR="00DC3D91" w14:paraId="4655FBCD" w14:textId="77777777" w:rsidTr="00DC3D91">
        <w:tc>
          <w:tcPr>
            <w:tcW w:w="1838" w:type="dxa"/>
          </w:tcPr>
          <w:p w14:paraId="22020363" w14:textId="4701C81B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10:15h às 11h</w:t>
            </w:r>
          </w:p>
        </w:tc>
        <w:tc>
          <w:tcPr>
            <w:tcW w:w="2693" w:type="dxa"/>
          </w:tcPr>
          <w:p w14:paraId="4248C083" w14:textId="6CE7CA22" w:rsidR="00DC3D91" w:rsidRDefault="00DC3D91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Lajeado Seco</w:t>
            </w:r>
          </w:p>
        </w:tc>
        <w:tc>
          <w:tcPr>
            <w:tcW w:w="4813" w:type="dxa"/>
          </w:tcPr>
          <w:p w14:paraId="7C0E295E" w14:textId="1C1BD125" w:rsidR="00DC3D91" w:rsidRDefault="005905FA" w:rsidP="00810D3C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Esporte Clube Recreativo Juventude</w:t>
            </w:r>
            <w:r w:rsidR="00DC3D91">
              <w:rPr>
                <w:rFonts w:ascii="Times New Roman" w:hAnsi="Times New Roman" w:cs="Times New Roman"/>
              </w:rPr>
              <w:t xml:space="preserve"> - Clube</w:t>
            </w:r>
          </w:p>
        </w:tc>
      </w:tr>
      <w:bookmarkEnd w:id="2"/>
    </w:tbl>
    <w:p w14:paraId="4EE239FC" w14:textId="38A46E47" w:rsidR="00DC3D91" w:rsidRPr="00D5041D" w:rsidRDefault="00DC3D91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1727737C" w14:textId="03181282" w:rsidR="00DC3D91" w:rsidRDefault="00DC3D91" w:rsidP="00810D3C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Urna dois (02)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13"/>
      </w:tblGrid>
      <w:tr w:rsidR="00DC3D91" w:rsidRPr="00DC3D91" w14:paraId="004652FD" w14:textId="77777777" w:rsidTr="003F3103">
        <w:tc>
          <w:tcPr>
            <w:tcW w:w="1980" w:type="dxa"/>
          </w:tcPr>
          <w:p w14:paraId="5ED1D2E9" w14:textId="77777777" w:rsidR="00DC3D91" w:rsidRPr="00DC3D91" w:rsidRDefault="00DC3D91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132057379"/>
            <w:r w:rsidRPr="00DC3D91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  <w:tc>
          <w:tcPr>
            <w:tcW w:w="2551" w:type="dxa"/>
          </w:tcPr>
          <w:p w14:paraId="32951215" w14:textId="77777777" w:rsidR="00DC3D91" w:rsidRPr="00DC3D91" w:rsidRDefault="00DC3D91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Localidade</w:t>
            </w:r>
          </w:p>
        </w:tc>
        <w:tc>
          <w:tcPr>
            <w:tcW w:w="4813" w:type="dxa"/>
          </w:tcPr>
          <w:p w14:paraId="1BE37683" w14:textId="77777777" w:rsidR="00DC3D91" w:rsidRPr="00DC3D91" w:rsidRDefault="00DC3D91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 de votação</w:t>
            </w:r>
          </w:p>
        </w:tc>
      </w:tr>
      <w:tr w:rsidR="00DC3D91" w14:paraId="249E20F1" w14:textId="77777777" w:rsidTr="003F3103">
        <w:tc>
          <w:tcPr>
            <w:tcW w:w="1980" w:type="dxa"/>
          </w:tcPr>
          <w:p w14:paraId="24EA6DC2" w14:textId="37665A52" w:rsidR="00DC3D91" w:rsidRDefault="00DC3D91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08h às 09:</w:t>
            </w:r>
            <w:r w:rsidR="003F310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551" w:type="dxa"/>
          </w:tcPr>
          <w:p w14:paraId="508167A5" w14:textId="4BC1F143" w:rsidR="00DC3D91" w:rsidRDefault="00DC3D91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Roncador</w:t>
            </w:r>
          </w:p>
        </w:tc>
        <w:tc>
          <w:tcPr>
            <w:tcW w:w="4813" w:type="dxa"/>
          </w:tcPr>
          <w:p w14:paraId="0F7207B3" w14:textId="74469A23" w:rsidR="00DC3D91" w:rsidRDefault="00DC3D91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Escola E</w:t>
            </w:r>
            <w:r w:rsidR="003F3103">
              <w:rPr>
                <w:rFonts w:ascii="Times New Roman" w:hAnsi="Times New Roman" w:cs="Times New Roman"/>
              </w:rPr>
              <w:t>ns</w:t>
            </w:r>
            <w:r w:rsidR="005905FA">
              <w:rPr>
                <w:rFonts w:ascii="Times New Roman" w:hAnsi="Times New Roman" w:cs="Times New Roman"/>
              </w:rPr>
              <w:t>ino</w:t>
            </w:r>
            <w:r>
              <w:rPr>
                <w:rFonts w:ascii="Times New Roman" w:hAnsi="Times New Roman" w:cs="Times New Roman"/>
              </w:rPr>
              <w:t xml:space="preserve"> F</w:t>
            </w:r>
            <w:r w:rsidR="003F3103">
              <w:rPr>
                <w:rFonts w:ascii="Times New Roman" w:hAnsi="Times New Roman" w:cs="Times New Roman"/>
              </w:rPr>
              <w:t>undamental</w:t>
            </w:r>
            <w:r>
              <w:rPr>
                <w:rFonts w:ascii="Times New Roman" w:hAnsi="Times New Roman" w:cs="Times New Roman"/>
              </w:rPr>
              <w:t xml:space="preserve"> Roncador</w:t>
            </w:r>
          </w:p>
        </w:tc>
      </w:tr>
      <w:tr w:rsidR="00DC3D91" w14:paraId="7C78CE06" w14:textId="77777777" w:rsidTr="003F3103">
        <w:tc>
          <w:tcPr>
            <w:tcW w:w="1980" w:type="dxa"/>
          </w:tcPr>
          <w:p w14:paraId="616278E4" w14:textId="5B4606EC" w:rsidR="00DC3D91" w:rsidRDefault="00DC3D91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3F3103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h às </w:t>
            </w:r>
            <w:r w:rsidR="003F3103">
              <w:rPr>
                <w:rFonts w:ascii="Times New Roman" w:hAnsi="Times New Roman" w:cs="Times New Roman"/>
              </w:rPr>
              <w:t>10:45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551" w:type="dxa"/>
          </w:tcPr>
          <w:p w14:paraId="19C4BDA3" w14:textId="7A586745" w:rsidR="00DC3D91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Aimoré</w:t>
            </w:r>
          </w:p>
        </w:tc>
        <w:tc>
          <w:tcPr>
            <w:tcW w:w="4813" w:type="dxa"/>
          </w:tcPr>
          <w:p w14:paraId="2BABE4E4" w14:textId="474A704F" w:rsidR="00DC3D91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Clube Aimoré</w:t>
            </w:r>
          </w:p>
        </w:tc>
      </w:tr>
      <w:bookmarkEnd w:id="3"/>
    </w:tbl>
    <w:p w14:paraId="4D8AB687" w14:textId="77777777" w:rsidR="00DC3D91" w:rsidRPr="00D5041D" w:rsidRDefault="00DC3D91" w:rsidP="00810D3C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65395178" w14:textId="034EF750" w:rsidR="00907BF2" w:rsidRDefault="003F3103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Urna três (03)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13"/>
      </w:tblGrid>
      <w:tr w:rsidR="003F3103" w:rsidRPr="00DC3D91" w14:paraId="7064E0B9" w14:textId="77777777" w:rsidTr="00931C73">
        <w:tc>
          <w:tcPr>
            <w:tcW w:w="1980" w:type="dxa"/>
          </w:tcPr>
          <w:p w14:paraId="23D7A8B0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  <w:tc>
          <w:tcPr>
            <w:tcW w:w="2551" w:type="dxa"/>
          </w:tcPr>
          <w:p w14:paraId="236F1E6A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Localidade</w:t>
            </w:r>
          </w:p>
        </w:tc>
        <w:tc>
          <w:tcPr>
            <w:tcW w:w="4813" w:type="dxa"/>
          </w:tcPr>
          <w:p w14:paraId="78EE7E01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 de votação</w:t>
            </w:r>
          </w:p>
        </w:tc>
      </w:tr>
      <w:tr w:rsidR="003F3103" w14:paraId="4AD595DE" w14:textId="77777777" w:rsidTr="00931C73">
        <w:tc>
          <w:tcPr>
            <w:tcW w:w="1980" w:type="dxa"/>
          </w:tcPr>
          <w:p w14:paraId="690E1CDB" w14:textId="77777777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08h às 09:15h</w:t>
            </w:r>
          </w:p>
        </w:tc>
        <w:tc>
          <w:tcPr>
            <w:tcW w:w="2551" w:type="dxa"/>
          </w:tcPr>
          <w:p w14:paraId="5D75DCF1" w14:textId="356F076B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Lajeado Bugre</w:t>
            </w:r>
          </w:p>
        </w:tc>
        <w:tc>
          <w:tcPr>
            <w:tcW w:w="4813" w:type="dxa"/>
          </w:tcPr>
          <w:p w14:paraId="0DA9EC29" w14:textId="1BD53A71" w:rsidR="003F3103" w:rsidRDefault="005905FA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Capela Santa Isabel</w:t>
            </w:r>
          </w:p>
        </w:tc>
      </w:tr>
      <w:tr w:rsidR="003F3103" w14:paraId="4F585C95" w14:textId="77777777" w:rsidTr="00931C73">
        <w:tc>
          <w:tcPr>
            <w:tcW w:w="1980" w:type="dxa"/>
          </w:tcPr>
          <w:p w14:paraId="7EE34F98" w14:textId="77777777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09:30h às 10:45h</w:t>
            </w:r>
          </w:p>
        </w:tc>
        <w:tc>
          <w:tcPr>
            <w:tcW w:w="2551" w:type="dxa"/>
          </w:tcPr>
          <w:p w14:paraId="71717446" w14:textId="7CC9E47B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Linha Seca</w:t>
            </w:r>
          </w:p>
        </w:tc>
        <w:tc>
          <w:tcPr>
            <w:tcW w:w="4813" w:type="dxa"/>
          </w:tcPr>
          <w:p w14:paraId="28869D96" w14:textId="1BC149FE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Capela São Franciso de Assis</w:t>
            </w:r>
          </w:p>
        </w:tc>
      </w:tr>
    </w:tbl>
    <w:p w14:paraId="07727283" w14:textId="700E14ED" w:rsidR="003F3103" w:rsidRPr="00D5041D" w:rsidRDefault="003F3103" w:rsidP="006451A5">
      <w:pPr>
        <w:pStyle w:val="Jurisprudncias"/>
        <w:spacing w:line="276" w:lineRule="auto"/>
        <w:rPr>
          <w:rFonts w:ascii="Times New Roman" w:hAnsi="Times New Roman" w:cs="Times New Roman"/>
          <w:szCs w:val="24"/>
        </w:rPr>
      </w:pPr>
    </w:p>
    <w:p w14:paraId="6745B21E" w14:textId="77A2C8D3" w:rsidR="003F3103" w:rsidRDefault="003F3103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Urna quatro (04)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13"/>
      </w:tblGrid>
      <w:tr w:rsidR="003F3103" w:rsidRPr="00DC3D91" w14:paraId="1DB74C79" w14:textId="77777777" w:rsidTr="00931C73">
        <w:tc>
          <w:tcPr>
            <w:tcW w:w="1980" w:type="dxa"/>
          </w:tcPr>
          <w:p w14:paraId="2A9B30D2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  <w:tc>
          <w:tcPr>
            <w:tcW w:w="2551" w:type="dxa"/>
          </w:tcPr>
          <w:p w14:paraId="1EACC308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Localidade</w:t>
            </w:r>
          </w:p>
        </w:tc>
        <w:tc>
          <w:tcPr>
            <w:tcW w:w="4813" w:type="dxa"/>
          </w:tcPr>
          <w:p w14:paraId="64C2BC1B" w14:textId="77777777" w:rsidR="003F3103" w:rsidRPr="00DC3D91" w:rsidRDefault="003F3103" w:rsidP="00931C73">
            <w:pPr>
              <w:pStyle w:val="Jurisprudncia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3D91">
              <w:rPr>
                <w:rFonts w:ascii="Times New Roman" w:hAnsi="Times New Roman" w:cs="Times New Roman"/>
                <w:b/>
                <w:bCs/>
              </w:rPr>
              <w:t>Local de votação</w:t>
            </w:r>
          </w:p>
        </w:tc>
      </w:tr>
      <w:tr w:rsidR="003F3103" w14:paraId="748ACF52" w14:textId="77777777" w:rsidTr="00931C73">
        <w:tc>
          <w:tcPr>
            <w:tcW w:w="1980" w:type="dxa"/>
          </w:tcPr>
          <w:p w14:paraId="1BFD90AE" w14:textId="1CC78B6F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08h às 11h</w:t>
            </w:r>
          </w:p>
        </w:tc>
        <w:tc>
          <w:tcPr>
            <w:tcW w:w="2551" w:type="dxa"/>
          </w:tcPr>
          <w:p w14:paraId="69A42B11" w14:textId="0C241977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Sede</w:t>
            </w:r>
          </w:p>
        </w:tc>
        <w:tc>
          <w:tcPr>
            <w:tcW w:w="4813" w:type="dxa"/>
          </w:tcPr>
          <w:p w14:paraId="5A150C6E" w14:textId="121504C5" w:rsidR="003F3103" w:rsidRDefault="003F3103" w:rsidP="00931C73">
            <w:pPr>
              <w:pStyle w:val="Jurisprudnci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Escola de Ensino Médio Tamandaré</w:t>
            </w:r>
          </w:p>
        </w:tc>
      </w:tr>
    </w:tbl>
    <w:p w14:paraId="7069EC4D" w14:textId="77777777" w:rsidR="003F3103" w:rsidRPr="003F3103" w:rsidRDefault="003F3103" w:rsidP="006451A5">
      <w:pPr>
        <w:pStyle w:val="Jurisprudncias"/>
        <w:spacing w:line="276" w:lineRule="auto"/>
        <w:rPr>
          <w:rFonts w:ascii="Times New Roman" w:hAnsi="Times New Roman" w:cs="Times New Roman"/>
        </w:rPr>
      </w:pPr>
    </w:p>
    <w:p w14:paraId="72409A4B" w14:textId="2A20701C" w:rsidR="003F3103" w:rsidRDefault="003F3103" w:rsidP="008740FD">
      <w:pPr>
        <w:pStyle w:val="Jurisprudncias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  <w:bCs/>
        </w:rPr>
        <w:lastRenderedPageBreak/>
        <w:t>Art. 48</w:t>
      </w:r>
      <w:r w:rsidRPr="003F3103">
        <w:rPr>
          <w:rFonts w:ascii="Times New Roman" w:hAnsi="Times New Roman" w:cs="Times New Roman"/>
        </w:rPr>
        <w:t xml:space="preserve"> - Nos locais de votação, deverá ser afixada lista dos candidatos habilitados, com os seus respectivos números.</w:t>
      </w:r>
    </w:p>
    <w:p w14:paraId="3979B75E" w14:textId="0D7C58C9" w:rsidR="003F3103" w:rsidRDefault="003F3103" w:rsidP="008740FD">
      <w:pPr>
        <w:pStyle w:val="Jurisprudncias"/>
        <w:rPr>
          <w:rFonts w:ascii="Times New Roman" w:hAnsi="Times New Roman" w:cs="Times New Roman"/>
        </w:rPr>
      </w:pPr>
    </w:p>
    <w:p w14:paraId="7666BD01" w14:textId="11344B2D" w:rsidR="003F3103" w:rsidRDefault="003F3103" w:rsidP="008740FD">
      <w:pPr>
        <w:pStyle w:val="Jurisprudncias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  <w:bCs/>
        </w:rPr>
        <w:t>Art. 49</w:t>
      </w:r>
      <w:r>
        <w:rPr>
          <w:rFonts w:ascii="Times New Roman" w:hAnsi="Times New Roman" w:cs="Times New Roman"/>
        </w:rPr>
        <w:t xml:space="preserve"> - </w:t>
      </w:r>
      <w:r w:rsidR="00357185" w:rsidRPr="00357185">
        <w:rPr>
          <w:rFonts w:ascii="Times New Roman" w:hAnsi="Times New Roman" w:cs="Times New Roman"/>
        </w:rPr>
        <w:t>Poderão votar os cidadãos inscritos como eleitores do Município no prazo de até noventa</w:t>
      </w:r>
      <w:r w:rsidR="00357185">
        <w:rPr>
          <w:rFonts w:ascii="Times New Roman" w:hAnsi="Times New Roman" w:cs="Times New Roman"/>
        </w:rPr>
        <w:t xml:space="preserve"> (90)</w:t>
      </w:r>
      <w:r w:rsidR="00357185" w:rsidRPr="00357185">
        <w:rPr>
          <w:rFonts w:ascii="Times New Roman" w:hAnsi="Times New Roman" w:cs="Times New Roman"/>
        </w:rPr>
        <w:t xml:space="preserve"> dias antes do pleito eleitoral, cujo nome conste do caderno de eleitores fornecido pelo Tribunal Regional Eleitoral.</w:t>
      </w:r>
    </w:p>
    <w:p w14:paraId="32E82475" w14:textId="0ECB5ED2" w:rsidR="003F3103" w:rsidRDefault="003F3103" w:rsidP="008740FD">
      <w:pPr>
        <w:pStyle w:val="Jurisprudncias"/>
        <w:rPr>
          <w:rFonts w:ascii="Times New Roman" w:hAnsi="Times New Roman" w:cs="Times New Roman"/>
        </w:rPr>
      </w:pPr>
    </w:p>
    <w:p w14:paraId="2B014840" w14:textId="7ECD281D" w:rsidR="003F3103" w:rsidRDefault="003F3103" w:rsidP="008740FD">
      <w:pPr>
        <w:pStyle w:val="Jurisprudncias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  <w:bCs/>
        </w:rPr>
        <w:t>Art. 50</w:t>
      </w:r>
      <w:r>
        <w:rPr>
          <w:rFonts w:ascii="Times New Roman" w:hAnsi="Times New Roman" w:cs="Times New Roman"/>
        </w:rPr>
        <w:t xml:space="preserve"> - </w:t>
      </w:r>
      <w:r w:rsidRPr="003F3103">
        <w:rPr>
          <w:rFonts w:ascii="Times New Roman" w:hAnsi="Times New Roman" w:cs="Times New Roman"/>
        </w:rPr>
        <w:t>Não se admitirá a inclusão manual de nomes ao caderno de eleitores nem o voto de eleitores cujo nome não esteja ali indicado.</w:t>
      </w:r>
    </w:p>
    <w:p w14:paraId="1F88E430" w14:textId="61A6BE75" w:rsidR="003F3103" w:rsidRDefault="003F3103" w:rsidP="008740FD">
      <w:pPr>
        <w:pStyle w:val="Jurisprudncias"/>
        <w:rPr>
          <w:rFonts w:ascii="Times New Roman" w:hAnsi="Times New Roman" w:cs="Times New Roman"/>
        </w:rPr>
      </w:pPr>
    </w:p>
    <w:p w14:paraId="54E5711C" w14:textId="4FA7CA29" w:rsidR="003F3103" w:rsidRDefault="003F3103" w:rsidP="008740FD">
      <w:pPr>
        <w:pStyle w:val="Jurisprudncias"/>
        <w:rPr>
          <w:rFonts w:ascii="Times New Roman" w:hAnsi="Times New Roman" w:cs="Times New Roman"/>
        </w:rPr>
      </w:pPr>
      <w:r w:rsidRPr="003F3103">
        <w:rPr>
          <w:rFonts w:ascii="Times New Roman" w:hAnsi="Times New Roman" w:cs="Times New Roman"/>
          <w:b/>
          <w:bCs/>
        </w:rPr>
        <w:t>Art. 51</w:t>
      </w:r>
      <w:r>
        <w:rPr>
          <w:rFonts w:ascii="Times New Roman" w:hAnsi="Times New Roman" w:cs="Times New Roman"/>
        </w:rPr>
        <w:t xml:space="preserve"> - </w:t>
      </w:r>
      <w:r w:rsidRPr="003F3103">
        <w:rPr>
          <w:rFonts w:ascii="Times New Roman" w:hAnsi="Times New Roman" w:cs="Times New Roman"/>
        </w:rPr>
        <w:t>O voto é sigiloso, e o eleitor votará em cabina indevassável.</w:t>
      </w:r>
    </w:p>
    <w:p w14:paraId="7303794F" w14:textId="6751B38C" w:rsidR="003F3103" w:rsidRDefault="003F3103" w:rsidP="008740FD">
      <w:pPr>
        <w:pStyle w:val="Jurisprudncias"/>
        <w:rPr>
          <w:rFonts w:ascii="Times New Roman" w:hAnsi="Times New Roman" w:cs="Times New Roman"/>
        </w:rPr>
      </w:pPr>
    </w:p>
    <w:p w14:paraId="4461F8C5" w14:textId="75E07055" w:rsidR="003F3103" w:rsidRPr="003F3103" w:rsidRDefault="003F3103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52</w:t>
      </w:r>
      <w:r>
        <w:rPr>
          <w:rFonts w:ascii="Times New Roman" w:hAnsi="Times New Roman" w:cs="Times New Roman"/>
        </w:rPr>
        <w:t xml:space="preserve"> - </w:t>
      </w:r>
      <w:r w:rsidR="0097044E" w:rsidRPr="0097044E">
        <w:rPr>
          <w:rFonts w:ascii="Times New Roman" w:hAnsi="Times New Roman" w:cs="Times New Roman"/>
        </w:rPr>
        <w:t>O eleitor deverá apresentar à Mesa Receptora de Votos a carteira de identidade ou outro documento oficial equivalente, com foto.</w:t>
      </w:r>
    </w:p>
    <w:p w14:paraId="54F8680B" w14:textId="3E425CE6" w:rsidR="003F3103" w:rsidRDefault="003F3103" w:rsidP="008740FD">
      <w:pPr>
        <w:pStyle w:val="Jurisprudncias"/>
        <w:rPr>
          <w:rFonts w:ascii="Times New Roman" w:hAnsi="Times New Roman" w:cs="Times New Roman"/>
        </w:rPr>
      </w:pPr>
    </w:p>
    <w:p w14:paraId="12F2AC50" w14:textId="66962F74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 xml:space="preserve">Art. 53 </w:t>
      </w:r>
      <w:r>
        <w:rPr>
          <w:rFonts w:ascii="Times New Roman" w:hAnsi="Times New Roman" w:cs="Times New Roman"/>
        </w:rPr>
        <w:t xml:space="preserve">- </w:t>
      </w:r>
      <w:r w:rsidRPr="0097044E">
        <w:rPr>
          <w:rFonts w:ascii="Times New Roman" w:hAnsi="Times New Roman" w:cs="Times New Roman"/>
        </w:rPr>
        <w:t>Existindo dúvida quanto à identidade do eleitor, o Presidente da Mesa poderá interrogá-lo sobre os dados constantes na carteira da identidade, confrontando a assinatura da identidade com a feita na sua presença e mencionando na ata a dúvida suscitada.</w:t>
      </w:r>
    </w:p>
    <w:p w14:paraId="2AA75DF8" w14:textId="71CCAAFD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53C89914" w14:textId="187429B6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54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A impugnação da identidade do eleitor, formulada pelos membros da mesa, fiscais, candidatos, Ministério Público ou qualquer eleitor, será apresentada verbalmente ou por escrito, antes de este ser admitido a votar.</w:t>
      </w:r>
    </w:p>
    <w:p w14:paraId="3B70D767" w14:textId="73044B4E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06C9D4B8" w14:textId="7AE9AF1F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55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O eleitor votará uma única vez, em um único candidato, na Mesa Receptora de Votos na seção instalada.</w:t>
      </w:r>
    </w:p>
    <w:p w14:paraId="71F02F65" w14:textId="26572EB4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79A7705A" w14:textId="02337974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56</w:t>
      </w:r>
      <w:r>
        <w:rPr>
          <w:rFonts w:ascii="Times New Roman" w:hAnsi="Times New Roman" w:cs="Times New Roman"/>
        </w:rPr>
        <w:t xml:space="preserve"> - </w:t>
      </w:r>
      <w:bookmarkStart w:id="4" w:name="_Hlk132205360"/>
      <w:r>
        <w:rPr>
          <w:rFonts w:ascii="Times New Roman" w:hAnsi="Times New Roman" w:cs="Times New Roman"/>
        </w:rPr>
        <w:t>A</w:t>
      </w:r>
      <w:r w:rsidRPr="0097044E">
        <w:rPr>
          <w:rFonts w:ascii="Times New Roman" w:hAnsi="Times New Roman" w:cs="Times New Roman"/>
        </w:rPr>
        <w:t xml:space="preserve"> votação se dará por meio de cédulas eleitorais impressas e padronizadas, aprovadas previamente pela Comissão Especial, constando, em sua parte frontal</w:t>
      </w:r>
      <w:r w:rsidR="000E3134">
        <w:rPr>
          <w:rFonts w:ascii="Times New Roman" w:hAnsi="Times New Roman" w:cs="Times New Roman"/>
        </w:rPr>
        <w:t xml:space="preserve"> o número, o nome do candidato</w:t>
      </w:r>
      <w:r w:rsidR="00C62444">
        <w:rPr>
          <w:rFonts w:ascii="Times New Roman" w:hAnsi="Times New Roman" w:cs="Times New Roman"/>
        </w:rPr>
        <w:t>,</w:t>
      </w:r>
      <w:r w:rsidR="00B90BF3">
        <w:rPr>
          <w:rFonts w:ascii="Times New Roman" w:hAnsi="Times New Roman" w:cs="Times New Roman"/>
        </w:rPr>
        <w:t xml:space="preserve"> p</w:t>
      </w:r>
      <w:r w:rsidRPr="0097044E">
        <w:rPr>
          <w:rFonts w:ascii="Times New Roman" w:hAnsi="Times New Roman" w:cs="Times New Roman"/>
        </w:rPr>
        <w:t xml:space="preserve">ara </w:t>
      </w:r>
      <w:r w:rsidR="000E3134">
        <w:rPr>
          <w:rFonts w:ascii="Times New Roman" w:hAnsi="Times New Roman" w:cs="Times New Roman"/>
        </w:rPr>
        <w:t>marcar o candidato escolhido</w:t>
      </w:r>
      <w:r>
        <w:rPr>
          <w:rFonts w:ascii="Times New Roman" w:hAnsi="Times New Roman" w:cs="Times New Roman"/>
        </w:rPr>
        <w:t>.</w:t>
      </w:r>
      <w:bookmarkEnd w:id="4"/>
    </w:p>
    <w:p w14:paraId="5F941829" w14:textId="4F6FD035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0F937000" w14:textId="6870AECB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 xml:space="preserve">Art. 57 </w:t>
      </w:r>
      <w:r w:rsidRPr="0097044E">
        <w:rPr>
          <w:rFonts w:ascii="Times New Roman" w:hAnsi="Times New Roman" w:cs="Times New Roman"/>
        </w:rPr>
        <w:t>- Constituem a Mesa Receptora de Votos: um Presidente, um Mesário e um Secretário, indicados pela Comissão Especial.</w:t>
      </w:r>
    </w:p>
    <w:p w14:paraId="45EE9C2E" w14:textId="6DEA62E8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53E14216" w14:textId="25F65E61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58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O Mesário substituirá o Presidente, de modo que haja sempre quem responda, pessoalmente, pela ordem e regularidade do processo eleitoral, cabendo-lhes, ainda, assinar a ata da eleição.</w:t>
      </w:r>
    </w:p>
    <w:p w14:paraId="778F7345" w14:textId="55461B92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7D9C9377" w14:textId="520143BE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59 -</w:t>
      </w:r>
      <w:r>
        <w:rPr>
          <w:rFonts w:ascii="Times New Roman" w:hAnsi="Times New Roman" w:cs="Times New Roman"/>
        </w:rPr>
        <w:t xml:space="preserve"> </w:t>
      </w:r>
      <w:r w:rsidRPr="0097044E">
        <w:rPr>
          <w:rFonts w:ascii="Times New Roman" w:hAnsi="Times New Roman" w:cs="Times New Roman"/>
        </w:rPr>
        <w:t xml:space="preserve">O Presidente deve estar presente ao ato da abertura e de encerramento da eleição, salvo força maior, comunicando a impossibilidade de comparecimento ao Mesário e ao Secretário, pelo menos, </w:t>
      </w:r>
      <w:r>
        <w:rPr>
          <w:rFonts w:ascii="Times New Roman" w:hAnsi="Times New Roman" w:cs="Times New Roman"/>
        </w:rPr>
        <w:t>vinte e quatro</w:t>
      </w:r>
      <w:r w:rsidRPr="0097044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24</w:t>
      </w:r>
      <w:r w:rsidRPr="0097044E">
        <w:rPr>
          <w:rFonts w:ascii="Times New Roman" w:hAnsi="Times New Roman" w:cs="Times New Roman"/>
        </w:rPr>
        <w:t>) horas antes da abertura dos trabalhos, ou imediatamente, se a impossibilidade se der dentro desse prazo ou no curso da eleição.</w:t>
      </w:r>
    </w:p>
    <w:p w14:paraId="401314B1" w14:textId="370DB034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232D95EE" w14:textId="7082C25E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60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Na falta do Presidente, assumirá a Presidência o Mesário, e, na sua falta ou impedimento, o Secretário ou um dos suplentes indicados pela Comissão Especial.</w:t>
      </w:r>
    </w:p>
    <w:p w14:paraId="3CCE83AC" w14:textId="599E372C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25B77D16" w14:textId="4E8473B9" w:rsidR="0097044E" w:rsidRDefault="0097044E" w:rsidP="008740FD">
      <w:pPr>
        <w:pStyle w:val="Jurisprudncias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61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A assinatura dos eleitores será colhida nas folhas de votação da seção eleitoral, a qual, conjuntamente com o relatório final da eleição e outros materiais, serão entregues à Comissão Especial.</w:t>
      </w:r>
    </w:p>
    <w:p w14:paraId="4A585746" w14:textId="3A18F4D1" w:rsidR="008F2E5B" w:rsidRDefault="008F2E5B" w:rsidP="008740FD">
      <w:pPr>
        <w:pStyle w:val="Jurisprudncias"/>
        <w:rPr>
          <w:rFonts w:ascii="Times New Roman" w:hAnsi="Times New Roman" w:cs="Times New Roman"/>
        </w:rPr>
      </w:pPr>
    </w:p>
    <w:p w14:paraId="6A74CE57" w14:textId="692E367D" w:rsidR="008F2E5B" w:rsidRDefault="008F2E5B" w:rsidP="008740FD">
      <w:pPr>
        <w:pStyle w:val="Jurisprudncias"/>
        <w:rPr>
          <w:rFonts w:ascii="Times New Roman" w:hAnsi="Times New Roman" w:cs="Times New Roman"/>
        </w:rPr>
      </w:pPr>
      <w:r w:rsidRPr="008F2E5B">
        <w:rPr>
          <w:rFonts w:ascii="Times New Roman" w:hAnsi="Times New Roman" w:cs="Times New Roman"/>
          <w:b/>
          <w:bCs/>
        </w:rPr>
        <w:lastRenderedPageBreak/>
        <w:t>Art. 62</w:t>
      </w:r>
      <w:r>
        <w:rPr>
          <w:rFonts w:ascii="Times New Roman" w:hAnsi="Times New Roman" w:cs="Times New Roman"/>
        </w:rPr>
        <w:t xml:space="preserve"> - </w:t>
      </w:r>
      <w:r w:rsidRPr="008F2E5B">
        <w:rPr>
          <w:rFonts w:ascii="Times New Roman" w:hAnsi="Times New Roman" w:cs="Times New Roman"/>
        </w:rPr>
        <w:t>Após o término das votações, o Presidente, o Mesário e o Secretário da seção elaborarão a Ata da votação.</w:t>
      </w:r>
    </w:p>
    <w:p w14:paraId="7557B644" w14:textId="40F83970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53224474" w14:textId="251E558B" w:rsidR="0097044E" w:rsidRPr="0097044E" w:rsidRDefault="0097044E" w:rsidP="0097044E">
      <w:pPr>
        <w:pStyle w:val="Jurisprudncias"/>
        <w:spacing w:after="120"/>
        <w:rPr>
          <w:rFonts w:ascii="Times New Roman" w:hAnsi="Times New Roman" w:cs="Times New Roman"/>
        </w:rPr>
      </w:pPr>
      <w:r w:rsidRPr="0097044E">
        <w:rPr>
          <w:rFonts w:ascii="Times New Roman" w:hAnsi="Times New Roman" w:cs="Times New Roman"/>
          <w:b/>
          <w:bCs/>
        </w:rPr>
        <w:t>Art. 6</w:t>
      </w:r>
      <w:r w:rsidR="008F2E5B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- </w:t>
      </w:r>
      <w:r w:rsidRPr="0097044E">
        <w:rPr>
          <w:rFonts w:ascii="Times New Roman" w:hAnsi="Times New Roman" w:cs="Times New Roman"/>
        </w:rPr>
        <w:t>Não podem ser nomeados Presidente, Mesário ou Secretário:</w:t>
      </w:r>
    </w:p>
    <w:p w14:paraId="64A90781" w14:textId="6CF6617A" w:rsidR="0097044E" w:rsidRPr="0097044E" w:rsidRDefault="0097044E" w:rsidP="0097044E">
      <w:pPr>
        <w:pStyle w:val="Jurisprudncias"/>
        <w:spacing w:after="120"/>
        <w:rPr>
          <w:rFonts w:ascii="Times New Roman" w:hAnsi="Times New Roman" w:cs="Times New Roman"/>
        </w:rPr>
      </w:pPr>
      <w:r w:rsidRPr="00AC3577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</w:rPr>
        <w:t xml:space="preserve"> </w:t>
      </w:r>
      <w:r w:rsidRPr="0097044E">
        <w:rPr>
          <w:rFonts w:ascii="Times New Roman" w:hAnsi="Times New Roman" w:cs="Times New Roman"/>
        </w:rPr>
        <w:t xml:space="preserve">Os candidatos e seus parentes, consanguíneos ou afins, até o terceiro grau; </w:t>
      </w:r>
    </w:p>
    <w:p w14:paraId="4391D93F" w14:textId="0E5A4105" w:rsidR="0097044E" w:rsidRPr="0097044E" w:rsidRDefault="0097044E" w:rsidP="0097044E">
      <w:pPr>
        <w:pStyle w:val="Jurisprudncias"/>
        <w:rPr>
          <w:rFonts w:ascii="Times New Roman" w:hAnsi="Times New Roman" w:cs="Times New Roman"/>
        </w:rPr>
      </w:pPr>
      <w:r w:rsidRPr="00AC3577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</w:rPr>
        <w:t xml:space="preserve"> </w:t>
      </w:r>
      <w:r w:rsidRPr="0097044E">
        <w:rPr>
          <w:rFonts w:ascii="Times New Roman" w:hAnsi="Times New Roman" w:cs="Times New Roman"/>
        </w:rPr>
        <w:t>O cônjuge ou o companheiro do candidato;</w:t>
      </w:r>
    </w:p>
    <w:p w14:paraId="0DC0611F" w14:textId="56B85E75" w:rsidR="0097044E" w:rsidRDefault="0097044E" w:rsidP="0097044E">
      <w:pPr>
        <w:pStyle w:val="Jurisprudncias"/>
        <w:rPr>
          <w:rFonts w:ascii="Times New Roman" w:hAnsi="Times New Roman" w:cs="Times New Roman"/>
        </w:rPr>
      </w:pPr>
      <w:r w:rsidRPr="00AC3577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</w:t>
      </w:r>
      <w:r w:rsidRPr="0097044E">
        <w:rPr>
          <w:rFonts w:ascii="Times New Roman" w:hAnsi="Times New Roman" w:cs="Times New Roman"/>
        </w:rPr>
        <w:t>As pessoas que notoriamente estejam fazendo campanha para um dos candidatos concorrentes ao pleito.</w:t>
      </w:r>
    </w:p>
    <w:p w14:paraId="3665E2E0" w14:textId="7DBD8330" w:rsidR="0097044E" w:rsidRDefault="0097044E" w:rsidP="008740FD">
      <w:pPr>
        <w:pStyle w:val="Jurisprudncias"/>
        <w:rPr>
          <w:rFonts w:ascii="Times New Roman" w:hAnsi="Times New Roman" w:cs="Times New Roman"/>
        </w:rPr>
      </w:pPr>
    </w:p>
    <w:p w14:paraId="6A5EC424" w14:textId="351EDEA6" w:rsidR="0097044E" w:rsidRDefault="008F2E5B" w:rsidP="008740FD">
      <w:pPr>
        <w:pStyle w:val="Jurisprudncias"/>
        <w:rPr>
          <w:rFonts w:ascii="Times New Roman" w:hAnsi="Times New Roman" w:cs="Times New Roman"/>
        </w:rPr>
      </w:pPr>
      <w:r w:rsidRPr="008F2E5B">
        <w:rPr>
          <w:rFonts w:ascii="Times New Roman" w:hAnsi="Times New Roman" w:cs="Times New Roman"/>
          <w:b/>
          <w:bCs/>
        </w:rPr>
        <w:t>Art. 6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- </w:t>
      </w:r>
      <w:r w:rsidRPr="008F2E5B">
        <w:rPr>
          <w:rFonts w:ascii="Times New Roman" w:hAnsi="Times New Roman" w:cs="Times New Roman"/>
        </w:rPr>
        <w:t xml:space="preserve">A apuração dar-se-á na </w:t>
      </w:r>
      <w:r>
        <w:rPr>
          <w:rFonts w:ascii="Times New Roman" w:hAnsi="Times New Roman" w:cs="Times New Roman"/>
        </w:rPr>
        <w:t>Câmara Municipal de Vereadores</w:t>
      </w:r>
      <w:r w:rsidRPr="008F2E5B">
        <w:rPr>
          <w:rFonts w:ascii="Times New Roman" w:hAnsi="Times New Roman" w:cs="Times New Roman"/>
        </w:rPr>
        <w:t>, imediatamente após o encerramento do pleito eleitoral,</w:t>
      </w:r>
      <w:r>
        <w:rPr>
          <w:rFonts w:ascii="Times New Roman" w:hAnsi="Times New Roman" w:cs="Times New Roman"/>
        </w:rPr>
        <w:t xml:space="preserve"> ou seja, às 11h,</w:t>
      </w:r>
      <w:r w:rsidRPr="008F2E5B">
        <w:rPr>
          <w:rFonts w:ascii="Times New Roman" w:hAnsi="Times New Roman" w:cs="Times New Roman"/>
        </w:rPr>
        <w:t xml:space="preserve"> contando com a presença dos escrutinadores</w:t>
      </w:r>
      <w:r>
        <w:rPr>
          <w:rFonts w:ascii="Times New Roman" w:hAnsi="Times New Roman" w:cs="Times New Roman"/>
        </w:rPr>
        <w:t xml:space="preserve"> (comissão especial)</w:t>
      </w:r>
      <w:r w:rsidRPr="008F2E5B">
        <w:rPr>
          <w:rFonts w:ascii="Times New Roman" w:hAnsi="Times New Roman" w:cs="Times New Roman"/>
        </w:rPr>
        <w:t xml:space="preserve">, </w:t>
      </w:r>
      <w:r w:rsidR="00565D8A">
        <w:rPr>
          <w:rFonts w:ascii="Times New Roman" w:hAnsi="Times New Roman" w:cs="Times New Roman"/>
        </w:rPr>
        <w:t xml:space="preserve">do COMDICA e </w:t>
      </w:r>
      <w:r w:rsidRPr="008F2E5B">
        <w:rPr>
          <w:rFonts w:ascii="Times New Roman" w:hAnsi="Times New Roman" w:cs="Times New Roman"/>
        </w:rPr>
        <w:t>do representante do Ministério Público, se possível</w:t>
      </w:r>
      <w:r>
        <w:rPr>
          <w:rFonts w:ascii="Times New Roman" w:hAnsi="Times New Roman" w:cs="Times New Roman"/>
        </w:rPr>
        <w:t>.</w:t>
      </w:r>
    </w:p>
    <w:p w14:paraId="1F0F1C19" w14:textId="21B5AF92" w:rsidR="008F2E5B" w:rsidRDefault="008F2E5B" w:rsidP="008740FD">
      <w:pPr>
        <w:pStyle w:val="Jurisprudncias"/>
        <w:rPr>
          <w:rFonts w:ascii="Times New Roman" w:hAnsi="Times New Roman" w:cs="Times New Roman"/>
        </w:rPr>
      </w:pPr>
    </w:p>
    <w:p w14:paraId="521D2843" w14:textId="4BCDA0BE" w:rsidR="008F2E5B" w:rsidRDefault="008F2E5B" w:rsidP="008740FD">
      <w:pPr>
        <w:pStyle w:val="Jurisprudncias"/>
        <w:rPr>
          <w:rFonts w:ascii="Times New Roman" w:hAnsi="Times New Roman" w:cs="Times New Roman"/>
        </w:rPr>
      </w:pPr>
      <w:r w:rsidRPr="008F2E5B">
        <w:rPr>
          <w:rFonts w:ascii="Times New Roman" w:hAnsi="Times New Roman" w:cs="Times New Roman"/>
          <w:b/>
          <w:bCs/>
        </w:rPr>
        <w:t>Art. 6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- </w:t>
      </w:r>
      <w:r w:rsidRPr="008F2E5B">
        <w:rPr>
          <w:rFonts w:ascii="Times New Roman" w:hAnsi="Times New Roman" w:cs="Times New Roman"/>
        </w:rPr>
        <w:t>Após a apuração dos votos, poderão os fiscais, assim como os candidatos, apresentar impugnação exclusivamente a respeito da apuração, que será decidida pel</w:t>
      </w:r>
      <w:r w:rsidR="00D872A3">
        <w:rPr>
          <w:rFonts w:ascii="Times New Roman" w:hAnsi="Times New Roman" w:cs="Times New Roman"/>
        </w:rPr>
        <w:t>o</w:t>
      </w:r>
      <w:r w:rsidRPr="008F2E5B">
        <w:rPr>
          <w:rFonts w:ascii="Times New Roman" w:hAnsi="Times New Roman" w:cs="Times New Roman"/>
        </w:rPr>
        <w:t xml:space="preserve"> </w:t>
      </w:r>
      <w:r w:rsidR="00D872A3">
        <w:rPr>
          <w:rFonts w:ascii="Times New Roman" w:hAnsi="Times New Roman" w:cs="Times New Roman"/>
        </w:rPr>
        <w:t>COMDICA</w:t>
      </w:r>
      <w:r w:rsidRPr="008F2E5B">
        <w:rPr>
          <w:rFonts w:ascii="Times New Roman" w:hAnsi="Times New Roman" w:cs="Times New Roman"/>
        </w:rPr>
        <w:t xml:space="preserve">, </w:t>
      </w:r>
      <w:r w:rsidR="00D872A3">
        <w:rPr>
          <w:rFonts w:ascii="Times New Roman" w:hAnsi="Times New Roman" w:cs="Times New Roman"/>
        </w:rPr>
        <w:t>até no dia posterior a apuração</w:t>
      </w:r>
      <w:r w:rsidRPr="008F2E5B">
        <w:rPr>
          <w:rFonts w:ascii="Times New Roman" w:hAnsi="Times New Roman" w:cs="Times New Roman"/>
        </w:rPr>
        <w:t>.</w:t>
      </w:r>
    </w:p>
    <w:p w14:paraId="744C0DAB" w14:textId="24B548B1" w:rsidR="008F2E5B" w:rsidRDefault="008F2E5B" w:rsidP="008740FD">
      <w:pPr>
        <w:pStyle w:val="Jurisprudncias"/>
        <w:rPr>
          <w:rFonts w:ascii="Times New Roman" w:hAnsi="Times New Roman" w:cs="Times New Roman"/>
        </w:rPr>
      </w:pPr>
    </w:p>
    <w:p w14:paraId="59B2739C" w14:textId="324D12AB" w:rsidR="008F2E5B" w:rsidRDefault="008F2E5B" w:rsidP="008740FD">
      <w:pPr>
        <w:pStyle w:val="Jurisprudncias"/>
        <w:rPr>
          <w:rFonts w:ascii="Times New Roman" w:hAnsi="Times New Roman" w:cs="Times New Roman"/>
        </w:rPr>
      </w:pPr>
      <w:r w:rsidRPr="00450024">
        <w:rPr>
          <w:rFonts w:ascii="Times New Roman" w:hAnsi="Times New Roman" w:cs="Times New Roman"/>
          <w:b/>
          <w:bCs/>
        </w:rPr>
        <w:t>Art. 66</w:t>
      </w:r>
      <w:r>
        <w:rPr>
          <w:rFonts w:ascii="Times New Roman" w:hAnsi="Times New Roman" w:cs="Times New Roman"/>
        </w:rPr>
        <w:t xml:space="preserve"> - </w:t>
      </w:r>
      <w:r w:rsidRPr="008F2E5B">
        <w:rPr>
          <w:rFonts w:ascii="Times New Roman" w:hAnsi="Times New Roman" w:cs="Times New Roman"/>
        </w:rPr>
        <w:t xml:space="preserve">Concluída a contagem dos votos, </w:t>
      </w:r>
      <w:r>
        <w:rPr>
          <w:rFonts w:ascii="Times New Roman" w:hAnsi="Times New Roman" w:cs="Times New Roman"/>
        </w:rPr>
        <w:t>os escrutinadores (comissão especial)</w:t>
      </w:r>
      <w:r w:rsidR="00CC33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F2E5B">
        <w:rPr>
          <w:rFonts w:ascii="Times New Roman" w:hAnsi="Times New Roman" w:cs="Times New Roman"/>
        </w:rPr>
        <w:t>deverá fechar relatório dos votos referentes à votação</w:t>
      </w:r>
      <w:r>
        <w:rPr>
          <w:rFonts w:ascii="Times New Roman" w:hAnsi="Times New Roman" w:cs="Times New Roman"/>
        </w:rPr>
        <w:t xml:space="preserve"> em ata própria d</w:t>
      </w:r>
      <w:r w:rsidR="00CC331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C331F">
        <w:rPr>
          <w:rFonts w:ascii="Times New Roman" w:hAnsi="Times New Roman" w:cs="Times New Roman"/>
        </w:rPr>
        <w:t>escrutínio</w:t>
      </w:r>
      <w:r w:rsidRPr="008F2E5B">
        <w:rPr>
          <w:rFonts w:ascii="Times New Roman" w:hAnsi="Times New Roman" w:cs="Times New Roman"/>
        </w:rPr>
        <w:t>.</w:t>
      </w:r>
    </w:p>
    <w:p w14:paraId="1612E274" w14:textId="07023547" w:rsidR="008F2E5B" w:rsidRDefault="008F2E5B" w:rsidP="008740FD">
      <w:pPr>
        <w:pStyle w:val="Jurisprudncias"/>
        <w:rPr>
          <w:rFonts w:ascii="Times New Roman" w:hAnsi="Times New Roman" w:cs="Times New Roman"/>
        </w:rPr>
      </w:pPr>
    </w:p>
    <w:p w14:paraId="7AC2902C" w14:textId="79CE0AE0" w:rsidR="00450024" w:rsidRDefault="00450024" w:rsidP="008740FD">
      <w:pPr>
        <w:pStyle w:val="Jurisprudncias"/>
        <w:rPr>
          <w:rFonts w:ascii="Times New Roman" w:hAnsi="Times New Roman" w:cs="Times New Roman"/>
        </w:rPr>
      </w:pPr>
      <w:r w:rsidRPr="00450024">
        <w:rPr>
          <w:rFonts w:ascii="Times New Roman" w:hAnsi="Times New Roman" w:cs="Times New Roman"/>
          <w:b/>
          <w:bCs/>
        </w:rPr>
        <w:t>Art. 67</w:t>
      </w:r>
      <w:r>
        <w:rPr>
          <w:rFonts w:ascii="Times New Roman" w:hAnsi="Times New Roman" w:cs="Times New Roman"/>
        </w:rPr>
        <w:t xml:space="preserve"> - </w:t>
      </w:r>
      <w:r w:rsidRPr="00450024">
        <w:rPr>
          <w:rFonts w:ascii="Times New Roman" w:hAnsi="Times New Roman" w:cs="Times New Roman"/>
        </w:rPr>
        <w:t>O resultado da eleição será publicado no dia</w:t>
      </w:r>
      <w:r>
        <w:rPr>
          <w:rFonts w:ascii="Times New Roman" w:hAnsi="Times New Roman" w:cs="Times New Roman"/>
        </w:rPr>
        <w:t xml:space="preserve"> 02/10/2023</w:t>
      </w:r>
      <w:r w:rsidRPr="00450024">
        <w:rPr>
          <w:rFonts w:ascii="Times New Roman" w:hAnsi="Times New Roman" w:cs="Times New Roman"/>
        </w:rPr>
        <w:t>, em edital publicado nos espaços oficiais de publicação do Município, contendo os nomes dos eleitos e o respectivo número de votos recebidos</w:t>
      </w:r>
      <w:r>
        <w:rPr>
          <w:rFonts w:ascii="Times New Roman" w:hAnsi="Times New Roman" w:cs="Times New Roman"/>
        </w:rPr>
        <w:t>.</w:t>
      </w:r>
    </w:p>
    <w:p w14:paraId="70841A66" w14:textId="16F5B1F8" w:rsidR="00450024" w:rsidRDefault="00450024" w:rsidP="008740FD">
      <w:pPr>
        <w:pStyle w:val="Jurisprudncias"/>
        <w:rPr>
          <w:rFonts w:ascii="Times New Roman" w:hAnsi="Times New Roman" w:cs="Times New Roman"/>
        </w:rPr>
      </w:pPr>
    </w:p>
    <w:p w14:paraId="4B066E52" w14:textId="0BD8EE44" w:rsidR="00450024" w:rsidRPr="00674C99" w:rsidRDefault="00450024" w:rsidP="00450024">
      <w:pPr>
        <w:pStyle w:val="Jurisprudncias"/>
      </w:pPr>
      <w:r w:rsidRPr="00F959C4">
        <w:rPr>
          <w:rFonts w:ascii="Times New Roman" w:hAnsi="Times New Roman" w:cs="Times New Roman"/>
          <w:b/>
          <w:bCs/>
        </w:rPr>
        <w:t>Art. 68</w:t>
      </w:r>
      <w:r>
        <w:rPr>
          <w:rFonts w:ascii="Times New Roman" w:hAnsi="Times New Roman" w:cs="Times New Roman"/>
        </w:rPr>
        <w:t xml:space="preserve"> - O c</w:t>
      </w:r>
      <w:r w:rsidRPr="00450024">
        <w:rPr>
          <w:rFonts w:ascii="Times New Roman" w:hAnsi="Times New Roman" w:cs="Times New Roman"/>
        </w:rPr>
        <w:t>alendário simplificado para o processo de escolha dos membros do Conselho Tutelar</w:t>
      </w:r>
      <w:r>
        <w:rPr>
          <w:rFonts w:ascii="Times New Roman" w:hAnsi="Times New Roman" w:cs="Times New Roman"/>
        </w:rPr>
        <w:t xml:space="preserve"> é o seguinte:</w:t>
      </w:r>
    </w:p>
    <w:p w14:paraId="50C32B9C" w14:textId="77777777" w:rsidR="00450024" w:rsidRPr="00674C99" w:rsidRDefault="00450024" w:rsidP="00450024">
      <w:pPr>
        <w:pStyle w:val="Jurisprudncias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211"/>
        <w:gridCol w:w="7140"/>
      </w:tblGrid>
      <w:tr w:rsidR="00450024" w:rsidRPr="00450024" w14:paraId="1940B469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A6CE81F" w14:textId="451CBF1B" w:rsidR="00450024" w:rsidRPr="00450024" w:rsidRDefault="008F2868" w:rsidP="008F2868">
            <w:pPr>
              <w:spacing w:before="12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DATA</w:t>
            </w:r>
          </w:p>
        </w:tc>
        <w:tc>
          <w:tcPr>
            <w:tcW w:w="7140" w:type="dxa"/>
            <w:shd w:val="clear" w:color="auto" w:fill="auto"/>
          </w:tcPr>
          <w:p w14:paraId="6F11CF0A" w14:textId="5DFC4C17" w:rsidR="00450024" w:rsidRPr="00450024" w:rsidRDefault="008F2868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ETAPA</w:t>
            </w:r>
          </w:p>
        </w:tc>
      </w:tr>
      <w:tr w:rsidR="00450024" w:rsidRPr="00450024" w14:paraId="13CC7E0A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255EAB2" w14:textId="42B413A5" w:rsidR="00450024" w:rsidRPr="00450024" w:rsidRDefault="00C57233" w:rsidP="00D57814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  <w:r w:rsidR="008145D8">
              <w:rPr>
                <w:rFonts w:ascii="Times New Roman" w:hAnsi="Times New Roman" w:cs="Times New Roman"/>
                <w:szCs w:val="24"/>
              </w:rPr>
              <w:t>/05</w:t>
            </w:r>
            <w:r w:rsidR="00450024">
              <w:rPr>
                <w:rFonts w:ascii="Times New Roman" w:hAnsi="Times New Roman" w:cs="Times New Roman"/>
                <w:szCs w:val="24"/>
              </w:rPr>
              <w:t>/2023</w:t>
            </w:r>
          </w:p>
        </w:tc>
        <w:tc>
          <w:tcPr>
            <w:tcW w:w="7140" w:type="dxa"/>
            <w:shd w:val="clear" w:color="auto" w:fill="auto"/>
          </w:tcPr>
          <w:p w14:paraId="1519A49B" w14:textId="770FBA0A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Publicação do Edital</w:t>
            </w:r>
            <w:r w:rsidR="00D5781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024" w:rsidRPr="00450024" w14:paraId="3E542263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270C1429" w14:textId="3CE3E9A8" w:rsidR="00450024" w:rsidRPr="00450024" w:rsidRDefault="00C57233" w:rsidP="00D57814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D57814">
              <w:rPr>
                <w:rFonts w:ascii="Times New Roman" w:hAnsi="Times New Roman" w:cs="Times New Roman"/>
                <w:szCs w:val="24"/>
              </w:rPr>
              <w:t>/05/2023</w:t>
            </w:r>
          </w:p>
        </w:tc>
        <w:tc>
          <w:tcPr>
            <w:tcW w:w="7140" w:type="dxa"/>
            <w:shd w:val="clear" w:color="auto" w:fill="auto"/>
          </w:tcPr>
          <w:p w14:paraId="156E2A29" w14:textId="083BFDD3" w:rsidR="00450024" w:rsidRPr="00450024" w:rsidRDefault="00D5781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Início do</w:t>
            </w:r>
            <w:r w:rsidR="00450024" w:rsidRPr="00450024">
              <w:rPr>
                <w:rFonts w:ascii="Times New Roman" w:hAnsi="Times New Roman" w:cs="Times New Roman"/>
                <w:szCs w:val="24"/>
              </w:rPr>
              <w:t xml:space="preserve"> registro das candidaturas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57814" w:rsidRPr="00450024" w14:paraId="5C3EF665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038CDB80" w14:textId="5352D087" w:rsidR="00D57814" w:rsidRDefault="00D876DE" w:rsidP="00D57814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D57814">
              <w:rPr>
                <w:rFonts w:ascii="Times New Roman" w:hAnsi="Times New Roman" w:cs="Times New Roman"/>
                <w:szCs w:val="24"/>
              </w:rPr>
              <w:t>/06/2023</w:t>
            </w:r>
          </w:p>
        </w:tc>
        <w:tc>
          <w:tcPr>
            <w:tcW w:w="7140" w:type="dxa"/>
            <w:shd w:val="clear" w:color="auto" w:fill="auto"/>
          </w:tcPr>
          <w:p w14:paraId="4DCD68EC" w14:textId="5D509277" w:rsidR="00D57814" w:rsidRDefault="00D5781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Prazo final para o pedido de registro das candidaturas.</w:t>
            </w:r>
          </w:p>
        </w:tc>
      </w:tr>
      <w:tr w:rsidR="00450024" w:rsidRPr="00450024" w14:paraId="539E7D27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3CB81259" w14:textId="1C4FB2A1" w:rsidR="00450024" w:rsidRPr="00450024" w:rsidRDefault="00D57814" w:rsidP="00D57814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876DE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/06/2023</w:t>
            </w:r>
          </w:p>
        </w:tc>
        <w:tc>
          <w:tcPr>
            <w:tcW w:w="7140" w:type="dxa"/>
            <w:shd w:val="clear" w:color="auto" w:fill="auto"/>
          </w:tcPr>
          <w:p w14:paraId="7CA4A6C3" w14:textId="56530170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Publicação pela Comissão Especial do processo de escolha, da lista dos candidatos inscritos</w:t>
            </w:r>
            <w:r w:rsidR="00E731EC">
              <w:rPr>
                <w:rFonts w:ascii="Times New Roman" w:hAnsi="Times New Roman" w:cs="Times New Roman"/>
                <w:szCs w:val="24"/>
              </w:rPr>
              <w:t>.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731EC">
              <w:rPr>
                <w:rFonts w:ascii="Times New Roman" w:hAnsi="Times New Roman" w:cs="Times New Roman"/>
                <w:szCs w:val="24"/>
              </w:rPr>
              <w:t>A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bertura do prazo de </w:t>
            </w:r>
            <w:r w:rsidR="00A85DAA">
              <w:rPr>
                <w:rFonts w:ascii="Times New Roman" w:hAnsi="Times New Roman" w:cs="Times New Roman"/>
                <w:szCs w:val="24"/>
              </w:rPr>
              <w:t>cinco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A85DAA">
              <w:rPr>
                <w:rFonts w:ascii="Times New Roman" w:hAnsi="Times New Roman" w:cs="Times New Roman"/>
                <w:szCs w:val="24"/>
              </w:rPr>
              <w:t>05</w:t>
            </w:r>
            <w:r w:rsidRPr="00450024">
              <w:rPr>
                <w:rFonts w:ascii="Times New Roman" w:hAnsi="Times New Roman" w:cs="Times New Roman"/>
                <w:szCs w:val="24"/>
              </w:rPr>
              <w:t>) dias para impugnação das candidaturas junto à Comissão Especial,</w:t>
            </w:r>
            <w:r w:rsidR="00E731EC">
              <w:rPr>
                <w:rFonts w:ascii="Times New Roman" w:hAnsi="Times New Roman" w:cs="Times New Roman"/>
                <w:szCs w:val="24"/>
              </w:rPr>
              <w:t xml:space="preserve"> por candidato ou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 pela população em geral</w:t>
            </w:r>
            <w:r w:rsidR="00E731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85DAA" w:rsidRPr="00450024" w14:paraId="5A5526AD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5162059C" w14:textId="263D15FF" w:rsidR="00A85DAA" w:rsidRDefault="00D876DE" w:rsidP="00D57814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  <w:r w:rsidR="00A85DAA">
              <w:rPr>
                <w:rFonts w:ascii="Times New Roman" w:hAnsi="Times New Roman" w:cs="Times New Roman"/>
                <w:szCs w:val="24"/>
              </w:rPr>
              <w:t>/06/2023</w:t>
            </w:r>
          </w:p>
        </w:tc>
        <w:tc>
          <w:tcPr>
            <w:tcW w:w="7140" w:type="dxa"/>
            <w:shd w:val="clear" w:color="auto" w:fill="auto"/>
          </w:tcPr>
          <w:p w14:paraId="387E24C3" w14:textId="6D39CAA9" w:rsidR="00A85DAA" w:rsidRPr="00450024" w:rsidRDefault="00A85DAA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Prazo final para o pedido de impugnação das candidaturas.</w:t>
            </w:r>
          </w:p>
        </w:tc>
      </w:tr>
      <w:tr w:rsidR="00450024" w:rsidRPr="00450024" w14:paraId="3453562D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023413D1" w14:textId="17F99CE7" w:rsidR="00450024" w:rsidRPr="00450024" w:rsidRDefault="00D876DE" w:rsidP="00A85DAA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A85DAA">
              <w:rPr>
                <w:rFonts w:ascii="Times New Roman" w:hAnsi="Times New Roman" w:cs="Times New Roman"/>
                <w:szCs w:val="24"/>
              </w:rPr>
              <w:t>/06/2023</w:t>
            </w:r>
          </w:p>
        </w:tc>
        <w:tc>
          <w:tcPr>
            <w:tcW w:w="7140" w:type="dxa"/>
            <w:shd w:val="clear" w:color="auto" w:fill="auto"/>
          </w:tcPr>
          <w:p w14:paraId="5EC485F1" w14:textId="03E4FE1D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 xml:space="preserve">Havendo impugnação, a Comissão Especial notificará os candidatos impugnados, com abertura do prazo de </w:t>
            </w:r>
            <w:r w:rsidR="00A85DAA">
              <w:rPr>
                <w:rFonts w:ascii="Times New Roman" w:hAnsi="Times New Roman" w:cs="Times New Roman"/>
                <w:szCs w:val="24"/>
              </w:rPr>
              <w:t>cinco (0</w:t>
            </w:r>
            <w:r w:rsidRPr="00450024">
              <w:rPr>
                <w:rFonts w:ascii="Times New Roman" w:hAnsi="Times New Roman" w:cs="Times New Roman"/>
                <w:szCs w:val="24"/>
              </w:rPr>
              <w:t>5</w:t>
            </w:r>
            <w:r w:rsidR="00A85DAA">
              <w:rPr>
                <w:rFonts w:ascii="Times New Roman" w:hAnsi="Times New Roman" w:cs="Times New Roman"/>
                <w:szCs w:val="24"/>
              </w:rPr>
              <w:t>)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 dias para defesa. </w:t>
            </w:r>
          </w:p>
        </w:tc>
      </w:tr>
      <w:tr w:rsidR="00A85DAA" w:rsidRPr="00450024" w14:paraId="2A18A212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03DBDB9" w14:textId="050D1916" w:rsidR="00A85DAA" w:rsidRDefault="00D876DE" w:rsidP="00A85DAA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  <w:r w:rsidR="00A85DAA">
              <w:rPr>
                <w:rFonts w:ascii="Times New Roman" w:hAnsi="Times New Roman" w:cs="Times New Roman"/>
                <w:szCs w:val="24"/>
              </w:rPr>
              <w:t>/06/2023</w:t>
            </w:r>
          </w:p>
        </w:tc>
        <w:tc>
          <w:tcPr>
            <w:tcW w:w="7140" w:type="dxa"/>
            <w:shd w:val="clear" w:color="auto" w:fill="auto"/>
          </w:tcPr>
          <w:p w14:paraId="3BA45333" w14:textId="3736EDA8" w:rsidR="00A85DAA" w:rsidRPr="00450024" w:rsidRDefault="00A85DAA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Prazo final para a apresentação da defesa pelo candidato impugnado.</w:t>
            </w:r>
          </w:p>
        </w:tc>
      </w:tr>
      <w:tr w:rsidR="00A85DAA" w:rsidRPr="00450024" w14:paraId="5B09E433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77A49FDA" w14:textId="3FA51FCD" w:rsidR="00A85DAA" w:rsidRDefault="00D876DE" w:rsidP="00A85DAA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  <w:r w:rsidR="00A85DAA">
              <w:rPr>
                <w:rFonts w:ascii="Times New Roman" w:hAnsi="Times New Roman" w:cs="Times New Roman"/>
                <w:szCs w:val="24"/>
              </w:rPr>
              <w:t>/0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A85DAA">
              <w:rPr>
                <w:rFonts w:ascii="Times New Roman" w:hAnsi="Times New Roman" w:cs="Times New Roman"/>
                <w:szCs w:val="24"/>
              </w:rPr>
              <w:t>/2023</w:t>
            </w:r>
          </w:p>
        </w:tc>
        <w:tc>
          <w:tcPr>
            <w:tcW w:w="7140" w:type="dxa"/>
            <w:shd w:val="clear" w:color="auto" w:fill="auto"/>
          </w:tcPr>
          <w:p w14:paraId="0195632A" w14:textId="25A17BFF" w:rsidR="00A85DAA" w:rsidRDefault="00A85DAA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 xml:space="preserve">Realização de reunião da Comissão Especial para decidir acerca da impugnação. </w:t>
            </w:r>
            <w:r w:rsidR="00BD5DBE" w:rsidRPr="00BD5DBE">
              <w:rPr>
                <w:rFonts w:ascii="Times New Roman" w:hAnsi="Times New Roman" w:cs="Times New Roman"/>
                <w:szCs w:val="24"/>
              </w:rPr>
              <w:t>Análise do pedido de registro das candidaturas, independentemente de impugnação</w:t>
            </w:r>
            <w:r w:rsidR="00BD5DB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024" w:rsidRPr="00450024" w14:paraId="25A16AF0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7C1DDE33" w14:textId="32B78E76" w:rsidR="00450024" w:rsidRPr="00450024" w:rsidRDefault="00BD5DBE" w:rsidP="00A85DAA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28</w:t>
            </w:r>
            <w:r w:rsidR="00A85DAA">
              <w:rPr>
                <w:rFonts w:ascii="Times New Roman" w:hAnsi="Times New Roman" w:cs="Times New Roman"/>
                <w:szCs w:val="24"/>
              </w:rPr>
              <w:t>/0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A85DAA">
              <w:rPr>
                <w:rFonts w:ascii="Times New Roman" w:hAnsi="Times New Roman" w:cs="Times New Roman"/>
                <w:szCs w:val="24"/>
              </w:rPr>
              <w:t>/2023</w:t>
            </w:r>
          </w:p>
        </w:tc>
        <w:tc>
          <w:tcPr>
            <w:tcW w:w="7140" w:type="dxa"/>
            <w:shd w:val="clear" w:color="auto" w:fill="auto"/>
          </w:tcPr>
          <w:p w14:paraId="20E25346" w14:textId="06875578" w:rsidR="00450024" w:rsidRPr="00450024" w:rsidRDefault="00BD5DBE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450024" w:rsidRPr="00450024">
              <w:rPr>
                <w:rFonts w:ascii="Times New Roman" w:hAnsi="Times New Roman" w:cs="Times New Roman"/>
                <w:szCs w:val="24"/>
              </w:rPr>
              <w:t>ublicação da relação dos candidatos inscritos, deferidos e indeferidos, pela Comissão Especial</w:t>
            </w:r>
            <w:r w:rsidR="008145D8">
              <w:rPr>
                <w:rFonts w:ascii="Times New Roman" w:hAnsi="Times New Roman" w:cs="Times New Roman"/>
                <w:szCs w:val="24"/>
              </w:rPr>
              <w:t>.</w:t>
            </w:r>
            <w:r>
              <w:t xml:space="preserve"> A</w:t>
            </w:r>
            <w:r w:rsidRPr="00BD5DBE">
              <w:rPr>
                <w:rFonts w:ascii="Times New Roman" w:hAnsi="Times New Roman" w:cs="Times New Roman"/>
                <w:szCs w:val="24"/>
              </w:rPr>
              <w:t xml:space="preserve">bertura do prazo de cinco (05) dias para </w:t>
            </w:r>
            <w:r>
              <w:rPr>
                <w:rFonts w:ascii="Times New Roman" w:hAnsi="Times New Roman" w:cs="Times New Roman"/>
                <w:szCs w:val="24"/>
              </w:rPr>
              <w:t>interposição de recurso ao COMDICA acerca das decisões da Comissão Especial.</w:t>
            </w:r>
          </w:p>
        </w:tc>
      </w:tr>
      <w:tr w:rsidR="00450024" w:rsidRPr="00450024" w14:paraId="38F0C6A3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3C90501B" w14:textId="5420651C" w:rsidR="00450024" w:rsidRPr="00450024" w:rsidRDefault="00BD5DBE" w:rsidP="008145D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</w:t>
            </w:r>
            <w:r w:rsidR="008145D8">
              <w:rPr>
                <w:rFonts w:ascii="Times New Roman" w:hAnsi="Times New Roman" w:cs="Times New Roman"/>
                <w:szCs w:val="24"/>
              </w:rPr>
              <w:t>/07/2023</w:t>
            </w:r>
          </w:p>
        </w:tc>
        <w:tc>
          <w:tcPr>
            <w:tcW w:w="7140" w:type="dxa"/>
            <w:shd w:val="clear" w:color="auto" w:fill="auto"/>
          </w:tcPr>
          <w:p w14:paraId="075DEA43" w14:textId="68D95623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 xml:space="preserve">Prazo </w:t>
            </w:r>
            <w:r w:rsidR="00BD5DBE">
              <w:rPr>
                <w:rFonts w:ascii="Times New Roman" w:hAnsi="Times New Roman" w:cs="Times New Roman"/>
                <w:szCs w:val="24"/>
              </w:rPr>
              <w:t xml:space="preserve">final 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para interposição de recurso à Plenária do </w:t>
            </w:r>
            <w:r w:rsidR="008145D8">
              <w:rPr>
                <w:rFonts w:ascii="Times New Roman" w:hAnsi="Times New Roman" w:cs="Times New Roman"/>
                <w:szCs w:val="24"/>
              </w:rPr>
              <w:t>COMDICA</w:t>
            </w:r>
            <w:r w:rsidRPr="00450024">
              <w:rPr>
                <w:rFonts w:ascii="Times New Roman" w:hAnsi="Times New Roman" w:cs="Times New Roman"/>
                <w:szCs w:val="24"/>
              </w:rPr>
              <w:t xml:space="preserve"> acerca das decisões da Comissão Especial</w:t>
            </w:r>
            <w:r w:rsidR="008145D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024" w:rsidRPr="00450024" w14:paraId="1A1FC523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08011AD5" w14:textId="0316CB30" w:rsidR="00450024" w:rsidRPr="00450024" w:rsidRDefault="00BD5DBE" w:rsidP="008145D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</w:t>
            </w:r>
            <w:r w:rsidR="008145D8">
              <w:rPr>
                <w:rFonts w:ascii="Times New Roman" w:hAnsi="Times New Roman" w:cs="Times New Roman"/>
                <w:szCs w:val="24"/>
              </w:rPr>
              <w:t>/07/2023</w:t>
            </w:r>
          </w:p>
        </w:tc>
        <w:tc>
          <w:tcPr>
            <w:tcW w:w="7140" w:type="dxa"/>
            <w:shd w:val="clear" w:color="auto" w:fill="auto"/>
          </w:tcPr>
          <w:p w14:paraId="2D6F1906" w14:textId="2AAE9474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 xml:space="preserve">Julgamento, pelo </w:t>
            </w:r>
            <w:r w:rsidR="008145D8">
              <w:rPr>
                <w:rFonts w:ascii="Times New Roman" w:hAnsi="Times New Roman" w:cs="Times New Roman"/>
                <w:szCs w:val="24"/>
              </w:rPr>
              <w:t>COMDICA</w:t>
            </w:r>
            <w:r w:rsidRPr="00450024">
              <w:rPr>
                <w:rFonts w:ascii="Times New Roman" w:hAnsi="Times New Roman" w:cs="Times New Roman"/>
                <w:szCs w:val="24"/>
              </w:rPr>
              <w:t>, dos recursos interpostos, com publicação acerca do resultado</w:t>
            </w:r>
            <w:r w:rsidR="008145D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D5DBE" w:rsidRPr="00450024" w14:paraId="1A1DB556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0B08A1E4" w14:textId="4FCD840F" w:rsidR="00BD5DBE" w:rsidRDefault="00BD5DBE" w:rsidP="008145D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05/07/2023</w:t>
            </w:r>
          </w:p>
        </w:tc>
        <w:tc>
          <w:tcPr>
            <w:tcW w:w="7140" w:type="dxa"/>
            <w:shd w:val="clear" w:color="auto" w:fill="auto"/>
          </w:tcPr>
          <w:p w14:paraId="65376B56" w14:textId="7735D07B" w:rsidR="00BD5DBE" w:rsidRPr="00450024" w:rsidRDefault="00BD5DBE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Publicação dos resultados do julgamento do COMDICA, acerca dos recursos interpostos.</w:t>
            </w:r>
          </w:p>
        </w:tc>
      </w:tr>
      <w:tr w:rsidR="00450024" w:rsidRPr="00450024" w14:paraId="034AA126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5380DE7E" w14:textId="62AEE44B" w:rsidR="00450024" w:rsidRPr="00450024" w:rsidRDefault="00BD5DBE" w:rsidP="008145D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</w:t>
            </w:r>
            <w:r w:rsidR="008145D8">
              <w:rPr>
                <w:rFonts w:ascii="Times New Roman" w:hAnsi="Times New Roman" w:cs="Times New Roman"/>
                <w:szCs w:val="24"/>
              </w:rPr>
              <w:t>/07/2023</w:t>
            </w:r>
          </w:p>
        </w:tc>
        <w:tc>
          <w:tcPr>
            <w:tcW w:w="7140" w:type="dxa"/>
            <w:shd w:val="clear" w:color="auto" w:fill="auto"/>
          </w:tcPr>
          <w:p w14:paraId="11E46D87" w14:textId="7BCFEE3B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Publicação pela Comissão Especial da lista final dos candidatos habilitados</w:t>
            </w:r>
            <w:r w:rsidR="00E731EC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57814" w:rsidRPr="00450024" w14:paraId="21594010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C2D6D58" w14:textId="480E00B1" w:rsidR="00D57814" w:rsidRPr="00450024" w:rsidRDefault="008145D8" w:rsidP="008145D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EC385F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/08/2023</w:t>
            </w:r>
          </w:p>
        </w:tc>
        <w:tc>
          <w:tcPr>
            <w:tcW w:w="7140" w:type="dxa"/>
            <w:shd w:val="clear" w:color="auto" w:fill="auto"/>
          </w:tcPr>
          <w:p w14:paraId="25C8BF22" w14:textId="1B0CEA10" w:rsidR="00D57814" w:rsidRPr="00450024" w:rsidRDefault="00D5781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57814">
              <w:rPr>
                <w:rFonts w:ascii="Times New Roman" w:hAnsi="Times New Roman" w:cs="Times New Roman"/>
                <w:szCs w:val="24"/>
              </w:rPr>
              <w:t>Reunião com os candidatos habilitados para orientações acerca</w:t>
            </w:r>
            <w:r w:rsidR="00E731EC">
              <w:rPr>
                <w:rFonts w:ascii="Times New Roman" w:hAnsi="Times New Roman" w:cs="Times New Roman"/>
                <w:szCs w:val="24"/>
              </w:rPr>
              <w:t xml:space="preserve"> da campanha eleitoral,</w:t>
            </w:r>
            <w:r w:rsidRPr="00D57814">
              <w:rPr>
                <w:rFonts w:ascii="Times New Roman" w:hAnsi="Times New Roman" w:cs="Times New Roman"/>
                <w:szCs w:val="24"/>
              </w:rPr>
              <w:t xml:space="preserve"> condutas vedadas</w:t>
            </w:r>
            <w:r w:rsidR="008145D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024" w:rsidRPr="00450024" w14:paraId="7714058B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114DEC2" w14:textId="0B2C3D50" w:rsidR="00450024" w:rsidRPr="00450024" w:rsidRDefault="008F2868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15/08/2023</w:t>
            </w:r>
          </w:p>
        </w:tc>
        <w:tc>
          <w:tcPr>
            <w:tcW w:w="7140" w:type="dxa"/>
            <w:shd w:val="clear" w:color="auto" w:fill="auto"/>
          </w:tcPr>
          <w:p w14:paraId="78B29BE8" w14:textId="76CE10C5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Início do período de campanha/propaganda eleitoral</w:t>
            </w:r>
            <w:r w:rsidR="00D5781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27A86" w:rsidRPr="00450024" w14:paraId="66FE134C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2802A0AB" w14:textId="74CBFA77" w:rsidR="00727A86" w:rsidRDefault="00727A86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29/09/2023</w:t>
            </w:r>
          </w:p>
        </w:tc>
        <w:tc>
          <w:tcPr>
            <w:tcW w:w="7140" w:type="dxa"/>
            <w:shd w:val="clear" w:color="auto" w:fill="auto"/>
          </w:tcPr>
          <w:p w14:paraId="07DA911F" w14:textId="7FD3E16B" w:rsidR="00727A86" w:rsidRPr="00450024" w:rsidRDefault="00925BBD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Encerra o prazo para indicação dos fiscais de urna e escrutínio.</w:t>
            </w:r>
          </w:p>
        </w:tc>
      </w:tr>
      <w:tr w:rsidR="008F2868" w:rsidRPr="00450024" w14:paraId="78AB314A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1C7D381" w14:textId="36B8530B" w:rsidR="008F2868" w:rsidRDefault="008F2868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30/09/2023</w:t>
            </w:r>
          </w:p>
        </w:tc>
        <w:tc>
          <w:tcPr>
            <w:tcW w:w="7140" w:type="dxa"/>
            <w:shd w:val="clear" w:color="auto" w:fill="auto"/>
          </w:tcPr>
          <w:p w14:paraId="4A09E536" w14:textId="5E8951D6" w:rsidR="008F2868" w:rsidRPr="00450024" w:rsidRDefault="008F2868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Encerramento da campanha/propaganda eleitoral.</w:t>
            </w:r>
          </w:p>
        </w:tc>
      </w:tr>
      <w:tr w:rsidR="00450024" w:rsidRPr="00450024" w14:paraId="46C47883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659F6A26" w14:textId="77777777" w:rsidR="00450024" w:rsidRPr="00450024" w:rsidRDefault="00450024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0024">
              <w:rPr>
                <w:rFonts w:ascii="Times New Roman" w:hAnsi="Times New Roman" w:cs="Times New Roman"/>
                <w:b/>
                <w:bCs/>
                <w:szCs w:val="24"/>
              </w:rPr>
              <w:t>1º/10/2023</w:t>
            </w:r>
          </w:p>
        </w:tc>
        <w:tc>
          <w:tcPr>
            <w:tcW w:w="7140" w:type="dxa"/>
            <w:shd w:val="clear" w:color="auto" w:fill="auto"/>
          </w:tcPr>
          <w:p w14:paraId="2FB82732" w14:textId="62FBFEF1" w:rsidR="00450024" w:rsidRPr="0099106E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9106E">
              <w:rPr>
                <w:rFonts w:ascii="Times New Roman" w:hAnsi="Times New Roman" w:cs="Times New Roman"/>
                <w:b/>
                <w:bCs/>
                <w:szCs w:val="24"/>
              </w:rPr>
              <w:t>Eleição.</w:t>
            </w:r>
          </w:p>
        </w:tc>
      </w:tr>
      <w:tr w:rsidR="00450024" w:rsidRPr="00450024" w14:paraId="7673B64E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7A502123" w14:textId="23BE0838" w:rsidR="00450024" w:rsidRPr="00450024" w:rsidRDefault="00450024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D27FAF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/10/2023</w:t>
            </w:r>
          </w:p>
        </w:tc>
        <w:tc>
          <w:tcPr>
            <w:tcW w:w="7140" w:type="dxa"/>
            <w:shd w:val="clear" w:color="auto" w:fill="auto"/>
          </w:tcPr>
          <w:p w14:paraId="6F143CF7" w14:textId="6641E708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 xml:space="preserve">Publicação do resultado da </w:t>
            </w:r>
            <w:r w:rsidR="00D9476A">
              <w:rPr>
                <w:rFonts w:ascii="Times New Roman" w:hAnsi="Times New Roman" w:cs="Times New Roman"/>
                <w:szCs w:val="24"/>
              </w:rPr>
              <w:t>eleição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50024" w:rsidRPr="00450024" w14:paraId="3D3627AF" w14:textId="77777777" w:rsidTr="0099106E">
        <w:trPr>
          <w:trHeight w:val="300"/>
        </w:trPr>
        <w:tc>
          <w:tcPr>
            <w:tcW w:w="2211" w:type="dxa"/>
            <w:shd w:val="clear" w:color="auto" w:fill="auto"/>
          </w:tcPr>
          <w:p w14:paraId="5025C1CD" w14:textId="77777777" w:rsidR="00450024" w:rsidRPr="00450024" w:rsidRDefault="00450024" w:rsidP="008F2868">
            <w:pPr>
              <w:spacing w:before="120" w:line="276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10/01/2024</w:t>
            </w:r>
          </w:p>
        </w:tc>
        <w:tc>
          <w:tcPr>
            <w:tcW w:w="7140" w:type="dxa"/>
            <w:shd w:val="clear" w:color="auto" w:fill="auto"/>
          </w:tcPr>
          <w:p w14:paraId="5388ABDD" w14:textId="75CAB5FD" w:rsidR="00450024" w:rsidRPr="00450024" w:rsidRDefault="00450024" w:rsidP="008F2868">
            <w:pPr>
              <w:spacing w:before="120"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50024">
              <w:rPr>
                <w:rFonts w:ascii="Times New Roman" w:hAnsi="Times New Roman" w:cs="Times New Roman"/>
                <w:szCs w:val="24"/>
              </w:rPr>
              <w:t>Posse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6AB934C2" w14:textId="619D3BB7" w:rsidR="00450024" w:rsidRDefault="00450024" w:rsidP="008740FD">
      <w:pPr>
        <w:pStyle w:val="Jurisprudncias"/>
        <w:rPr>
          <w:rFonts w:ascii="Times New Roman" w:hAnsi="Times New Roman" w:cs="Times New Roman"/>
        </w:rPr>
      </w:pPr>
    </w:p>
    <w:p w14:paraId="4E878176" w14:textId="4612EF75" w:rsidR="008F2E5B" w:rsidRDefault="00F959C4" w:rsidP="008740FD">
      <w:pPr>
        <w:pStyle w:val="Jurisprudncias"/>
        <w:rPr>
          <w:rFonts w:ascii="Times New Roman" w:hAnsi="Times New Roman" w:cs="Times New Roman"/>
        </w:rPr>
      </w:pPr>
      <w:r w:rsidRPr="00F959C4">
        <w:rPr>
          <w:rFonts w:ascii="Times New Roman" w:hAnsi="Times New Roman" w:cs="Times New Roman"/>
          <w:b/>
          <w:bCs/>
        </w:rPr>
        <w:t>Art. 69</w:t>
      </w:r>
      <w:r>
        <w:rPr>
          <w:rFonts w:ascii="Times New Roman" w:hAnsi="Times New Roman" w:cs="Times New Roman"/>
        </w:rPr>
        <w:t xml:space="preserve"> - </w:t>
      </w:r>
      <w:r w:rsidRPr="00F959C4">
        <w:rPr>
          <w:rFonts w:ascii="Times New Roman" w:hAnsi="Times New Roman" w:cs="Times New Roman"/>
        </w:rPr>
        <w:t>Fica facultada à Comissão Especial e ao Conselho Municipal dos Direitos da Criança e do Adolescente promover alterações do calendário proposto, que deverá ser amplamente divulgado e sem prejuízo ao processo.</w:t>
      </w:r>
    </w:p>
    <w:p w14:paraId="5F792B73" w14:textId="4684D3B6" w:rsidR="00F959C4" w:rsidRDefault="00F959C4" w:rsidP="008740FD">
      <w:pPr>
        <w:pStyle w:val="Jurisprudncias"/>
        <w:rPr>
          <w:rFonts w:ascii="Times New Roman" w:hAnsi="Times New Roman" w:cs="Times New Roman"/>
        </w:rPr>
      </w:pPr>
    </w:p>
    <w:p w14:paraId="70BACD66" w14:textId="2FB93AE0" w:rsidR="00F959C4" w:rsidRDefault="00F959C4" w:rsidP="008740FD">
      <w:pPr>
        <w:pStyle w:val="Jurisprudncias"/>
        <w:rPr>
          <w:rFonts w:ascii="Times New Roman" w:hAnsi="Times New Roman" w:cs="Times New Roman"/>
        </w:rPr>
      </w:pPr>
      <w:r w:rsidRPr="00F959C4">
        <w:rPr>
          <w:rFonts w:ascii="Times New Roman" w:hAnsi="Times New Roman" w:cs="Times New Roman"/>
          <w:b/>
          <w:bCs/>
        </w:rPr>
        <w:t>Art. 70</w:t>
      </w:r>
      <w:r>
        <w:rPr>
          <w:rFonts w:ascii="Times New Roman" w:hAnsi="Times New Roman" w:cs="Times New Roman"/>
        </w:rPr>
        <w:t xml:space="preserve"> - </w:t>
      </w:r>
      <w:r w:rsidRPr="00F959C4">
        <w:rPr>
          <w:rFonts w:ascii="Times New Roman" w:hAnsi="Times New Roman" w:cs="Times New Roman"/>
        </w:rPr>
        <w:t xml:space="preserve">Os casos omissos, e no âmbito de sua competência, serão resolvidos pela Comissão Especial </w:t>
      </w:r>
      <w:r>
        <w:rPr>
          <w:rFonts w:ascii="Times New Roman" w:hAnsi="Times New Roman" w:cs="Times New Roman"/>
        </w:rPr>
        <w:t>e pelo</w:t>
      </w:r>
      <w:r w:rsidRPr="00F959C4">
        <w:rPr>
          <w:rFonts w:ascii="Times New Roman" w:hAnsi="Times New Roman" w:cs="Times New Roman"/>
        </w:rPr>
        <w:t xml:space="preserve"> Conselho Municipal dos Direitos da Criança e do Adolescente, sob a fiscalização do representante Ministério Público</w:t>
      </w:r>
      <w:r w:rsidR="00A56421">
        <w:rPr>
          <w:rFonts w:ascii="Times New Roman" w:hAnsi="Times New Roman" w:cs="Times New Roman"/>
        </w:rPr>
        <w:t>, utilizando por analogia os procedimentos do código eleitoral</w:t>
      </w:r>
      <w:r w:rsidRPr="00F959C4">
        <w:rPr>
          <w:rFonts w:ascii="Times New Roman" w:hAnsi="Times New Roman" w:cs="Times New Roman"/>
        </w:rPr>
        <w:t>.</w:t>
      </w:r>
    </w:p>
    <w:p w14:paraId="45DA0D9A" w14:textId="5948B1F3" w:rsidR="00F959C4" w:rsidRDefault="00F959C4" w:rsidP="008740FD">
      <w:pPr>
        <w:pStyle w:val="Jurisprudncias"/>
        <w:rPr>
          <w:rFonts w:ascii="Times New Roman" w:hAnsi="Times New Roman" w:cs="Times New Roman"/>
        </w:rPr>
      </w:pPr>
    </w:p>
    <w:p w14:paraId="54DF8B6C" w14:textId="0C91375A" w:rsidR="00F959C4" w:rsidRDefault="00F959C4" w:rsidP="008740FD">
      <w:pPr>
        <w:pStyle w:val="Jurisprudncias"/>
        <w:rPr>
          <w:rFonts w:ascii="Times New Roman" w:hAnsi="Times New Roman" w:cs="Times New Roman"/>
        </w:rPr>
      </w:pPr>
      <w:r w:rsidRPr="00F959C4">
        <w:rPr>
          <w:rFonts w:ascii="Times New Roman" w:hAnsi="Times New Roman" w:cs="Times New Roman"/>
          <w:b/>
          <w:bCs/>
        </w:rPr>
        <w:t>Art. 71</w:t>
      </w:r>
      <w:r>
        <w:rPr>
          <w:rFonts w:ascii="Times New Roman" w:hAnsi="Times New Roman" w:cs="Times New Roman"/>
        </w:rPr>
        <w:t xml:space="preserve"> - </w:t>
      </w:r>
      <w:r w:rsidRPr="00F959C4">
        <w:rPr>
          <w:rFonts w:ascii="Times New Roman" w:hAnsi="Times New Roman" w:cs="Times New Roman"/>
        </w:rPr>
        <w:t>É responsabilidade do candidato acompanhar os Editais, comunicados e demais publicações referentes a este processo eleitoral.</w:t>
      </w:r>
    </w:p>
    <w:p w14:paraId="3A053031" w14:textId="74169FFD" w:rsidR="00450D0F" w:rsidRDefault="00450D0F" w:rsidP="008740FD">
      <w:pPr>
        <w:pStyle w:val="Jurisprudncias"/>
        <w:rPr>
          <w:rFonts w:ascii="Times New Roman" w:hAnsi="Times New Roman" w:cs="Times New Roman"/>
        </w:rPr>
      </w:pPr>
    </w:p>
    <w:p w14:paraId="2304A519" w14:textId="445232C8" w:rsidR="00450D0F" w:rsidRDefault="00450D0F" w:rsidP="008740FD">
      <w:pPr>
        <w:pStyle w:val="Jurisprudncias"/>
        <w:rPr>
          <w:rFonts w:ascii="Times New Roman" w:hAnsi="Times New Roman" w:cs="Times New Roman"/>
        </w:rPr>
      </w:pPr>
      <w:r w:rsidRPr="00450D0F">
        <w:rPr>
          <w:rFonts w:ascii="Times New Roman" w:hAnsi="Times New Roman" w:cs="Times New Roman"/>
          <w:b/>
          <w:bCs/>
        </w:rPr>
        <w:t>Art. 72</w:t>
      </w:r>
      <w:r>
        <w:rPr>
          <w:rFonts w:ascii="Times New Roman" w:hAnsi="Times New Roman" w:cs="Times New Roman"/>
        </w:rPr>
        <w:t xml:space="preserve"> - </w:t>
      </w:r>
      <w:r w:rsidRPr="00450D0F">
        <w:rPr>
          <w:rFonts w:ascii="Times New Roman" w:hAnsi="Times New Roman" w:cs="Times New Roman"/>
        </w:rPr>
        <w:t>O membro do Conselho Tutelar eleito perderá o mandato caso venha a residir em outro Município.</w:t>
      </w:r>
    </w:p>
    <w:p w14:paraId="14F8D55D" w14:textId="291E10ED" w:rsidR="00F959C4" w:rsidRDefault="00F959C4" w:rsidP="008740FD">
      <w:pPr>
        <w:pStyle w:val="Jurisprudncias"/>
        <w:rPr>
          <w:rFonts w:ascii="Times New Roman" w:hAnsi="Times New Roman" w:cs="Times New Roman"/>
        </w:rPr>
      </w:pPr>
    </w:p>
    <w:p w14:paraId="017C1A29" w14:textId="735C47B0" w:rsidR="00F959C4" w:rsidRDefault="00F959C4" w:rsidP="008740FD">
      <w:pPr>
        <w:pStyle w:val="Jurisprudncias"/>
        <w:rPr>
          <w:rFonts w:ascii="Times New Roman" w:hAnsi="Times New Roman" w:cs="Times New Roman"/>
        </w:rPr>
      </w:pPr>
      <w:r w:rsidRPr="00F959C4">
        <w:rPr>
          <w:rFonts w:ascii="Times New Roman" w:hAnsi="Times New Roman" w:cs="Times New Roman"/>
          <w:b/>
          <w:bCs/>
        </w:rPr>
        <w:t>Art. 7</w:t>
      </w:r>
      <w:r w:rsidR="00450D0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- </w:t>
      </w:r>
      <w:r w:rsidRPr="00F959C4">
        <w:rPr>
          <w:rFonts w:ascii="Times New Roman" w:hAnsi="Times New Roman" w:cs="Times New Roman"/>
        </w:rPr>
        <w:t>O Ministério Público deverá ser cientificado do Edital e das demais deliberações da Comissão Especial e do Conselho Municipal dos Direitos da Criança e do Adolescente, por meio do(a) Promotor(a) de Justiça com atribuição na Infância e Juventude, no prazo de setenta e duas</w:t>
      </w:r>
      <w:r>
        <w:rPr>
          <w:rFonts w:ascii="Times New Roman" w:hAnsi="Times New Roman" w:cs="Times New Roman"/>
        </w:rPr>
        <w:t xml:space="preserve"> (72)</w:t>
      </w:r>
      <w:r w:rsidRPr="00F959C4">
        <w:rPr>
          <w:rFonts w:ascii="Times New Roman" w:hAnsi="Times New Roman" w:cs="Times New Roman"/>
        </w:rPr>
        <w:t xml:space="preserve"> horas</w:t>
      </w:r>
      <w:r>
        <w:rPr>
          <w:rFonts w:ascii="Times New Roman" w:hAnsi="Times New Roman" w:cs="Times New Roman"/>
        </w:rPr>
        <w:t>.</w:t>
      </w:r>
    </w:p>
    <w:p w14:paraId="43C24E00" w14:textId="1037292C" w:rsidR="00716A53" w:rsidRDefault="00716A53" w:rsidP="008740FD">
      <w:pPr>
        <w:pStyle w:val="Jurisprudncias"/>
        <w:rPr>
          <w:rFonts w:ascii="Times New Roman" w:hAnsi="Times New Roman" w:cs="Times New Roman"/>
        </w:rPr>
      </w:pPr>
    </w:p>
    <w:p w14:paraId="2F33484A" w14:textId="7E424D07" w:rsidR="00716A53" w:rsidRDefault="00716A53" w:rsidP="008740FD">
      <w:pPr>
        <w:pStyle w:val="Jurisprudncias"/>
        <w:rPr>
          <w:rFonts w:ascii="Times New Roman" w:hAnsi="Times New Roman" w:cs="Times New Roman"/>
        </w:rPr>
      </w:pPr>
      <w:r w:rsidRPr="00716A53">
        <w:rPr>
          <w:rFonts w:ascii="Times New Roman" w:hAnsi="Times New Roman" w:cs="Times New Roman"/>
          <w:b/>
          <w:bCs/>
        </w:rPr>
        <w:lastRenderedPageBreak/>
        <w:t>Art. 7</w:t>
      </w:r>
      <w:r w:rsidR="00450D0F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- </w:t>
      </w:r>
      <w:r w:rsidRPr="00716A53">
        <w:rPr>
          <w:rFonts w:ascii="Times New Roman" w:hAnsi="Times New Roman" w:cs="Times New Roman"/>
        </w:rPr>
        <w:t>Os candidatos eleitos têm o direito de, durante o período de transição, consistente em dez</w:t>
      </w:r>
      <w:r>
        <w:rPr>
          <w:rFonts w:ascii="Times New Roman" w:hAnsi="Times New Roman" w:cs="Times New Roman"/>
        </w:rPr>
        <w:t xml:space="preserve"> (10)</w:t>
      </w:r>
      <w:r w:rsidRPr="00716A53">
        <w:rPr>
          <w:rFonts w:ascii="Times New Roman" w:hAnsi="Times New Roman" w:cs="Times New Roman"/>
        </w:rPr>
        <w:t xml:space="preserve"> dias anteriores à posse, ter acesso ao Conselho Tutelar, acompanhar o atendimento dos casos e ter acesso aos documentos e relatórios expedidos pelo órgão.</w:t>
      </w:r>
    </w:p>
    <w:p w14:paraId="24889873" w14:textId="274D3830" w:rsidR="00F959C4" w:rsidRDefault="00F959C4" w:rsidP="008740FD">
      <w:pPr>
        <w:pStyle w:val="Jurisprudncias"/>
        <w:rPr>
          <w:rFonts w:ascii="Times New Roman" w:hAnsi="Times New Roman" w:cs="Times New Roman"/>
        </w:rPr>
      </w:pPr>
    </w:p>
    <w:p w14:paraId="2CC14BAB" w14:textId="0C2CEB23" w:rsidR="00F959C4" w:rsidRDefault="00F959C4" w:rsidP="008740FD">
      <w:pPr>
        <w:pStyle w:val="Jurisprudncias"/>
        <w:rPr>
          <w:rFonts w:ascii="Times New Roman" w:hAnsi="Times New Roman" w:cs="Times New Roman"/>
        </w:rPr>
      </w:pPr>
      <w:r w:rsidRPr="00A56421">
        <w:rPr>
          <w:rFonts w:ascii="Times New Roman" w:hAnsi="Times New Roman" w:cs="Times New Roman"/>
          <w:b/>
          <w:bCs/>
        </w:rPr>
        <w:t>Art. 7</w:t>
      </w:r>
      <w:r w:rsidR="00450D0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- </w:t>
      </w:r>
      <w:r w:rsidRPr="00F959C4">
        <w:rPr>
          <w:rFonts w:ascii="Times New Roman" w:hAnsi="Times New Roman" w:cs="Times New Roman"/>
        </w:rPr>
        <w:t xml:space="preserve">Fica eleito o Foro da Comarca de </w:t>
      </w:r>
      <w:r w:rsidR="00A56421">
        <w:rPr>
          <w:rFonts w:ascii="Times New Roman" w:hAnsi="Times New Roman" w:cs="Times New Roman"/>
        </w:rPr>
        <w:t>Santo Cristo, RS,</w:t>
      </w:r>
      <w:r w:rsidRPr="00F959C4">
        <w:rPr>
          <w:rFonts w:ascii="Times New Roman" w:hAnsi="Times New Roman" w:cs="Times New Roman"/>
        </w:rPr>
        <w:t xml:space="preserve"> para dirimir as questões decorrentes da execução do presente </w:t>
      </w:r>
      <w:r w:rsidR="00A56421">
        <w:rPr>
          <w:rFonts w:ascii="Times New Roman" w:hAnsi="Times New Roman" w:cs="Times New Roman"/>
        </w:rPr>
        <w:t>processo de escolha</w:t>
      </w:r>
      <w:r w:rsidRPr="00F959C4">
        <w:rPr>
          <w:rFonts w:ascii="Times New Roman" w:hAnsi="Times New Roman" w:cs="Times New Roman"/>
        </w:rPr>
        <w:t>, com renúncia expressa a qualquer outro, por mais privilegiado que seja.</w:t>
      </w:r>
    </w:p>
    <w:p w14:paraId="79EF40D8" w14:textId="77777777" w:rsidR="00716A53" w:rsidRDefault="00716A53" w:rsidP="008740FD">
      <w:pPr>
        <w:pStyle w:val="Jurisprudncias"/>
        <w:rPr>
          <w:rFonts w:ascii="Times New Roman" w:hAnsi="Times New Roman" w:cs="Times New Roman"/>
        </w:rPr>
      </w:pPr>
    </w:p>
    <w:p w14:paraId="6FFE9B12" w14:textId="5E9371CC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5981951F" w14:textId="77777777" w:rsidR="00B96CC7" w:rsidRDefault="00B96CC7" w:rsidP="008740FD">
      <w:pPr>
        <w:pStyle w:val="Jurisprudncias"/>
        <w:rPr>
          <w:rFonts w:ascii="Times New Roman" w:hAnsi="Times New Roman" w:cs="Times New Roman"/>
        </w:rPr>
      </w:pPr>
    </w:p>
    <w:p w14:paraId="4D2D2F66" w14:textId="3DFB2FE9" w:rsidR="00C93E09" w:rsidRDefault="00C93E09" w:rsidP="00C93E09">
      <w:pPr>
        <w:pStyle w:val="Jurisprudncia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Porto Vera Cruz, RS, </w:t>
      </w:r>
      <w:r w:rsidR="00F72CD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de </w:t>
      </w:r>
      <w:r w:rsidR="00A37D37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2023.</w:t>
      </w:r>
    </w:p>
    <w:p w14:paraId="12B7C5B6" w14:textId="2F28953C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42F1E887" w14:textId="6A97A0FE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56081A4C" w14:textId="0FE5B047" w:rsidR="00716A53" w:rsidRDefault="00716A53" w:rsidP="008740FD">
      <w:pPr>
        <w:pStyle w:val="Jurisprudncias"/>
        <w:rPr>
          <w:rFonts w:ascii="Times New Roman" w:hAnsi="Times New Roman" w:cs="Times New Roman"/>
        </w:rPr>
      </w:pPr>
    </w:p>
    <w:p w14:paraId="79A83F06" w14:textId="77777777" w:rsidR="00716A53" w:rsidRDefault="00716A53" w:rsidP="008740FD">
      <w:pPr>
        <w:pStyle w:val="Jurisprudncias"/>
        <w:rPr>
          <w:rFonts w:ascii="Times New Roman" w:hAnsi="Times New Roman" w:cs="Times New Roman"/>
        </w:rPr>
      </w:pPr>
    </w:p>
    <w:p w14:paraId="1DDB2D5D" w14:textId="7C681330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3FB50070" w14:textId="4EA325EF" w:rsidR="00C93E09" w:rsidRDefault="00C93E09" w:rsidP="008740FD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__________________________ </w:t>
      </w:r>
    </w:p>
    <w:p w14:paraId="63F323C1" w14:textId="72719265" w:rsidR="00C93E09" w:rsidRDefault="00C93E09" w:rsidP="008740FD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F72CD5">
        <w:rPr>
          <w:rFonts w:ascii="Times New Roman" w:hAnsi="Times New Roman" w:cs="Times New Roman"/>
        </w:rPr>
        <w:t xml:space="preserve">     Vanderlei Kucner</w:t>
      </w:r>
    </w:p>
    <w:p w14:paraId="3C52D058" w14:textId="61D79EDF" w:rsidR="00C93E09" w:rsidRDefault="00C93E09" w:rsidP="008740FD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Presidente do COMDICA</w:t>
      </w:r>
    </w:p>
    <w:sectPr w:rsidR="00C93E09" w:rsidSect="003854CB">
      <w:headerReference w:type="default" r:id="rId8"/>
      <w:pgSz w:w="11906" w:h="16838" w:code="9"/>
      <w:pgMar w:top="1418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7033" w14:textId="77777777" w:rsidR="00785475" w:rsidRDefault="00785475" w:rsidP="008740FD">
      <w:pPr>
        <w:spacing w:line="240" w:lineRule="auto"/>
      </w:pPr>
      <w:r>
        <w:separator/>
      </w:r>
    </w:p>
  </w:endnote>
  <w:endnote w:type="continuationSeparator" w:id="0">
    <w:p w14:paraId="3CB1100B" w14:textId="77777777" w:rsidR="00785475" w:rsidRDefault="00785475" w:rsidP="00874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82CC" w14:textId="77777777" w:rsidR="00785475" w:rsidRDefault="00785475" w:rsidP="008740FD">
      <w:pPr>
        <w:spacing w:line="240" w:lineRule="auto"/>
      </w:pPr>
      <w:r>
        <w:separator/>
      </w:r>
    </w:p>
  </w:footnote>
  <w:footnote w:type="continuationSeparator" w:id="0">
    <w:p w14:paraId="39E444DC" w14:textId="77777777" w:rsidR="00785475" w:rsidRDefault="00785475" w:rsidP="00874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83CB" w14:textId="64AF7964" w:rsidR="003854CB" w:rsidRPr="00D65029" w:rsidRDefault="003854CB" w:rsidP="003854CB">
    <w:pPr>
      <w:pStyle w:val="Cabealho"/>
      <w:jc w:val="center"/>
      <w:rPr>
        <w:rFonts w:ascii="Bodoni MT" w:hAnsi="Bodoni MT" w:cstheme="minorHAnsi"/>
        <w:color w:val="2E74B5" w:themeColor="accent5" w:themeShade="BF"/>
        <w:sz w:val="48"/>
        <w:szCs w:val="48"/>
      </w:rPr>
    </w:pPr>
    <w:r w:rsidRPr="00D65029">
      <w:rPr>
        <w:rFonts w:ascii="Bodoni MT" w:hAnsi="Bodoni MT" w:cstheme="minorHAnsi"/>
        <w:color w:val="2E74B5" w:themeColor="accent5" w:themeShade="BF"/>
        <w:sz w:val="48"/>
        <w:szCs w:val="48"/>
      </w:rPr>
      <w:t>COMDICA</w:t>
    </w:r>
  </w:p>
  <w:p w14:paraId="3AD0D429" w14:textId="17E7ADFF" w:rsidR="003854CB" w:rsidRPr="00D65029" w:rsidRDefault="003854CB" w:rsidP="003854CB">
    <w:pPr>
      <w:pStyle w:val="Cabealho"/>
      <w:jc w:val="center"/>
      <w:rPr>
        <w:rFonts w:asciiTheme="minorHAnsi" w:hAnsiTheme="minorHAnsi" w:cstheme="minorHAnsi"/>
        <w:i/>
        <w:iCs/>
        <w:color w:val="2E74B5" w:themeColor="accent5" w:themeShade="BF"/>
        <w:sz w:val="32"/>
        <w:szCs w:val="32"/>
      </w:rPr>
    </w:pPr>
    <w:r w:rsidRPr="00D65029">
      <w:rPr>
        <w:rFonts w:asciiTheme="minorHAnsi" w:hAnsiTheme="minorHAnsi" w:cstheme="minorHAnsi"/>
        <w:i/>
        <w:iCs/>
        <w:color w:val="2E74B5" w:themeColor="accent5" w:themeShade="BF"/>
        <w:sz w:val="32"/>
        <w:szCs w:val="32"/>
      </w:rPr>
      <w:t>Conselho Municipal dos Direitos da Criança e do Adolescente</w:t>
    </w:r>
  </w:p>
  <w:p w14:paraId="2E0AC357" w14:textId="4973F0BF" w:rsidR="003854CB" w:rsidRPr="00D65029" w:rsidRDefault="003854CB" w:rsidP="003854CB">
    <w:pPr>
      <w:pStyle w:val="Cabealho"/>
      <w:jc w:val="center"/>
      <w:rPr>
        <w:rFonts w:ascii="Calibri" w:hAnsi="Calibri" w:cs="Calibri"/>
        <w:color w:val="538135" w:themeColor="accent6" w:themeShade="BF"/>
        <w:sz w:val="28"/>
        <w:szCs w:val="28"/>
      </w:rPr>
    </w:pPr>
    <w:r w:rsidRPr="00D65029">
      <w:rPr>
        <w:rFonts w:ascii="Calibri" w:hAnsi="Calibri" w:cs="Calibri"/>
        <w:color w:val="538135" w:themeColor="accent6" w:themeShade="BF"/>
        <w:sz w:val="28"/>
        <w:szCs w:val="28"/>
      </w:rPr>
      <w:t xml:space="preserve">Porto Vera Cruz </w:t>
    </w:r>
    <w:r w:rsidR="007E1812" w:rsidRPr="00D65029">
      <w:rPr>
        <w:rFonts w:ascii="Calibri" w:hAnsi="Calibri" w:cs="Calibri"/>
        <w:color w:val="538135" w:themeColor="accent6" w:themeShade="BF"/>
        <w:sz w:val="28"/>
        <w:szCs w:val="28"/>
      </w:rPr>
      <w:t>–</w:t>
    </w:r>
    <w:r w:rsidRPr="00D65029">
      <w:rPr>
        <w:rFonts w:ascii="Calibri" w:hAnsi="Calibri" w:cs="Calibri"/>
        <w:color w:val="538135" w:themeColor="accent6" w:themeShade="BF"/>
        <w:sz w:val="28"/>
        <w:szCs w:val="28"/>
      </w:rPr>
      <w:t xml:space="preserve"> RS</w:t>
    </w:r>
  </w:p>
  <w:p w14:paraId="63F11846" w14:textId="77777777" w:rsidR="007E1812" w:rsidRPr="003854CB" w:rsidRDefault="007E1812" w:rsidP="003854CB">
    <w:pPr>
      <w:pStyle w:val="Cabealho"/>
      <w:jc w:val="center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0C442C"/>
    <w:multiLevelType w:val="hybridMultilevel"/>
    <w:tmpl w:val="F8F0AA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B06"/>
    <w:multiLevelType w:val="hybridMultilevel"/>
    <w:tmpl w:val="E0FCDC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E84"/>
    <w:multiLevelType w:val="hybridMultilevel"/>
    <w:tmpl w:val="029A25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7C0C"/>
    <w:multiLevelType w:val="hybridMultilevel"/>
    <w:tmpl w:val="66100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7A3A"/>
    <w:multiLevelType w:val="hybridMultilevel"/>
    <w:tmpl w:val="C2DAD4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5686"/>
    <w:multiLevelType w:val="hybridMultilevel"/>
    <w:tmpl w:val="3190DE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1905"/>
    <w:multiLevelType w:val="hybridMultilevel"/>
    <w:tmpl w:val="3134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1140"/>
    <w:multiLevelType w:val="hybridMultilevel"/>
    <w:tmpl w:val="DED06F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FD"/>
    <w:rsid w:val="000412D3"/>
    <w:rsid w:val="00042FE2"/>
    <w:rsid w:val="000530AB"/>
    <w:rsid w:val="00073D84"/>
    <w:rsid w:val="00074441"/>
    <w:rsid w:val="000873B3"/>
    <w:rsid w:val="00087F84"/>
    <w:rsid w:val="000A0995"/>
    <w:rsid w:val="000A4A05"/>
    <w:rsid w:val="000E3134"/>
    <w:rsid w:val="00103CD3"/>
    <w:rsid w:val="00112C22"/>
    <w:rsid w:val="00152011"/>
    <w:rsid w:val="00174A39"/>
    <w:rsid w:val="001D1F26"/>
    <w:rsid w:val="00253664"/>
    <w:rsid w:val="002B7ADD"/>
    <w:rsid w:val="00302761"/>
    <w:rsid w:val="00357185"/>
    <w:rsid w:val="003854CB"/>
    <w:rsid w:val="003C17BD"/>
    <w:rsid w:val="003F3103"/>
    <w:rsid w:val="00424A3E"/>
    <w:rsid w:val="00442B26"/>
    <w:rsid w:val="00445EFA"/>
    <w:rsid w:val="00446B50"/>
    <w:rsid w:val="00450024"/>
    <w:rsid w:val="00450D0F"/>
    <w:rsid w:val="00472C80"/>
    <w:rsid w:val="0048448F"/>
    <w:rsid w:val="00497BB9"/>
    <w:rsid w:val="00523F95"/>
    <w:rsid w:val="00562C43"/>
    <w:rsid w:val="00565D8A"/>
    <w:rsid w:val="00575860"/>
    <w:rsid w:val="005807F3"/>
    <w:rsid w:val="005905FA"/>
    <w:rsid w:val="005A6079"/>
    <w:rsid w:val="005B1988"/>
    <w:rsid w:val="00617187"/>
    <w:rsid w:val="006451A5"/>
    <w:rsid w:val="00661FBF"/>
    <w:rsid w:val="00675C75"/>
    <w:rsid w:val="006B20CA"/>
    <w:rsid w:val="006D03B0"/>
    <w:rsid w:val="006F0E5B"/>
    <w:rsid w:val="00707201"/>
    <w:rsid w:val="00716A53"/>
    <w:rsid w:val="0072140C"/>
    <w:rsid w:val="00727A86"/>
    <w:rsid w:val="0074686A"/>
    <w:rsid w:val="007564DA"/>
    <w:rsid w:val="00763868"/>
    <w:rsid w:val="0077399B"/>
    <w:rsid w:val="00780D0A"/>
    <w:rsid w:val="007846C2"/>
    <w:rsid w:val="00785475"/>
    <w:rsid w:val="00797719"/>
    <w:rsid w:val="007A4061"/>
    <w:rsid w:val="007E1812"/>
    <w:rsid w:val="007F1711"/>
    <w:rsid w:val="007F2F4A"/>
    <w:rsid w:val="00810D3C"/>
    <w:rsid w:val="008145D8"/>
    <w:rsid w:val="00823E28"/>
    <w:rsid w:val="00832266"/>
    <w:rsid w:val="00873B12"/>
    <w:rsid w:val="008740FD"/>
    <w:rsid w:val="008C3039"/>
    <w:rsid w:val="008D16CC"/>
    <w:rsid w:val="008E6DA7"/>
    <w:rsid w:val="008F2868"/>
    <w:rsid w:val="008F2E5B"/>
    <w:rsid w:val="009040EF"/>
    <w:rsid w:val="009053D4"/>
    <w:rsid w:val="00907BF2"/>
    <w:rsid w:val="009168CE"/>
    <w:rsid w:val="0092028D"/>
    <w:rsid w:val="00925BBD"/>
    <w:rsid w:val="00950542"/>
    <w:rsid w:val="00955FB7"/>
    <w:rsid w:val="009670D6"/>
    <w:rsid w:val="0097044E"/>
    <w:rsid w:val="009741D0"/>
    <w:rsid w:val="0099106E"/>
    <w:rsid w:val="009B5D7A"/>
    <w:rsid w:val="009C2321"/>
    <w:rsid w:val="009F7905"/>
    <w:rsid w:val="009F7FEE"/>
    <w:rsid w:val="00A10833"/>
    <w:rsid w:val="00A33ADA"/>
    <w:rsid w:val="00A37D37"/>
    <w:rsid w:val="00A56421"/>
    <w:rsid w:val="00A7366F"/>
    <w:rsid w:val="00A81D60"/>
    <w:rsid w:val="00A85DAA"/>
    <w:rsid w:val="00AC3577"/>
    <w:rsid w:val="00AD9969"/>
    <w:rsid w:val="00AE1785"/>
    <w:rsid w:val="00B03FDF"/>
    <w:rsid w:val="00B53FB7"/>
    <w:rsid w:val="00B61D12"/>
    <w:rsid w:val="00B90BF3"/>
    <w:rsid w:val="00B96CC7"/>
    <w:rsid w:val="00BC40E4"/>
    <w:rsid w:val="00BD5DBE"/>
    <w:rsid w:val="00BE38C5"/>
    <w:rsid w:val="00C22F93"/>
    <w:rsid w:val="00C57233"/>
    <w:rsid w:val="00C62444"/>
    <w:rsid w:val="00C713DA"/>
    <w:rsid w:val="00C93E09"/>
    <w:rsid w:val="00CC331F"/>
    <w:rsid w:val="00CC662D"/>
    <w:rsid w:val="00D27FAF"/>
    <w:rsid w:val="00D35486"/>
    <w:rsid w:val="00D37B65"/>
    <w:rsid w:val="00D5041D"/>
    <w:rsid w:val="00D57814"/>
    <w:rsid w:val="00D65029"/>
    <w:rsid w:val="00D7037F"/>
    <w:rsid w:val="00D872A3"/>
    <w:rsid w:val="00D876DE"/>
    <w:rsid w:val="00D9476A"/>
    <w:rsid w:val="00DC3D91"/>
    <w:rsid w:val="00E07B75"/>
    <w:rsid w:val="00E6062C"/>
    <w:rsid w:val="00E731EC"/>
    <w:rsid w:val="00E73B93"/>
    <w:rsid w:val="00E93594"/>
    <w:rsid w:val="00EA1009"/>
    <w:rsid w:val="00EA1A7E"/>
    <w:rsid w:val="00EA4A06"/>
    <w:rsid w:val="00EB0584"/>
    <w:rsid w:val="00EC385F"/>
    <w:rsid w:val="00EE6EBE"/>
    <w:rsid w:val="00F41BF5"/>
    <w:rsid w:val="00F459E3"/>
    <w:rsid w:val="00F51576"/>
    <w:rsid w:val="00F65502"/>
    <w:rsid w:val="00F72CD5"/>
    <w:rsid w:val="00F76279"/>
    <w:rsid w:val="00F823DA"/>
    <w:rsid w:val="00F959C4"/>
    <w:rsid w:val="00FD39AB"/>
    <w:rsid w:val="00FF73C0"/>
    <w:rsid w:val="019989F6"/>
    <w:rsid w:val="01DD51F5"/>
    <w:rsid w:val="025F2077"/>
    <w:rsid w:val="02FAADD3"/>
    <w:rsid w:val="04798C99"/>
    <w:rsid w:val="070378D3"/>
    <w:rsid w:val="08A5F231"/>
    <w:rsid w:val="0BD52B01"/>
    <w:rsid w:val="0BF56029"/>
    <w:rsid w:val="0C4F229A"/>
    <w:rsid w:val="0D946E68"/>
    <w:rsid w:val="1254C62F"/>
    <w:rsid w:val="134FDED7"/>
    <w:rsid w:val="15C17358"/>
    <w:rsid w:val="16AE7BC2"/>
    <w:rsid w:val="1D1A0BAC"/>
    <w:rsid w:val="22BA9B34"/>
    <w:rsid w:val="277BCAC9"/>
    <w:rsid w:val="2A164107"/>
    <w:rsid w:val="2A1B3733"/>
    <w:rsid w:val="2C817872"/>
    <w:rsid w:val="31F55A1F"/>
    <w:rsid w:val="32BE7D70"/>
    <w:rsid w:val="3472146D"/>
    <w:rsid w:val="37BC8E35"/>
    <w:rsid w:val="3B994808"/>
    <w:rsid w:val="3C3D408D"/>
    <w:rsid w:val="3D0F6764"/>
    <w:rsid w:val="3F745B16"/>
    <w:rsid w:val="3F9E32D0"/>
    <w:rsid w:val="41E3847F"/>
    <w:rsid w:val="42D901F0"/>
    <w:rsid w:val="43AF3BD0"/>
    <w:rsid w:val="4610A2B2"/>
    <w:rsid w:val="46464295"/>
    <w:rsid w:val="48AD7BD0"/>
    <w:rsid w:val="49B5AEF6"/>
    <w:rsid w:val="49C6DF35"/>
    <w:rsid w:val="4A1E7D54"/>
    <w:rsid w:val="4B005080"/>
    <w:rsid w:val="4CCB7A02"/>
    <w:rsid w:val="4CDA81EF"/>
    <w:rsid w:val="4E75D9D6"/>
    <w:rsid w:val="4E8FE012"/>
    <w:rsid w:val="539CBA38"/>
    <w:rsid w:val="55DCAB52"/>
    <w:rsid w:val="5C07FC58"/>
    <w:rsid w:val="60976290"/>
    <w:rsid w:val="64A251DB"/>
    <w:rsid w:val="68630D2C"/>
    <w:rsid w:val="689A2CE0"/>
    <w:rsid w:val="68B5804C"/>
    <w:rsid w:val="6AC3C30C"/>
    <w:rsid w:val="6BD1CDA2"/>
    <w:rsid w:val="6BED210E"/>
    <w:rsid w:val="6E345ADE"/>
    <w:rsid w:val="6FD02B3F"/>
    <w:rsid w:val="734C68FA"/>
    <w:rsid w:val="74BB06ED"/>
    <w:rsid w:val="7656D74E"/>
    <w:rsid w:val="7B9951CE"/>
    <w:rsid w:val="7CF707CB"/>
    <w:rsid w:val="7E61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F1E52"/>
  <w15:chartTrackingRefBased/>
  <w15:docId w15:val="{8DA739DB-2D18-4364-A680-80F00BBC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OV - texto"/>
    <w:link w:val="CAMOV-textoChar"/>
    <w:qFormat/>
    <w:rsid w:val="00450024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740FD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0FD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40FD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0F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0F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0F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0F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0F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0F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740FD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740FD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740FD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0F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0F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0F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0F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8740FD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8740FD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8740FD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8740FD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8740FD"/>
    <w:rPr>
      <w:rFonts w:ascii="Arial" w:hAnsi="Arial"/>
      <w:sz w:val="20"/>
      <w:szCs w:val="20"/>
    </w:rPr>
  </w:style>
  <w:style w:type="table" w:styleId="Tabelacomgrade">
    <w:name w:val="Table Grid"/>
    <w:basedOn w:val="Tabelanormal"/>
    <w:uiPriority w:val="59"/>
    <w:rsid w:val="008740FD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8740FD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8740FD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40F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0FD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73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3B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3B1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B12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8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86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A0995"/>
    <w:rPr>
      <w:strike w:val="0"/>
      <w:dstrike w:val="0"/>
      <w:color w:val="auto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9040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854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C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3854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5899-93EC-488E-8E72-D9A331C0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3758</Words>
  <Characters>20299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Usuário</cp:lastModifiedBy>
  <cp:revision>56</cp:revision>
  <cp:lastPrinted>2023-02-09T14:37:00Z</cp:lastPrinted>
  <dcterms:created xsi:type="dcterms:W3CDTF">2023-03-30T17:12:00Z</dcterms:created>
  <dcterms:modified xsi:type="dcterms:W3CDTF">2023-05-17T19:47:00Z</dcterms:modified>
</cp:coreProperties>
</file>