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0A6C" w14:textId="70F6E505" w:rsidR="00627141" w:rsidRPr="00627141" w:rsidRDefault="00627141" w:rsidP="005B330B">
      <w:pPr>
        <w:tabs>
          <w:tab w:val="left" w:pos="945"/>
        </w:tabs>
        <w:rPr>
          <w:rFonts w:ascii="Times New Roman" w:hAnsi="Times New Roman" w:cs="Times New Roman"/>
          <w:b/>
          <w:sz w:val="24"/>
          <w:szCs w:val="24"/>
        </w:rPr>
      </w:pPr>
    </w:p>
    <w:p w14:paraId="4FE98D8D" w14:textId="77777777" w:rsidR="00627141" w:rsidRPr="00627141" w:rsidRDefault="00627141" w:rsidP="00627141">
      <w:pPr>
        <w:tabs>
          <w:tab w:val="left" w:pos="4239"/>
        </w:tabs>
        <w:ind w:right="107"/>
        <w:jc w:val="center"/>
        <w:rPr>
          <w:rFonts w:ascii="Times New Roman" w:hAnsi="Times New Roman" w:cs="Times New Roman"/>
          <w:b/>
          <w:sz w:val="24"/>
          <w:szCs w:val="24"/>
        </w:rPr>
      </w:pPr>
    </w:p>
    <w:p w14:paraId="4DE83C87" w14:textId="418486D7" w:rsidR="00627141" w:rsidRPr="00627141" w:rsidRDefault="00627141" w:rsidP="00627141">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w:t>
      </w:r>
      <w:r w:rsidR="005B330B">
        <w:rPr>
          <w:rFonts w:ascii="Times New Roman" w:hAnsi="Times New Roman" w:cs="Times New Roman"/>
          <w:b/>
          <w:spacing w:val="-2"/>
          <w:sz w:val="24"/>
          <w:szCs w:val="24"/>
        </w:rPr>
        <w:t>21</w:t>
      </w:r>
      <w:r w:rsidRPr="00627141">
        <w:rPr>
          <w:rFonts w:ascii="Times New Roman" w:hAnsi="Times New Roman" w:cs="Times New Roman"/>
          <w:b/>
          <w:spacing w:val="-2"/>
          <w:sz w:val="24"/>
          <w:szCs w:val="24"/>
        </w:rPr>
        <w:t>/2024</w:t>
      </w:r>
    </w:p>
    <w:p w14:paraId="6166ECDE" w14:textId="77777777" w:rsidR="00627141" w:rsidRPr="00627141" w:rsidRDefault="00627141" w:rsidP="00627141">
      <w:pPr>
        <w:pStyle w:val="Corpodetexto"/>
        <w:spacing w:before="113"/>
        <w:rPr>
          <w:rFonts w:ascii="Times New Roman" w:hAnsi="Times New Roman" w:cs="Times New Roman"/>
          <w:b/>
        </w:rPr>
      </w:pPr>
    </w:p>
    <w:p w14:paraId="4499FB15" w14:textId="09FBD219" w:rsidR="00627141" w:rsidRPr="00627141" w:rsidRDefault="00627141" w:rsidP="00627141">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nº</w:t>
      </w:r>
      <w:r w:rsidRPr="00627141">
        <w:rPr>
          <w:rFonts w:ascii="Times New Roman" w:hAnsi="Times New Roman" w:cs="Times New Roman"/>
          <w:b/>
          <w:spacing w:val="-2"/>
          <w:sz w:val="24"/>
          <w:szCs w:val="24"/>
        </w:rPr>
        <w:t xml:space="preserve"> </w:t>
      </w:r>
      <w:r>
        <w:rPr>
          <w:rFonts w:ascii="Times New Roman" w:hAnsi="Times New Roman" w:cs="Times New Roman"/>
          <w:b/>
          <w:spacing w:val="-2"/>
          <w:sz w:val="24"/>
          <w:szCs w:val="24"/>
        </w:rPr>
        <w:t>21</w:t>
      </w:r>
      <w:r w:rsidRPr="00627141">
        <w:rPr>
          <w:rFonts w:ascii="Times New Roman" w:hAnsi="Times New Roman" w:cs="Times New Roman"/>
          <w:b/>
          <w:spacing w:val="-2"/>
          <w:sz w:val="24"/>
          <w:szCs w:val="24"/>
        </w:rPr>
        <w:t>/2024</w:t>
      </w:r>
    </w:p>
    <w:p w14:paraId="624226D3" w14:textId="77777777" w:rsidR="00627141" w:rsidRPr="00627141" w:rsidRDefault="00627141" w:rsidP="00627141">
      <w:pPr>
        <w:pStyle w:val="Corpodetexto"/>
        <w:spacing w:before="113"/>
        <w:rPr>
          <w:rFonts w:ascii="Times New Roman" w:hAnsi="Times New Roman" w:cs="Times New Roman"/>
          <w:b/>
        </w:rPr>
      </w:pPr>
    </w:p>
    <w:p w14:paraId="1ED85076" w14:textId="0652A92D" w:rsidR="00627141" w:rsidRPr="00627141" w:rsidRDefault="00627141" w:rsidP="00627141">
      <w:pPr>
        <w:tabs>
          <w:tab w:val="left" w:pos="3572"/>
          <w:tab w:val="left" w:pos="4897"/>
          <w:tab w:val="left" w:pos="6843"/>
          <w:tab w:val="left" w:pos="7179"/>
        </w:tabs>
        <w:spacing w:line="360" w:lineRule="auto"/>
        <w:jc w:val="both"/>
        <w:rPr>
          <w:rFonts w:ascii="Times New Roman" w:hAnsi="Times New Roman" w:cs="Times New Roman"/>
          <w:sz w:val="24"/>
          <w:szCs w:val="24"/>
        </w:rPr>
      </w:pPr>
      <w:r w:rsidRPr="00627141">
        <w:rPr>
          <w:rFonts w:ascii="Times New Roman" w:hAnsi="Times New Roman" w:cs="Times New Roman"/>
          <w:sz w:val="24"/>
          <w:szCs w:val="24"/>
        </w:rPr>
        <w:t>Aos</w:t>
      </w:r>
      <w:r w:rsidRPr="00627141">
        <w:rPr>
          <w:rFonts w:ascii="Times New Roman" w:hAnsi="Times New Roman" w:cs="Times New Roman"/>
          <w:spacing w:val="46"/>
          <w:sz w:val="24"/>
          <w:szCs w:val="24"/>
        </w:rPr>
        <w:t xml:space="preserve"> </w:t>
      </w:r>
      <w:r w:rsidR="005B330B">
        <w:rPr>
          <w:rFonts w:ascii="Times New Roman" w:hAnsi="Times New Roman" w:cs="Times New Roman"/>
          <w:spacing w:val="46"/>
          <w:sz w:val="24"/>
          <w:szCs w:val="24"/>
        </w:rPr>
        <w:t>29</w:t>
      </w:r>
      <w:r w:rsidRPr="00627141">
        <w:rPr>
          <w:rFonts w:ascii="Times New Roman" w:hAnsi="Times New Roman" w:cs="Times New Roman"/>
          <w:sz w:val="24"/>
          <w:szCs w:val="24"/>
        </w:rPr>
        <w:t>dias</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do</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mês</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de</w:t>
      </w:r>
      <w:r w:rsidR="005B330B">
        <w:rPr>
          <w:rFonts w:ascii="Times New Roman" w:hAnsi="Times New Roman" w:cs="Times New Roman"/>
          <w:sz w:val="24"/>
          <w:szCs w:val="24"/>
        </w:rPr>
        <w:t xml:space="preserve"> outubro</w:t>
      </w:r>
      <w:r w:rsidRPr="00627141">
        <w:rPr>
          <w:rFonts w:ascii="Times New Roman" w:hAnsi="Times New Roman" w:cs="Times New Roman"/>
          <w:spacing w:val="-15"/>
          <w:sz w:val="24"/>
          <w:szCs w:val="24"/>
        </w:rPr>
        <w:t xml:space="preserve"> </w:t>
      </w:r>
      <w:r w:rsidRPr="00627141">
        <w:rPr>
          <w:rFonts w:ascii="Times New Roman" w:hAnsi="Times New Roman" w:cs="Times New Roman"/>
          <w:sz w:val="24"/>
          <w:szCs w:val="24"/>
        </w:rPr>
        <w:t>de 20</w:t>
      </w:r>
      <w:r w:rsidR="005B330B">
        <w:rPr>
          <w:rFonts w:ascii="Times New Roman" w:hAnsi="Times New Roman" w:cs="Times New Roman"/>
          <w:sz w:val="24"/>
          <w:szCs w:val="24"/>
        </w:rPr>
        <w:t>24,</w:t>
      </w:r>
      <w:r w:rsidRPr="00627141">
        <w:rPr>
          <w:rFonts w:ascii="Times New Roman" w:hAnsi="Times New Roman" w:cs="Times New Roman"/>
          <w:sz w:val="24"/>
          <w:szCs w:val="24"/>
        </w:rPr>
        <w:t xml:space="preserve"> nas dependências da Administração Municipal de </w:t>
      </w:r>
      <w:r w:rsidR="005B330B">
        <w:rPr>
          <w:rFonts w:ascii="Times New Roman" w:hAnsi="Times New Roman" w:cs="Times New Roman"/>
          <w:sz w:val="24"/>
          <w:szCs w:val="24"/>
        </w:rPr>
        <w:t>Porto Vera Cruz - RS</w:t>
      </w:r>
      <w:r w:rsidRPr="00627141">
        <w:rPr>
          <w:rFonts w:ascii="Times New Roman" w:hAnsi="Times New Roman" w:cs="Times New Roman"/>
          <w:sz w:val="24"/>
          <w:szCs w:val="24"/>
        </w:rPr>
        <w:t xml:space="preserve">, sito à </w:t>
      </w:r>
      <w:r w:rsidR="005B330B">
        <w:rPr>
          <w:rFonts w:ascii="Times New Roman" w:hAnsi="Times New Roman" w:cs="Times New Roman"/>
          <w:sz w:val="24"/>
          <w:szCs w:val="24"/>
        </w:rPr>
        <w:t>Avenida Humaitá</w:t>
      </w:r>
      <w:r w:rsidRPr="00627141">
        <w:rPr>
          <w:rFonts w:ascii="Times New Roman" w:hAnsi="Times New Roman" w:cs="Times New Roman"/>
          <w:sz w:val="24"/>
          <w:szCs w:val="24"/>
        </w:rPr>
        <w:t>, nº</w:t>
      </w:r>
      <w:r w:rsidR="005B330B">
        <w:rPr>
          <w:rFonts w:ascii="Times New Roman" w:hAnsi="Times New Roman" w:cs="Times New Roman"/>
          <w:sz w:val="24"/>
          <w:szCs w:val="24"/>
        </w:rPr>
        <w:t xml:space="preserve"> 672</w:t>
      </w:r>
      <w:r w:rsidRPr="00627141">
        <w:rPr>
          <w:rFonts w:ascii="Times New Roman" w:hAnsi="Times New Roman" w:cs="Times New Roman"/>
          <w:sz w:val="24"/>
          <w:szCs w:val="24"/>
        </w:rPr>
        <w:t xml:space="preserve">, bairro </w:t>
      </w:r>
      <w:r w:rsidR="005B330B">
        <w:rPr>
          <w:rFonts w:ascii="Times New Roman" w:hAnsi="Times New Roman" w:cs="Times New Roman"/>
          <w:sz w:val="24"/>
          <w:szCs w:val="24"/>
        </w:rPr>
        <w:t>Centro</w:t>
      </w:r>
      <w:r w:rsidRPr="00627141">
        <w:rPr>
          <w:rFonts w:ascii="Times New Roman" w:hAnsi="Times New Roman" w:cs="Times New Roman"/>
          <w:spacing w:val="-10"/>
          <w:sz w:val="24"/>
          <w:szCs w:val="24"/>
        </w:rPr>
        <w:t xml:space="preserve">, </w:t>
      </w:r>
      <w:r w:rsidRPr="00627141">
        <w:rPr>
          <w:rFonts w:ascii="Times New Roman" w:hAnsi="Times New Roman" w:cs="Times New Roman"/>
          <w:sz w:val="24"/>
          <w:szCs w:val="24"/>
        </w:rPr>
        <w:t xml:space="preserve">nesta cidade, nos termos do art. 82, da Lei nº 14.133/2021, de 1º de abril de 2021, o órgão gerenciador (OG), devidamente designado pela autoridade competente, face a classificação das propostas apresentadas no processo de contratação através de </w:t>
      </w:r>
      <w:r w:rsidRPr="00627141">
        <w:rPr>
          <w:rFonts w:ascii="Times New Roman" w:hAnsi="Times New Roman" w:cs="Times New Roman"/>
          <w:b/>
          <w:sz w:val="24"/>
          <w:szCs w:val="24"/>
        </w:rPr>
        <w:t xml:space="preserve">Pregão Eletrônico nº </w:t>
      </w:r>
      <w:r>
        <w:rPr>
          <w:rFonts w:ascii="Times New Roman" w:hAnsi="Times New Roman" w:cs="Times New Roman"/>
          <w:b/>
          <w:sz w:val="24"/>
          <w:szCs w:val="24"/>
        </w:rPr>
        <w:t>21</w:t>
      </w:r>
      <w:r w:rsidRPr="00627141">
        <w:rPr>
          <w:rFonts w:ascii="Times New Roman" w:hAnsi="Times New Roman" w:cs="Times New Roman"/>
          <w:b/>
          <w:sz w:val="24"/>
          <w:szCs w:val="24"/>
        </w:rPr>
        <w:t>/2024</w:t>
      </w:r>
      <w:r w:rsidRPr="00627141">
        <w:rPr>
          <w:rFonts w:ascii="Times New Roman" w:hAnsi="Times New Roman" w:cs="Times New Roman"/>
          <w:sz w:val="24"/>
          <w:szCs w:val="24"/>
        </w:rPr>
        <w:t>, para REGISTRO DE PREÇOS, por deliberação da Pregoeira e Equipe e Apoio, homologada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em</w:t>
      </w:r>
      <w:r w:rsidRPr="00627141">
        <w:rPr>
          <w:rFonts w:ascii="Times New Roman" w:hAnsi="Times New Roman" w:cs="Times New Roman"/>
          <w:spacing w:val="49"/>
          <w:sz w:val="24"/>
          <w:szCs w:val="24"/>
        </w:rPr>
        <w:t xml:space="preserve"> </w:t>
      </w:r>
      <w:r w:rsidR="005B330B">
        <w:rPr>
          <w:rFonts w:ascii="Times New Roman" w:hAnsi="Times New Roman" w:cs="Times New Roman"/>
          <w:spacing w:val="49"/>
          <w:sz w:val="24"/>
          <w:szCs w:val="24"/>
        </w:rPr>
        <w:t>2</w:t>
      </w:r>
      <w:r w:rsidR="0020563C">
        <w:rPr>
          <w:rFonts w:ascii="Times New Roman" w:hAnsi="Times New Roman" w:cs="Times New Roman"/>
          <w:spacing w:val="49"/>
          <w:sz w:val="24"/>
          <w:szCs w:val="24"/>
        </w:rPr>
        <w:t>9</w:t>
      </w:r>
      <w:r w:rsidRPr="00627141">
        <w:rPr>
          <w:rFonts w:ascii="Times New Roman" w:hAnsi="Times New Roman" w:cs="Times New Roman"/>
          <w:sz w:val="24"/>
          <w:szCs w:val="24"/>
        </w:rPr>
        <w:t>/</w:t>
      </w:r>
      <w:r w:rsidR="005B330B">
        <w:rPr>
          <w:rFonts w:ascii="Times New Roman" w:hAnsi="Times New Roman" w:cs="Times New Roman"/>
          <w:sz w:val="24"/>
          <w:szCs w:val="24"/>
        </w:rPr>
        <w:t>10</w:t>
      </w:r>
      <w:r w:rsidRPr="00627141">
        <w:rPr>
          <w:rFonts w:ascii="Times New Roman" w:hAnsi="Times New Roman" w:cs="Times New Roman"/>
          <w:sz w:val="24"/>
          <w:szCs w:val="24"/>
        </w:rPr>
        <w:t>/20</w:t>
      </w:r>
      <w:r w:rsidR="005B330B">
        <w:rPr>
          <w:rFonts w:ascii="Times New Roman" w:hAnsi="Times New Roman" w:cs="Times New Roman"/>
          <w:sz w:val="24"/>
          <w:szCs w:val="24"/>
        </w:rPr>
        <w:t>24</w:t>
      </w:r>
      <w:r w:rsidRPr="00627141">
        <w:rPr>
          <w:rFonts w:ascii="Times New Roman" w:hAnsi="Times New Roman" w:cs="Times New Roman"/>
          <w:sz w:val="24"/>
          <w:szCs w:val="24"/>
        </w:rPr>
        <w:t>,</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e</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publicada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no</w:t>
      </w:r>
      <w:r w:rsidR="005B330B">
        <w:rPr>
          <w:rFonts w:ascii="Times New Roman" w:hAnsi="Times New Roman" w:cs="Times New Roman"/>
          <w:sz w:val="24"/>
          <w:szCs w:val="24"/>
        </w:rPr>
        <w:t xml:space="preserve"> site WWW.PORTOVERACRUZ.RS.GOV.BR</w:t>
      </w:r>
      <w:r w:rsidRPr="00627141">
        <w:rPr>
          <w:rFonts w:ascii="Times New Roman" w:hAnsi="Times New Roman" w:cs="Times New Roman"/>
          <w:sz w:val="24"/>
          <w:szCs w:val="24"/>
        </w:rPr>
        <w:t xml:space="preserve">, em </w:t>
      </w:r>
      <w:r w:rsidR="005B330B">
        <w:rPr>
          <w:rFonts w:ascii="Times New Roman" w:hAnsi="Times New Roman" w:cs="Times New Roman"/>
          <w:sz w:val="24"/>
          <w:szCs w:val="24"/>
        </w:rPr>
        <w:t>29</w:t>
      </w:r>
      <w:r w:rsidRPr="00627141">
        <w:rPr>
          <w:rFonts w:ascii="Times New Roman" w:hAnsi="Times New Roman" w:cs="Times New Roman"/>
          <w:sz w:val="24"/>
          <w:szCs w:val="24"/>
        </w:rPr>
        <w:t>/</w:t>
      </w:r>
      <w:r w:rsidR="005B330B">
        <w:rPr>
          <w:rFonts w:ascii="Times New Roman" w:hAnsi="Times New Roman" w:cs="Times New Roman"/>
          <w:sz w:val="24"/>
          <w:szCs w:val="24"/>
        </w:rPr>
        <w:t>10</w:t>
      </w:r>
      <w:r w:rsidRPr="00627141">
        <w:rPr>
          <w:rFonts w:ascii="Times New Roman" w:hAnsi="Times New Roman" w:cs="Times New Roman"/>
          <w:sz w:val="24"/>
          <w:szCs w:val="24"/>
        </w:rPr>
        <w:t>/20</w:t>
      </w:r>
      <w:r w:rsidR="005B330B">
        <w:rPr>
          <w:rFonts w:ascii="Times New Roman" w:hAnsi="Times New Roman" w:cs="Times New Roman"/>
          <w:sz w:val="24"/>
          <w:szCs w:val="24"/>
        </w:rPr>
        <w:t>24</w:t>
      </w:r>
      <w:r w:rsidRPr="00627141">
        <w:rPr>
          <w:rFonts w:ascii="Times New Roman" w:hAnsi="Times New Roman" w:cs="Times New Roman"/>
          <w:sz w:val="24"/>
          <w:szCs w:val="24"/>
        </w:rPr>
        <w:t>, resolve REGISTRAR OS PREÇOS das empresas participantes da licitação, com critério de julgamento menor preço global, observadas as cláusulas estabelecidas no edital que</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regeu o certame, conforme a seguir.</w:t>
      </w:r>
    </w:p>
    <w:p w14:paraId="6B93703E" w14:textId="77777777" w:rsidR="00627141" w:rsidRPr="00627141" w:rsidRDefault="00627141" w:rsidP="00CC68B5">
      <w:pPr>
        <w:pStyle w:val="PargrafodaLista"/>
        <w:numPr>
          <w:ilvl w:val="0"/>
          <w:numId w:val="30"/>
        </w:numPr>
        <w:spacing w:before="241"/>
        <w:ind w:left="284" w:hanging="243"/>
        <w:jc w:val="left"/>
        <w:rPr>
          <w:rFonts w:ascii="Times New Roman" w:hAnsi="Times New Roman" w:cs="Times New Roman"/>
          <w:b/>
          <w:sz w:val="24"/>
          <w:szCs w:val="24"/>
        </w:rPr>
      </w:pPr>
      <w:r w:rsidRPr="00627141">
        <w:rPr>
          <w:rFonts w:ascii="Times New Roman" w:hAnsi="Times New Roman" w:cs="Times New Roman"/>
          <w:b/>
          <w:spacing w:val="-2"/>
          <w:sz w:val="24"/>
          <w:szCs w:val="24"/>
        </w:rPr>
        <w:t>OBJETO</w:t>
      </w:r>
    </w:p>
    <w:p w14:paraId="1245EF44" w14:textId="36E16364" w:rsidR="00627141" w:rsidRPr="00627141" w:rsidRDefault="00627141" w:rsidP="00CC68B5">
      <w:pPr>
        <w:pStyle w:val="PargrafodaLista"/>
        <w:numPr>
          <w:ilvl w:val="1"/>
          <w:numId w:val="31"/>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A presente Ata de Registro de Preços tem por finalidade registrar os preços </w:t>
      </w:r>
      <w:r w:rsidR="005B330B" w:rsidRPr="00D35F17">
        <w:rPr>
          <w:rFonts w:ascii="Times New Roman" w:hAnsi="Times New Roman" w:cs="Times New Roman"/>
          <w:sz w:val="24"/>
          <w:szCs w:val="24"/>
        </w:rPr>
        <w:t>para prestação de serviços de terraplanagem para implantação de empreendimentos de suinocultura no Município de Porto Vera Cruz</w:t>
      </w:r>
      <w:r w:rsidRPr="00627141">
        <w:rPr>
          <w:rFonts w:ascii="Times New Roman" w:hAnsi="Times New Roman" w:cs="Times New Roman"/>
          <w:sz w:val="24"/>
          <w:szCs w:val="24"/>
        </w:rPr>
        <w:t>.</w:t>
      </w:r>
    </w:p>
    <w:p w14:paraId="1FF8B72E" w14:textId="77777777" w:rsidR="00627141" w:rsidRPr="00627141" w:rsidRDefault="00627141" w:rsidP="00CC68B5">
      <w:pPr>
        <w:pStyle w:val="PargrafodaLista"/>
        <w:numPr>
          <w:ilvl w:val="0"/>
          <w:numId w:val="30"/>
        </w:numPr>
        <w:tabs>
          <w:tab w:val="left" w:pos="284"/>
        </w:tabs>
        <w:spacing w:before="242"/>
        <w:ind w:left="284" w:hanging="246"/>
        <w:jc w:val="left"/>
        <w:rPr>
          <w:rFonts w:ascii="Times New Roman" w:hAnsi="Times New Roman" w:cs="Times New Roman"/>
          <w:b/>
          <w:sz w:val="24"/>
          <w:szCs w:val="24"/>
        </w:rPr>
      </w:pPr>
      <w:r w:rsidRPr="00627141">
        <w:rPr>
          <w:rFonts w:ascii="Times New Roman" w:hAnsi="Times New Roman" w:cs="Times New Roman"/>
          <w:b/>
          <w:spacing w:val="-2"/>
          <w:sz w:val="24"/>
          <w:szCs w:val="24"/>
        </w:rPr>
        <w:t>VALIDADE</w:t>
      </w:r>
    </w:p>
    <w:p w14:paraId="23983163" w14:textId="35485884"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O prazo de validade da Ata de Registro de Preços será de </w:t>
      </w:r>
      <w:r>
        <w:rPr>
          <w:rFonts w:ascii="Times New Roman" w:hAnsi="Times New Roman" w:cs="Times New Roman"/>
          <w:sz w:val="24"/>
          <w:szCs w:val="24"/>
        </w:rPr>
        <w:t>01 (um) ano</w:t>
      </w:r>
      <w:r w:rsidRPr="00627141">
        <w:rPr>
          <w:rFonts w:ascii="Times New Roman" w:hAnsi="Times New Roman" w:cs="Times New Roman"/>
          <w:sz w:val="24"/>
          <w:szCs w:val="24"/>
        </w:rPr>
        <w:t>, a partir da data de sua assinatura, podendo ser prorrogada por igual período desde que comprovado o preço vantajoso, conforme art. 84 da Lei nº 14.133/2021.</w:t>
      </w:r>
    </w:p>
    <w:p w14:paraId="20AB55FE" w14:textId="77777777" w:rsidR="00627141" w:rsidRPr="00627141" w:rsidRDefault="00627141" w:rsidP="00CC68B5">
      <w:pPr>
        <w:pStyle w:val="PargrafodaLista"/>
        <w:numPr>
          <w:ilvl w:val="1"/>
          <w:numId w:val="30"/>
        </w:numPr>
        <w:tabs>
          <w:tab w:val="left" w:pos="426"/>
          <w:tab w:val="left" w:pos="3969"/>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Conforme art. 83, da Lei nº 14.133/2021, e Decreto Municipal nº 2.706/2024, 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Administração</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não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está</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obrigada</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realizar</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contratação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por</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intermédio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dessa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igualdade de condições.</w:t>
      </w:r>
    </w:p>
    <w:p w14:paraId="4C675297" w14:textId="77777777" w:rsidR="00627141" w:rsidRPr="00627141" w:rsidRDefault="00627141" w:rsidP="00627141">
      <w:pPr>
        <w:pStyle w:val="Corpodetexto"/>
        <w:spacing w:before="115"/>
        <w:rPr>
          <w:rFonts w:ascii="Times New Roman" w:hAnsi="Times New Roman" w:cs="Times New Roman"/>
        </w:rPr>
      </w:pPr>
    </w:p>
    <w:p w14:paraId="32D84BBD" w14:textId="77777777" w:rsidR="00627141" w:rsidRPr="00627141" w:rsidRDefault="00627141" w:rsidP="005B330B">
      <w:pPr>
        <w:pStyle w:val="PargrafodaLista"/>
        <w:numPr>
          <w:ilvl w:val="0"/>
          <w:numId w:val="30"/>
        </w:numPr>
        <w:spacing w:before="1"/>
        <w:ind w:left="284" w:hanging="284"/>
        <w:rPr>
          <w:rFonts w:ascii="Times New Roman" w:hAnsi="Times New Roman" w:cs="Times New Roman"/>
          <w:b/>
          <w:sz w:val="24"/>
          <w:szCs w:val="24"/>
        </w:rPr>
      </w:pPr>
      <w:r w:rsidRPr="00627141">
        <w:rPr>
          <w:rFonts w:ascii="Times New Roman" w:hAnsi="Times New Roman" w:cs="Times New Roman"/>
          <w:b/>
          <w:spacing w:val="-2"/>
          <w:sz w:val="24"/>
          <w:szCs w:val="24"/>
        </w:rPr>
        <w:t>PREÇOS</w:t>
      </w:r>
    </w:p>
    <w:p w14:paraId="2502C85B" w14:textId="6F45B0A6" w:rsidR="00627141" w:rsidRPr="005B330B" w:rsidRDefault="005B330B" w:rsidP="005B330B">
      <w:pPr>
        <w:pStyle w:val="PargrafodaLista"/>
        <w:widowControl/>
        <w:numPr>
          <w:ilvl w:val="1"/>
          <w:numId w:val="30"/>
        </w:numPr>
        <w:tabs>
          <w:tab w:val="left" w:pos="426"/>
        </w:tabs>
        <w:adjustRightInd w:val="0"/>
        <w:spacing w:line="360" w:lineRule="auto"/>
        <w:ind w:left="0" w:firstLine="0"/>
        <w:rPr>
          <w:rFonts w:ascii="Times New Roman" w:eastAsiaTheme="minorHAnsi" w:hAnsi="Times New Roman" w:cs="Times New Roman"/>
          <w:sz w:val="24"/>
          <w:szCs w:val="24"/>
          <w:lang w:val="pt-BR"/>
        </w:rPr>
      </w:pPr>
      <w:r w:rsidRPr="005B330B">
        <w:rPr>
          <w:rFonts w:ascii="Times New Roman" w:eastAsiaTheme="minorHAnsi" w:hAnsi="Times New Roman" w:cs="Times New Roman"/>
          <w:sz w:val="24"/>
          <w:szCs w:val="24"/>
          <w:lang w:val="pt-BR"/>
        </w:rPr>
        <w:t>Os preços ofertados pelas empresas na licitação serão devidamente registrados, conforme demonstrativo do anexo desta Ata de Registro de Preços.</w:t>
      </w:r>
    </w:p>
    <w:p w14:paraId="06A8E157" w14:textId="77777777" w:rsidR="00627141" w:rsidRPr="00627141" w:rsidRDefault="00627141" w:rsidP="00CC68B5">
      <w:pPr>
        <w:pStyle w:val="PargrafodaLista"/>
        <w:numPr>
          <w:ilvl w:val="1"/>
          <w:numId w:val="30"/>
        </w:numPr>
        <w:tabs>
          <w:tab w:val="left" w:pos="426"/>
        </w:tabs>
        <w:spacing w:before="125"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Serão incluídos na presente ata, os licitantes que aceitarem cotar o objeto em preço igual</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ao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do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licitante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vencedor na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sequência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classificação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da licitação,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posteriormente os licitantes que mantiverem a sua proposta original, conforme art. 82, § 5º, VI da Lei Federal</w:t>
      </w:r>
      <w:r w:rsidRPr="00627141">
        <w:rPr>
          <w:rFonts w:ascii="Times New Roman" w:hAnsi="Times New Roman" w:cs="Times New Roman"/>
          <w:spacing w:val="80"/>
          <w:sz w:val="24"/>
          <w:szCs w:val="24"/>
        </w:rPr>
        <w:t xml:space="preserve"> </w:t>
      </w:r>
      <w:r w:rsidRPr="00627141">
        <w:rPr>
          <w:rFonts w:ascii="Times New Roman" w:hAnsi="Times New Roman" w:cs="Times New Roman"/>
          <w:sz w:val="24"/>
          <w:szCs w:val="24"/>
        </w:rPr>
        <w:t>nº 14.133/2021.</w:t>
      </w:r>
    </w:p>
    <w:p w14:paraId="17D9681A"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lastRenderedPageBreak/>
        <w:t>No</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caso</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ser</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registrado</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mais</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um licitante com o</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mesmo</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valor, em preço</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igual ao</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3B5EA29B" w14:textId="77777777" w:rsidR="00627141" w:rsidRPr="00627141" w:rsidRDefault="00627141" w:rsidP="00CC68B5">
      <w:pPr>
        <w:pStyle w:val="PargrafodaLista"/>
        <w:numPr>
          <w:ilvl w:val="0"/>
          <w:numId w:val="30"/>
        </w:numPr>
        <w:tabs>
          <w:tab w:val="left" w:pos="426"/>
        </w:tabs>
        <w:spacing w:before="239"/>
        <w:ind w:left="284" w:hanging="246"/>
        <w:rPr>
          <w:rFonts w:ascii="Times New Roman" w:hAnsi="Times New Roman" w:cs="Times New Roman"/>
          <w:b/>
          <w:sz w:val="24"/>
          <w:szCs w:val="24"/>
        </w:rPr>
      </w:pPr>
      <w:r w:rsidRPr="00627141">
        <w:rPr>
          <w:rFonts w:ascii="Times New Roman" w:hAnsi="Times New Roman" w:cs="Times New Roman"/>
          <w:b/>
          <w:sz w:val="24"/>
          <w:szCs w:val="24"/>
        </w:rPr>
        <w:t>CONDIÇÕES</w:t>
      </w:r>
      <w:r w:rsidRPr="00627141">
        <w:rPr>
          <w:rFonts w:ascii="Times New Roman" w:hAnsi="Times New Roman" w:cs="Times New Roman"/>
          <w:b/>
          <w:spacing w:val="-7"/>
          <w:sz w:val="24"/>
          <w:szCs w:val="24"/>
        </w:rPr>
        <w:t xml:space="preserve"> </w:t>
      </w:r>
      <w:r w:rsidRPr="00627141">
        <w:rPr>
          <w:rFonts w:ascii="Times New Roman" w:hAnsi="Times New Roman" w:cs="Times New Roman"/>
          <w:b/>
          <w:sz w:val="24"/>
          <w:szCs w:val="24"/>
        </w:rPr>
        <w:t>DE</w:t>
      </w:r>
      <w:r w:rsidRPr="00627141">
        <w:rPr>
          <w:rFonts w:ascii="Times New Roman" w:hAnsi="Times New Roman" w:cs="Times New Roman"/>
          <w:b/>
          <w:spacing w:val="-8"/>
          <w:sz w:val="24"/>
          <w:szCs w:val="24"/>
        </w:rPr>
        <w:t xml:space="preserve"> </w:t>
      </w:r>
      <w:r w:rsidRPr="00627141">
        <w:rPr>
          <w:rFonts w:ascii="Times New Roman" w:hAnsi="Times New Roman" w:cs="Times New Roman"/>
          <w:b/>
          <w:spacing w:val="-2"/>
          <w:sz w:val="24"/>
          <w:szCs w:val="24"/>
        </w:rPr>
        <w:t>FORNECIMENTO</w:t>
      </w:r>
    </w:p>
    <w:p w14:paraId="3890D559" w14:textId="77777777" w:rsidR="00627141" w:rsidRPr="00627141" w:rsidRDefault="00627141" w:rsidP="00CC68B5">
      <w:pPr>
        <w:pStyle w:val="PargrafodaLista"/>
        <w:numPr>
          <w:ilvl w:val="1"/>
          <w:numId w:val="30"/>
        </w:numPr>
        <w:tabs>
          <w:tab w:val="left" w:pos="426"/>
          <w:tab w:val="left" w:pos="7938"/>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As solicitações de fornecimento à licitante 1ª colocada será feita pelo próprio Órgão Participante (OP), por escrito, mediante ordem de compra, preenchida em modelo próprio, datada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assinada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pela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autoridade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competente,</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com</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cópia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obrigatória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ao</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Órgão</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 xml:space="preserve">Gerenciador </w:t>
      </w:r>
      <w:r w:rsidRPr="00627141">
        <w:rPr>
          <w:rFonts w:ascii="Times New Roman" w:hAnsi="Times New Roman" w:cs="Times New Roman"/>
          <w:spacing w:val="-2"/>
          <w:sz w:val="24"/>
          <w:szCs w:val="24"/>
        </w:rPr>
        <w:t>(OG).</w:t>
      </w:r>
    </w:p>
    <w:p w14:paraId="27558449" w14:textId="77777777" w:rsidR="00627141" w:rsidRPr="00627141" w:rsidRDefault="00627141" w:rsidP="00CC68B5">
      <w:pPr>
        <w:pStyle w:val="PargrafodaLista"/>
        <w:numPr>
          <w:ilvl w:val="1"/>
          <w:numId w:val="30"/>
        </w:numPr>
        <w:tabs>
          <w:tab w:val="left" w:pos="426"/>
          <w:tab w:val="left" w:pos="8364"/>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As ordens de compra poderão ser encaminhadas por meio eletrônico ou por outra forma admitida pela Administração.</w:t>
      </w:r>
    </w:p>
    <w:p w14:paraId="16C0ACE7" w14:textId="77777777" w:rsidR="00627141" w:rsidRPr="00627141" w:rsidRDefault="00627141" w:rsidP="00CC68B5">
      <w:pPr>
        <w:pStyle w:val="PargrafodaLista"/>
        <w:numPr>
          <w:ilvl w:val="1"/>
          <w:numId w:val="30"/>
        </w:numPr>
        <w:tabs>
          <w:tab w:val="left" w:pos="426"/>
          <w:tab w:val="left" w:pos="8364"/>
        </w:tabs>
        <w:spacing w:line="362" w:lineRule="auto"/>
        <w:ind w:left="0" w:firstLine="0"/>
        <w:rPr>
          <w:rFonts w:ascii="Times New Roman" w:hAnsi="Times New Roman" w:cs="Times New Roman"/>
          <w:sz w:val="24"/>
          <w:szCs w:val="24"/>
        </w:rPr>
      </w:pPr>
      <w:r w:rsidRPr="00627141">
        <w:rPr>
          <w:rFonts w:ascii="Times New Roman" w:hAnsi="Times New Roman" w:cs="Times New Roman"/>
          <w:sz w:val="24"/>
          <w:szCs w:val="24"/>
        </w:rPr>
        <w:t>Os serviços deverão</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ser prestados nos endereços determinados pelo</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OP.</w:t>
      </w:r>
    </w:p>
    <w:p w14:paraId="78B5DF39" w14:textId="77777777" w:rsidR="00627141" w:rsidRPr="00627141" w:rsidRDefault="00627141" w:rsidP="00CC68B5">
      <w:pPr>
        <w:pStyle w:val="PargrafodaLista"/>
        <w:numPr>
          <w:ilvl w:val="1"/>
          <w:numId w:val="30"/>
        </w:numPr>
        <w:tabs>
          <w:tab w:val="left" w:pos="426"/>
          <w:tab w:val="left" w:pos="1137"/>
          <w:tab w:val="left" w:pos="8364"/>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Dentro do prazo de vigência da ata, a empresa 1ª colocada está obrigada a prestar os serviços, desde que obedecidas às condições da ordem de compra e cláusulas do processo de contratação, que precedeu a formalização dessa Ata.</w:t>
      </w:r>
    </w:p>
    <w:p w14:paraId="74418E95" w14:textId="77777777" w:rsidR="00627141" w:rsidRPr="00627141" w:rsidRDefault="00627141" w:rsidP="00CC68B5">
      <w:pPr>
        <w:pStyle w:val="PargrafodaLista"/>
        <w:numPr>
          <w:ilvl w:val="1"/>
          <w:numId w:val="30"/>
        </w:numPr>
        <w:tabs>
          <w:tab w:val="left" w:pos="426"/>
          <w:tab w:val="left" w:pos="1098"/>
          <w:tab w:val="left" w:pos="8364"/>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Os serviços prestados em desacordo com as especificações do edital ou do termo de referência, no caso de contratação direta, ou ainda em desacordo ao contrato, caso celebrado, deverão ser rejeitados pela Administração, em observância ao art. 140, § 1º, da Lei nº 14.133/2021, e corrigidos nos seguintes prazos:</w:t>
      </w:r>
    </w:p>
    <w:p w14:paraId="5162B6E8" w14:textId="78EE063B" w:rsidR="00627141" w:rsidRPr="00646BE8" w:rsidRDefault="00627141" w:rsidP="00CC68B5">
      <w:pPr>
        <w:pStyle w:val="PargrafodaLista"/>
        <w:numPr>
          <w:ilvl w:val="0"/>
          <w:numId w:val="29"/>
        </w:numPr>
        <w:tabs>
          <w:tab w:val="left" w:pos="426"/>
        </w:tabs>
        <w:spacing w:line="360" w:lineRule="auto"/>
        <w:ind w:left="283" w:hanging="255"/>
        <w:rPr>
          <w:rFonts w:ascii="Times New Roman" w:hAnsi="Times New Roman" w:cs="Times New Roman"/>
          <w:sz w:val="24"/>
          <w:szCs w:val="24"/>
        </w:rPr>
      </w:pPr>
      <w:r w:rsidRPr="00627141">
        <w:rPr>
          <w:rFonts w:ascii="Times New Roman" w:hAnsi="Times New Roman" w:cs="Times New Roman"/>
          <w:sz w:val="24"/>
          <w:szCs w:val="24"/>
        </w:rPr>
        <w:t>imediatamente,</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se</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a</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rejeição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ocorrer</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no</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ato</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da prestação dos serviços;</w:t>
      </w:r>
      <w:r w:rsidRPr="00627141">
        <w:rPr>
          <w:rFonts w:ascii="Times New Roman" w:hAnsi="Times New Roman" w:cs="Times New Roman"/>
          <w:spacing w:val="-5"/>
          <w:sz w:val="24"/>
          <w:szCs w:val="24"/>
        </w:rPr>
        <w:t xml:space="preserve"> </w:t>
      </w:r>
      <w:r w:rsidRPr="00627141">
        <w:rPr>
          <w:rFonts w:ascii="Times New Roman" w:hAnsi="Times New Roman" w:cs="Times New Roman"/>
          <w:spacing w:val="-10"/>
          <w:sz w:val="24"/>
          <w:szCs w:val="24"/>
        </w:rPr>
        <w:t>e</w:t>
      </w:r>
    </w:p>
    <w:p w14:paraId="530FBAD8" w14:textId="77777777" w:rsidR="00627141" w:rsidRPr="00627141" w:rsidRDefault="00627141" w:rsidP="00CC68B5">
      <w:pPr>
        <w:pStyle w:val="PargrafodaLista"/>
        <w:numPr>
          <w:ilvl w:val="0"/>
          <w:numId w:val="29"/>
        </w:numPr>
        <w:tabs>
          <w:tab w:val="left" w:pos="284"/>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em até </w:t>
      </w:r>
      <w:r w:rsidRPr="00627141">
        <w:rPr>
          <w:rFonts w:ascii="Times New Roman" w:hAnsi="Times New Roman" w:cs="Times New Roman"/>
          <w:b/>
          <w:sz w:val="24"/>
          <w:szCs w:val="24"/>
        </w:rPr>
        <w:t xml:space="preserve">05 (cinco) dias úteis </w:t>
      </w:r>
      <w:r w:rsidRPr="00627141">
        <w:rPr>
          <w:rFonts w:ascii="Times New Roman" w:hAnsi="Times New Roman" w:cs="Times New Roman"/>
          <w:sz w:val="24"/>
          <w:szCs w:val="24"/>
        </w:rPr>
        <w:t>dias após a contratada ter sido devidamente notificada,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caso a constatação de irregularidade seja posterior à prestação dos serviços.</w:t>
      </w:r>
    </w:p>
    <w:p w14:paraId="1D7FE522" w14:textId="77777777" w:rsidR="00627141" w:rsidRPr="00627141" w:rsidRDefault="00627141" w:rsidP="00CC68B5">
      <w:pPr>
        <w:pStyle w:val="PargrafodaLista"/>
        <w:numPr>
          <w:ilvl w:val="1"/>
          <w:numId w:val="30"/>
        </w:numPr>
        <w:tabs>
          <w:tab w:val="left" w:pos="426"/>
          <w:tab w:val="left" w:pos="993"/>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A recusa da contratada em atender à correção do item levará à instauração de processo administrativo especial para eventual aplicação das sanções previstas pela </w:t>
      </w:r>
      <w:r w:rsidRPr="00627141">
        <w:rPr>
          <w:rFonts w:ascii="Times New Roman" w:hAnsi="Times New Roman" w:cs="Times New Roman"/>
          <w:spacing w:val="-2"/>
          <w:sz w:val="24"/>
          <w:szCs w:val="24"/>
        </w:rPr>
        <w:t>inexecução.</w:t>
      </w:r>
    </w:p>
    <w:p w14:paraId="09EFCCC3" w14:textId="1F8F2276" w:rsidR="00627141" w:rsidRPr="00646BE8" w:rsidRDefault="00627141" w:rsidP="00CC68B5">
      <w:pPr>
        <w:pStyle w:val="PargrafodaLista"/>
        <w:numPr>
          <w:ilvl w:val="0"/>
          <w:numId w:val="30"/>
        </w:numPr>
        <w:tabs>
          <w:tab w:val="left" w:pos="426"/>
        </w:tabs>
        <w:spacing w:before="240"/>
        <w:ind w:left="284" w:hanging="246"/>
        <w:rPr>
          <w:rFonts w:ascii="Times New Roman" w:hAnsi="Times New Roman" w:cs="Times New Roman"/>
          <w:b/>
          <w:sz w:val="24"/>
          <w:szCs w:val="24"/>
        </w:rPr>
      </w:pPr>
      <w:r w:rsidRPr="00627141">
        <w:rPr>
          <w:rFonts w:ascii="Times New Roman" w:hAnsi="Times New Roman" w:cs="Times New Roman"/>
          <w:b/>
          <w:sz w:val="24"/>
          <w:szCs w:val="24"/>
        </w:rPr>
        <w:t>CANCELAMENTO</w:t>
      </w:r>
      <w:r w:rsidRPr="00627141">
        <w:rPr>
          <w:rFonts w:ascii="Times New Roman" w:hAnsi="Times New Roman" w:cs="Times New Roman"/>
          <w:b/>
          <w:spacing w:val="-7"/>
          <w:sz w:val="24"/>
          <w:szCs w:val="24"/>
        </w:rPr>
        <w:t xml:space="preserve"> </w:t>
      </w:r>
      <w:r w:rsidRPr="00627141">
        <w:rPr>
          <w:rFonts w:ascii="Times New Roman" w:hAnsi="Times New Roman" w:cs="Times New Roman"/>
          <w:b/>
          <w:sz w:val="24"/>
          <w:szCs w:val="24"/>
        </w:rPr>
        <w:t>DO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REGISTRO</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DE</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LICITANTE</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E</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DO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w:t>
      </w:r>
      <w:r w:rsidRPr="00627141">
        <w:rPr>
          <w:rFonts w:ascii="Times New Roman" w:hAnsi="Times New Roman" w:cs="Times New Roman"/>
          <w:b/>
          <w:spacing w:val="-6"/>
          <w:sz w:val="24"/>
          <w:szCs w:val="24"/>
        </w:rPr>
        <w:t xml:space="preserve"> </w:t>
      </w:r>
      <w:r w:rsidRPr="00627141">
        <w:rPr>
          <w:rFonts w:ascii="Times New Roman" w:hAnsi="Times New Roman" w:cs="Times New Roman"/>
          <w:b/>
          <w:spacing w:val="-2"/>
          <w:sz w:val="24"/>
          <w:szCs w:val="24"/>
        </w:rPr>
        <w:t>REGISTRADO</w:t>
      </w:r>
    </w:p>
    <w:p w14:paraId="4F8F0FBC"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O licitante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que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teve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seu preço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registrado poderá</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ter</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seu</w:t>
      </w:r>
      <w:r w:rsidRPr="00627141">
        <w:rPr>
          <w:rFonts w:ascii="Times New Roman" w:hAnsi="Times New Roman" w:cs="Times New Roman"/>
          <w:spacing w:val="-1"/>
          <w:sz w:val="24"/>
          <w:szCs w:val="24"/>
        </w:rPr>
        <w:t xml:space="preserve"> </w:t>
      </w:r>
      <w:r w:rsidRPr="00627141">
        <w:rPr>
          <w:rFonts w:ascii="Times New Roman" w:hAnsi="Times New Roman" w:cs="Times New Roman"/>
          <w:b/>
          <w:sz w:val="24"/>
          <w:szCs w:val="24"/>
        </w:rPr>
        <w:t>registro</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 xml:space="preserve">cancelado </w:t>
      </w:r>
      <w:r w:rsidRPr="00627141">
        <w:rPr>
          <w:rFonts w:ascii="Times New Roman" w:hAnsi="Times New Roman" w:cs="Times New Roman"/>
          <w:sz w:val="24"/>
          <w:szCs w:val="24"/>
        </w:rPr>
        <w:t>da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 xml:space="preserve">presente Ata, </w:t>
      </w:r>
      <w:r w:rsidRPr="00646BE8">
        <w:rPr>
          <w:rFonts w:ascii="Times New Roman" w:hAnsi="Times New Roman" w:cs="Times New Roman"/>
          <w:b/>
          <w:sz w:val="24"/>
          <w:szCs w:val="24"/>
        </w:rPr>
        <w:t>com consequente aplicação das penalidades</w:t>
      </w:r>
      <w:r w:rsidRPr="00627141">
        <w:rPr>
          <w:rFonts w:ascii="Times New Roman" w:hAnsi="Times New Roman" w:cs="Times New Roman"/>
          <w:b/>
          <w:sz w:val="24"/>
          <w:szCs w:val="24"/>
        </w:rPr>
        <w:t xml:space="preserve"> </w:t>
      </w:r>
      <w:r w:rsidRPr="00627141">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627141" w:rsidRDefault="00627141" w:rsidP="00CC68B5">
      <w:pPr>
        <w:pStyle w:val="PargrafodaLista"/>
        <w:numPr>
          <w:ilvl w:val="0"/>
          <w:numId w:val="28"/>
        </w:numPr>
        <w:tabs>
          <w:tab w:val="left" w:pos="284"/>
          <w:tab w:val="left" w:pos="962"/>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quando o fornecedor descumprir as condições da ata de registro de preços sem motivo </w:t>
      </w:r>
      <w:r w:rsidRPr="00627141">
        <w:rPr>
          <w:rFonts w:ascii="Times New Roman" w:hAnsi="Times New Roman" w:cs="Times New Roman"/>
          <w:spacing w:val="-2"/>
          <w:sz w:val="24"/>
          <w:szCs w:val="24"/>
        </w:rPr>
        <w:t>justificado;</w:t>
      </w:r>
    </w:p>
    <w:p w14:paraId="54EFD4A5" w14:textId="77777777" w:rsidR="00627141" w:rsidRPr="00627141" w:rsidRDefault="00627141" w:rsidP="00CC68B5">
      <w:pPr>
        <w:pStyle w:val="PargrafodaLista"/>
        <w:numPr>
          <w:ilvl w:val="0"/>
          <w:numId w:val="28"/>
        </w:numPr>
        <w:tabs>
          <w:tab w:val="left" w:pos="284"/>
          <w:tab w:val="left" w:pos="943"/>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quando</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fornecedor</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não retirar a nota</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empenho,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ou</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instrumento equivalente,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no prazo estabelecido pela Administração, sem justificativa razoável;</w:t>
      </w:r>
    </w:p>
    <w:p w14:paraId="0FBDB142" w14:textId="77777777" w:rsidR="00627141" w:rsidRPr="00627141" w:rsidRDefault="00627141" w:rsidP="00CC68B5">
      <w:pPr>
        <w:pStyle w:val="PargrafodaLista"/>
        <w:numPr>
          <w:ilvl w:val="0"/>
          <w:numId w:val="28"/>
        </w:numPr>
        <w:tabs>
          <w:tab w:val="left" w:pos="284"/>
          <w:tab w:val="left" w:pos="993"/>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627141" w:rsidRDefault="00627141" w:rsidP="00CC68B5">
      <w:pPr>
        <w:pStyle w:val="PargrafodaLista"/>
        <w:numPr>
          <w:ilvl w:val="0"/>
          <w:numId w:val="28"/>
        </w:numPr>
        <w:tabs>
          <w:tab w:val="left" w:pos="284"/>
          <w:tab w:val="left" w:pos="944"/>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lastRenderedPageBreak/>
        <w:t>quando o fornecedor sofrer a sanção prevista</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nos incisos III ou</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IV do caput do art. 156 da Lei Federal nº 14.133/2021.</w:t>
      </w:r>
    </w:p>
    <w:p w14:paraId="467C03BB"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O licitante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que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teve</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seu preço</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registrado poderá</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ter</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seu</w:t>
      </w:r>
      <w:r w:rsidRPr="00627141">
        <w:rPr>
          <w:rFonts w:ascii="Times New Roman" w:hAnsi="Times New Roman" w:cs="Times New Roman"/>
          <w:spacing w:val="-1"/>
          <w:sz w:val="24"/>
          <w:szCs w:val="24"/>
        </w:rPr>
        <w:t xml:space="preserve"> </w:t>
      </w:r>
      <w:r w:rsidRPr="00627141">
        <w:rPr>
          <w:rFonts w:ascii="Times New Roman" w:hAnsi="Times New Roman" w:cs="Times New Roman"/>
          <w:b/>
          <w:sz w:val="24"/>
          <w:szCs w:val="24"/>
        </w:rPr>
        <w:t>registro</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 xml:space="preserve">cancelado </w:t>
      </w:r>
      <w:r w:rsidRPr="00627141">
        <w:rPr>
          <w:rFonts w:ascii="Times New Roman" w:hAnsi="Times New Roman" w:cs="Times New Roman"/>
          <w:sz w:val="24"/>
          <w:szCs w:val="24"/>
        </w:rPr>
        <w:t>da</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 xml:space="preserve">presente Ata, </w:t>
      </w:r>
      <w:r w:rsidRPr="00646BE8">
        <w:rPr>
          <w:rFonts w:ascii="Times New Roman" w:hAnsi="Times New Roman" w:cs="Times New Roman"/>
          <w:b/>
          <w:sz w:val="24"/>
          <w:szCs w:val="24"/>
        </w:rPr>
        <w:t>sem aplicação das penalidades</w:t>
      </w:r>
      <w:r w:rsidRPr="00627141">
        <w:rPr>
          <w:rFonts w:ascii="Times New Roman" w:hAnsi="Times New Roman" w:cs="Times New Roman"/>
          <w:b/>
          <w:sz w:val="24"/>
          <w:szCs w:val="24"/>
        </w:rPr>
        <w:t xml:space="preserve"> </w:t>
      </w:r>
      <w:r w:rsidRPr="00627141">
        <w:rPr>
          <w:rFonts w:ascii="Times New Roman" w:hAnsi="Times New Roman" w:cs="Times New Roman"/>
          <w:sz w:val="24"/>
          <w:szCs w:val="24"/>
        </w:rPr>
        <w:t>previstas no edital, no termo de referência, se no</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caso de contratação direta, ou no contrato, assegurado o contraditório e a ampla defesa,</w:t>
      </w:r>
      <w:r w:rsidRPr="00627141">
        <w:rPr>
          <w:rFonts w:ascii="Times New Roman" w:hAnsi="Times New Roman" w:cs="Times New Roman"/>
          <w:spacing w:val="80"/>
          <w:sz w:val="24"/>
          <w:szCs w:val="24"/>
        </w:rPr>
        <w:t xml:space="preserve"> </w:t>
      </w:r>
      <w:r w:rsidRPr="00627141">
        <w:rPr>
          <w:rFonts w:ascii="Times New Roman" w:hAnsi="Times New Roman" w:cs="Times New Roman"/>
          <w:sz w:val="24"/>
          <w:szCs w:val="24"/>
        </w:rPr>
        <w:t>nas seguintes hipóteses:</w:t>
      </w:r>
    </w:p>
    <w:p w14:paraId="1EA7F786" w14:textId="77777777" w:rsidR="00627141" w:rsidRPr="00627141" w:rsidRDefault="00627141" w:rsidP="00CC68B5">
      <w:pPr>
        <w:pStyle w:val="PargrafodaLista"/>
        <w:numPr>
          <w:ilvl w:val="0"/>
          <w:numId w:val="27"/>
        </w:numPr>
        <w:tabs>
          <w:tab w:val="left" w:pos="284"/>
          <w:tab w:val="left" w:pos="978"/>
        </w:tabs>
        <w:spacing w:before="106"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646BE8" w:rsidRDefault="00627141" w:rsidP="00CC68B5">
      <w:pPr>
        <w:pStyle w:val="PargrafodaLista"/>
        <w:numPr>
          <w:ilvl w:val="0"/>
          <w:numId w:val="27"/>
        </w:numPr>
        <w:tabs>
          <w:tab w:val="left" w:pos="284"/>
          <w:tab w:val="left" w:pos="938"/>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falecimento</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do</w:t>
      </w:r>
      <w:r w:rsidRPr="00627141">
        <w:rPr>
          <w:rFonts w:ascii="Times New Roman" w:hAnsi="Times New Roman" w:cs="Times New Roman"/>
          <w:spacing w:val="-7"/>
          <w:sz w:val="24"/>
          <w:szCs w:val="24"/>
        </w:rPr>
        <w:t xml:space="preserve"> </w:t>
      </w:r>
      <w:r w:rsidRPr="00627141">
        <w:rPr>
          <w:rFonts w:ascii="Times New Roman" w:hAnsi="Times New Roman" w:cs="Times New Roman"/>
          <w:spacing w:val="-2"/>
          <w:sz w:val="24"/>
          <w:szCs w:val="24"/>
        </w:rPr>
        <w:t>registrado.</w:t>
      </w:r>
    </w:p>
    <w:p w14:paraId="49C6DA09" w14:textId="3C48DE87" w:rsidR="00627141" w:rsidRPr="00646BE8"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O cancelamento do registro nas hipóteses previstas no item </w:t>
      </w:r>
      <w:r w:rsidR="00646BE8">
        <w:rPr>
          <w:rFonts w:ascii="Times New Roman" w:hAnsi="Times New Roman" w:cs="Times New Roman"/>
          <w:sz w:val="24"/>
          <w:szCs w:val="24"/>
        </w:rPr>
        <w:t>5</w:t>
      </w:r>
      <w:r w:rsidRPr="00627141">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646BE8"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Na hipótese de cancelamento do registro de fornecedor, a Administração poderá convocar os demais licitantes registrados em ata, em ordem de classificação.</w:t>
      </w:r>
    </w:p>
    <w:p w14:paraId="28C1B0C5"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O licitante que teve seu preço registrado poderá ter o </w:t>
      </w:r>
      <w:r w:rsidRPr="00627141">
        <w:rPr>
          <w:rFonts w:ascii="Times New Roman" w:hAnsi="Times New Roman" w:cs="Times New Roman"/>
          <w:b/>
          <w:sz w:val="24"/>
          <w:szCs w:val="24"/>
        </w:rPr>
        <w:t xml:space="preserve">cancelamento dos preços </w:t>
      </w:r>
      <w:r w:rsidRPr="00627141">
        <w:rPr>
          <w:rFonts w:ascii="Times New Roman" w:hAnsi="Times New Roman" w:cs="Times New Roman"/>
          <w:sz w:val="24"/>
          <w:szCs w:val="24"/>
        </w:rPr>
        <w:t>registrados da presente Ata</w:t>
      </w:r>
      <w:r w:rsidRPr="00646BE8">
        <w:rPr>
          <w:rFonts w:ascii="Times New Roman" w:hAnsi="Times New Roman" w:cs="Times New Roman"/>
          <w:sz w:val="24"/>
          <w:szCs w:val="24"/>
        </w:rPr>
        <w:t xml:space="preserve">, </w:t>
      </w:r>
      <w:r w:rsidRPr="00646BE8">
        <w:rPr>
          <w:rFonts w:ascii="Times New Roman" w:hAnsi="Times New Roman" w:cs="Times New Roman"/>
          <w:b/>
          <w:sz w:val="24"/>
          <w:szCs w:val="24"/>
        </w:rPr>
        <w:t>sem a consequente aplicação das penalidades</w:t>
      </w:r>
      <w:r w:rsidRPr="00627141">
        <w:rPr>
          <w:rFonts w:ascii="Times New Roman" w:hAnsi="Times New Roman" w:cs="Times New Roman"/>
          <w:b/>
          <w:sz w:val="24"/>
          <w:szCs w:val="24"/>
        </w:rPr>
        <w:t xml:space="preserve"> </w:t>
      </w:r>
      <w:r w:rsidRPr="00627141">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627141" w:rsidRDefault="00627141" w:rsidP="00CC68B5">
      <w:pPr>
        <w:pStyle w:val="PargrafodaLista"/>
        <w:numPr>
          <w:ilvl w:val="0"/>
          <w:numId w:val="26"/>
        </w:numPr>
        <w:tabs>
          <w:tab w:val="left" w:pos="284"/>
          <w:tab w:val="left" w:pos="940"/>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quando</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por</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razão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interesse</w:t>
      </w:r>
      <w:r w:rsidRPr="00627141">
        <w:rPr>
          <w:rFonts w:ascii="Times New Roman" w:hAnsi="Times New Roman" w:cs="Times New Roman"/>
          <w:spacing w:val="-5"/>
          <w:sz w:val="24"/>
          <w:szCs w:val="24"/>
        </w:rPr>
        <w:t xml:space="preserve"> </w:t>
      </w:r>
      <w:r w:rsidRPr="00627141">
        <w:rPr>
          <w:rFonts w:ascii="Times New Roman" w:hAnsi="Times New Roman" w:cs="Times New Roman"/>
          <w:spacing w:val="-2"/>
          <w:sz w:val="24"/>
          <w:szCs w:val="24"/>
        </w:rPr>
        <w:t>público;</w:t>
      </w:r>
    </w:p>
    <w:p w14:paraId="12E3175A" w14:textId="77777777" w:rsidR="00627141" w:rsidRPr="00627141" w:rsidRDefault="00627141" w:rsidP="00CC68B5">
      <w:pPr>
        <w:pStyle w:val="PargrafodaLista"/>
        <w:numPr>
          <w:ilvl w:val="0"/>
          <w:numId w:val="26"/>
        </w:numPr>
        <w:tabs>
          <w:tab w:val="left" w:pos="284"/>
          <w:tab w:val="left" w:pos="940"/>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quando</w:t>
      </w:r>
      <w:r w:rsidRPr="00627141">
        <w:rPr>
          <w:rFonts w:ascii="Times New Roman" w:hAnsi="Times New Roman" w:cs="Times New Roman"/>
          <w:spacing w:val="-9"/>
          <w:sz w:val="24"/>
          <w:szCs w:val="24"/>
        </w:rPr>
        <w:t xml:space="preserve"> </w:t>
      </w:r>
      <w:r w:rsidRPr="00627141">
        <w:rPr>
          <w:rFonts w:ascii="Times New Roman" w:hAnsi="Times New Roman" w:cs="Times New Roman"/>
          <w:sz w:val="24"/>
          <w:szCs w:val="24"/>
        </w:rPr>
        <w:t>a</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pedido</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do</w:t>
      </w:r>
      <w:r w:rsidRPr="00627141">
        <w:rPr>
          <w:rFonts w:ascii="Times New Roman" w:hAnsi="Times New Roman" w:cs="Times New Roman"/>
          <w:spacing w:val="-9"/>
          <w:sz w:val="24"/>
          <w:szCs w:val="24"/>
        </w:rPr>
        <w:t xml:space="preserve"> </w:t>
      </w:r>
      <w:r w:rsidRPr="00627141">
        <w:rPr>
          <w:rFonts w:ascii="Times New Roman" w:hAnsi="Times New Roman" w:cs="Times New Roman"/>
          <w:sz w:val="24"/>
          <w:szCs w:val="24"/>
        </w:rPr>
        <w:t>fornecedor,</w:t>
      </w:r>
      <w:r w:rsidRPr="00627141">
        <w:rPr>
          <w:rFonts w:ascii="Times New Roman" w:hAnsi="Times New Roman" w:cs="Times New Roman"/>
          <w:spacing w:val="-2"/>
          <w:sz w:val="24"/>
          <w:szCs w:val="24"/>
        </w:rPr>
        <w:t xml:space="preserve"> </w:t>
      </w:r>
      <w:r w:rsidRPr="00627141">
        <w:rPr>
          <w:rFonts w:ascii="Times New Roman" w:hAnsi="Times New Roman" w:cs="Times New Roman"/>
          <w:sz w:val="24"/>
          <w:szCs w:val="24"/>
        </w:rPr>
        <w:t>decorrente</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caso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fortuito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ou</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força</w:t>
      </w:r>
      <w:r w:rsidRPr="00627141">
        <w:rPr>
          <w:rFonts w:ascii="Times New Roman" w:hAnsi="Times New Roman" w:cs="Times New Roman"/>
          <w:spacing w:val="-6"/>
          <w:sz w:val="24"/>
          <w:szCs w:val="24"/>
        </w:rPr>
        <w:t xml:space="preserve"> </w:t>
      </w:r>
      <w:r w:rsidRPr="00627141">
        <w:rPr>
          <w:rFonts w:ascii="Times New Roman" w:hAnsi="Times New Roman" w:cs="Times New Roman"/>
          <w:spacing w:val="-2"/>
          <w:sz w:val="24"/>
          <w:szCs w:val="24"/>
        </w:rPr>
        <w:t>maior;</w:t>
      </w:r>
    </w:p>
    <w:p w14:paraId="2D039AE8" w14:textId="77777777" w:rsidR="00627141" w:rsidRPr="00627141" w:rsidRDefault="00627141" w:rsidP="00CC68B5">
      <w:pPr>
        <w:pStyle w:val="PargrafodaLista"/>
        <w:numPr>
          <w:ilvl w:val="0"/>
          <w:numId w:val="26"/>
        </w:numPr>
        <w:tabs>
          <w:tab w:val="left" w:pos="284"/>
          <w:tab w:val="left" w:pos="943"/>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72F32B75" w14:textId="77777777" w:rsidR="00627141" w:rsidRPr="00627141" w:rsidRDefault="00627141" w:rsidP="00CC68B5">
      <w:pPr>
        <w:pStyle w:val="PargrafodaLista"/>
        <w:numPr>
          <w:ilvl w:val="0"/>
          <w:numId w:val="30"/>
        </w:numPr>
        <w:tabs>
          <w:tab w:val="left" w:pos="284"/>
          <w:tab w:val="left" w:pos="928"/>
        </w:tabs>
        <w:spacing w:before="116"/>
        <w:ind w:left="0" w:firstLine="0"/>
        <w:rPr>
          <w:rFonts w:ascii="Times New Roman" w:hAnsi="Times New Roman" w:cs="Times New Roman"/>
          <w:b/>
          <w:sz w:val="24"/>
          <w:szCs w:val="24"/>
        </w:rPr>
      </w:pPr>
      <w:r w:rsidRPr="00627141">
        <w:rPr>
          <w:rFonts w:ascii="Times New Roman" w:hAnsi="Times New Roman" w:cs="Times New Roman"/>
          <w:b/>
          <w:spacing w:val="-2"/>
          <w:sz w:val="24"/>
          <w:szCs w:val="24"/>
        </w:rPr>
        <w:t>PENALIDADES</w:t>
      </w:r>
    </w:p>
    <w:p w14:paraId="75D71E1D" w14:textId="77777777" w:rsidR="00627141" w:rsidRPr="00627141" w:rsidRDefault="00627141" w:rsidP="00CC68B5">
      <w:pPr>
        <w:pStyle w:val="PargrafodaLista"/>
        <w:numPr>
          <w:ilvl w:val="1"/>
          <w:numId w:val="30"/>
        </w:numPr>
        <w:tabs>
          <w:tab w:val="left" w:pos="426"/>
          <w:tab w:val="left" w:pos="1078"/>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Os itens que vierem a ser contratados deverão ser entregues/executados conforme o prazo estabelecido no edital ou termo de referência, no caso de contratação direta, a contar da data da assinatura da Ordem de Compra, sob pena de:</w:t>
      </w:r>
    </w:p>
    <w:p w14:paraId="58AB2D0E" w14:textId="77777777" w:rsidR="00627141" w:rsidRPr="00627141" w:rsidRDefault="00627141" w:rsidP="00CC68B5">
      <w:pPr>
        <w:pStyle w:val="PargrafodaLista"/>
        <w:numPr>
          <w:ilvl w:val="0"/>
          <w:numId w:val="25"/>
        </w:numPr>
        <w:tabs>
          <w:tab w:val="left" w:pos="284"/>
          <w:tab w:val="left" w:pos="952"/>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multa de 0,5% (meio por cento) por dia de atraso, limitado este a 30 (trinta) dias, após o qual será considerado inexecução contratual;</w:t>
      </w:r>
    </w:p>
    <w:p w14:paraId="39EC48EE" w14:textId="77777777" w:rsidR="00627141" w:rsidRPr="00627141" w:rsidRDefault="00627141" w:rsidP="00CC68B5">
      <w:pPr>
        <w:pStyle w:val="PargrafodaLista"/>
        <w:numPr>
          <w:ilvl w:val="0"/>
          <w:numId w:val="25"/>
        </w:numPr>
        <w:tabs>
          <w:tab w:val="left" w:pos="284"/>
          <w:tab w:val="left" w:pos="947"/>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lastRenderedPageBreak/>
        <w:t>multa de 8% (oito por cento) no caso de inexecução parcial do contrato, cumulada com a pena de suspensão do direito de licitar e o impedimento de contratar com a Administração pelo prazo de 01 (um ano);</w:t>
      </w:r>
    </w:p>
    <w:p w14:paraId="38B699F1" w14:textId="1BD29762" w:rsidR="00627141" w:rsidRDefault="00627141" w:rsidP="00CC68B5">
      <w:pPr>
        <w:pStyle w:val="PargrafodaLista"/>
        <w:numPr>
          <w:ilvl w:val="0"/>
          <w:numId w:val="25"/>
        </w:numPr>
        <w:tabs>
          <w:tab w:val="left" w:pos="284"/>
          <w:tab w:val="left" w:pos="943"/>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multa de 10% (dez por cento) no caso de inexecução total do contrato, cumulada com a pena de suspensão do direito de licitar e o impedimento de contratar com a Administração pelo prazo de 02 (dois anos).</w:t>
      </w:r>
    </w:p>
    <w:p w14:paraId="790645B8" w14:textId="5710F283" w:rsidR="0066163C" w:rsidRPr="0066163C" w:rsidRDefault="0066163C" w:rsidP="00CC68B5">
      <w:pPr>
        <w:pStyle w:val="PargrafodaLista"/>
        <w:widowControl/>
        <w:numPr>
          <w:ilvl w:val="0"/>
          <w:numId w:val="25"/>
        </w:numPr>
        <w:tabs>
          <w:tab w:val="left" w:pos="284"/>
        </w:tabs>
        <w:adjustRightInd w:val="0"/>
        <w:spacing w:line="360" w:lineRule="auto"/>
        <w:ind w:left="0" w:firstLine="0"/>
        <w:rPr>
          <w:rFonts w:ascii="Times New Roman" w:eastAsiaTheme="minorHAnsi" w:hAnsi="Times New Roman" w:cs="Times New Roman"/>
          <w:sz w:val="24"/>
          <w:szCs w:val="24"/>
          <w:lang w:val="pt-BR"/>
        </w:rPr>
      </w:pPr>
      <w:r w:rsidRPr="0066163C">
        <w:rPr>
          <w:rFonts w:ascii="Times New Roman" w:eastAsiaTheme="minorHAnsi" w:hAnsi="Times New Roman" w:cs="Times New Roman"/>
          <w:sz w:val="24"/>
          <w:szCs w:val="24"/>
          <w:lang w:val="pt-BR"/>
        </w:rPr>
        <w:t>causar prejuízo material resultante diretamente de execução contratual: declaração de</w:t>
      </w:r>
      <w:r>
        <w:rPr>
          <w:rFonts w:ascii="Times New Roman" w:eastAsiaTheme="minorHAnsi" w:hAnsi="Times New Roman" w:cs="Times New Roman"/>
          <w:sz w:val="24"/>
          <w:szCs w:val="24"/>
          <w:lang w:val="pt-BR"/>
        </w:rPr>
        <w:t xml:space="preserve"> </w:t>
      </w:r>
      <w:r w:rsidRPr="0066163C">
        <w:rPr>
          <w:rFonts w:ascii="Times New Roman" w:eastAsiaTheme="minorHAnsi" w:hAnsi="Times New Roman" w:cs="Times New Roman"/>
          <w:sz w:val="24"/>
          <w:szCs w:val="24"/>
          <w:lang w:val="pt-BR"/>
        </w:rPr>
        <w:t>inidoneidade cumulada com a suspensão do direito de licitar e contratar com a Administração Pública pelo prazo de 5</w:t>
      </w:r>
      <w:r>
        <w:rPr>
          <w:rFonts w:ascii="Times New Roman" w:eastAsiaTheme="minorHAnsi" w:hAnsi="Times New Roman" w:cs="Times New Roman"/>
          <w:sz w:val="24"/>
          <w:szCs w:val="24"/>
          <w:lang w:val="pt-BR"/>
        </w:rPr>
        <w:t xml:space="preserve"> (cinco)</w:t>
      </w:r>
      <w:r w:rsidRPr="0066163C">
        <w:rPr>
          <w:rFonts w:ascii="Times New Roman" w:eastAsiaTheme="minorHAnsi" w:hAnsi="Times New Roman" w:cs="Times New Roman"/>
          <w:sz w:val="24"/>
          <w:szCs w:val="24"/>
          <w:lang w:val="pt-BR"/>
        </w:rPr>
        <w:t xml:space="preserve"> anos e multa de 10 %</w:t>
      </w:r>
      <w:r>
        <w:rPr>
          <w:rFonts w:ascii="Times New Roman" w:eastAsiaTheme="minorHAnsi" w:hAnsi="Times New Roman" w:cs="Times New Roman"/>
          <w:sz w:val="24"/>
          <w:szCs w:val="24"/>
          <w:lang w:val="pt-BR"/>
        </w:rPr>
        <w:t xml:space="preserve"> (dez por cento)</w:t>
      </w:r>
      <w:r w:rsidRPr="0066163C">
        <w:rPr>
          <w:rFonts w:ascii="Times New Roman" w:eastAsiaTheme="minorHAnsi" w:hAnsi="Times New Roman" w:cs="Times New Roman"/>
          <w:sz w:val="24"/>
          <w:szCs w:val="24"/>
          <w:lang w:val="pt-BR"/>
        </w:rPr>
        <w:t xml:space="preserve"> sobre o valor atualizado </w:t>
      </w:r>
      <w:r>
        <w:rPr>
          <w:rFonts w:ascii="Times New Roman" w:eastAsiaTheme="minorHAnsi" w:hAnsi="Times New Roman" w:cs="Times New Roman"/>
          <w:sz w:val="24"/>
          <w:szCs w:val="24"/>
          <w:lang w:val="pt-BR"/>
        </w:rPr>
        <w:t xml:space="preserve">da Ata de Registro de </w:t>
      </w:r>
      <w:r w:rsidR="006B27CB">
        <w:rPr>
          <w:rFonts w:ascii="Times New Roman" w:eastAsiaTheme="minorHAnsi" w:hAnsi="Times New Roman" w:cs="Times New Roman"/>
          <w:sz w:val="24"/>
          <w:szCs w:val="24"/>
          <w:lang w:val="pt-BR"/>
        </w:rPr>
        <w:t>Preços.</w:t>
      </w:r>
    </w:p>
    <w:p w14:paraId="503C9754"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As multas serão calculadas sobre o valor total do contrato, se houver. Caso não formalizado, serão calculadas sobre o valor da nota de empenho.</w:t>
      </w:r>
    </w:p>
    <w:p w14:paraId="1FC8FF6E" w14:textId="504BE0D1" w:rsidR="00627141" w:rsidRPr="006B27CB" w:rsidRDefault="00627141" w:rsidP="00CC68B5">
      <w:pPr>
        <w:pStyle w:val="PargrafodaLista"/>
        <w:numPr>
          <w:ilvl w:val="0"/>
          <w:numId w:val="30"/>
        </w:numPr>
        <w:tabs>
          <w:tab w:val="left" w:pos="567"/>
        </w:tabs>
        <w:spacing w:before="239"/>
        <w:ind w:left="284" w:hanging="246"/>
        <w:rPr>
          <w:rFonts w:ascii="Times New Roman" w:hAnsi="Times New Roman" w:cs="Times New Roman"/>
          <w:b/>
          <w:sz w:val="24"/>
          <w:szCs w:val="24"/>
        </w:rPr>
      </w:pPr>
      <w:r w:rsidRPr="00627141">
        <w:rPr>
          <w:rFonts w:ascii="Times New Roman" w:hAnsi="Times New Roman" w:cs="Times New Roman"/>
          <w:b/>
          <w:spacing w:val="-2"/>
          <w:sz w:val="24"/>
          <w:szCs w:val="24"/>
        </w:rPr>
        <w:t>FISCALIZAÇÃO</w:t>
      </w:r>
    </w:p>
    <w:p w14:paraId="7CFBD727"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Cabe ao(s) fiscal (is) proceder à fiscalização rotineira dos serviços prestados, quanto à quantidade, qualidade, compatibilidade com as características ofertadas na proposta e demais especificações que se fizerem necessárias, conforme previsto no art. 117, da Lei Federal nº 14.133/2021.</w:t>
      </w:r>
    </w:p>
    <w:p w14:paraId="6479FC36"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627141">
        <w:rPr>
          <w:rFonts w:ascii="Times New Roman" w:hAnsi="Times New Roman" w:cs="Times New Roman"/>
          <w:spacing w:val="20"/>
          <w:sz w:val="24"/>
          <w:szCs w:val="24"/>
        </w:rPr>
        <w:t xml:space="preserve"> </w:t>
      </w:r>
      <w:r w:rsidRPr="00627141">
        <w:rPr>
          <w:rFonts w:ascii="Times New Roman" w:hAnsi="Times New Roman" w:cs="Times New Roman"/>
          <w:sz w:val="24"/>
          <w:szCs w:val="24"/>
        </w:rPr>
        <w:t>dos</w:t>
      </w:r>
      <w:r w:rsidRPr="00627141">
        <w:rPr>
          <w:rFonts w:ascii="Times New Roman" w:hAnsi="Times New Roman" w:cs="Times New Roman"/>
          <w:spacing w:val="20"/>
          <w:sz w:val="24"/>
          <w:szCs w:val="24"/>
        </w:rPr>
        <w:t xml:space="preserve"> </w:t>
      </w:r>
      <w:r w:rsidRPr="00627141">
        <w:rPr>
          <w:rFonts w:ascii="Times New Roman" w:hAnsi="Times New Roman" w:cs="Times New Roman"/>
          <w:sz w:val="24"/>
          <w:szCs w:val="24"/>
        </w:rPr>
        <w:t>dias</w:t>
      </w:r>
      <w:r w:rsidRPr="00627141">
        <w:rPr>
          <w:rFonts w:ascii="Times New Roman" w:hAnsi="Times New Roman" w:cs="Times New Roman"/>
          <w:spacing w:val="20"/>
          <w:sz w:val="24"/>
          <w:szCs w:val="24"/>
        </w:rPr>
        <w:t xml:space="preserve"> </w:t>
      </w:r>
      <w:r w:rsidRPr="00627141">
        <w:rPr>
          <w:rFonts w:ascii="Times New Roman" w:hAnsi="Times New Roman" w:cs="Times New Roman"/>
          <w:sz w:val="24"/>
          <w:szCs w:val="24"/>
        </w:rPr>
        <w:t>e</w:t>
      </w:r>
      <w:r w:rsidRPr="00627141">
        <w:rPr>
          <w:rFonts w:ascii="Times New Roman" w:hAnsi="Times New Roman" w:cs="Times New Roman"/>
          <w:spacing w:val="20"/>
          <w:sz w:val="24"/>
          <w:szCs w:val="24"/>
        </w:rPr>
        <w:t xml:space="preserve"> </w:t>
      </w:r>
      <w:r w:rsidRPr="00627141">
        <w:rPr>
          <w:rFonts w:ascii="Times New Roman" w:hAnsi="Times New Roman" w:cs="Times New Roman"/>
          <w:sz w:val="24"/>
          <w:szCs w:val="24"/>
        </w:rPr>
        <w:t>horários</w:t>
      </w:r>
      <w:r w:rsidRPr="00627141">
        <w:rPr>
          <w:rFonts w:ascii="Times New Roman" w:hAnsi="Times New Roman" w:cs="Times New Roman"/>
          <w:spacing w:val="18"/>
          <w:sz w:val="24"/>
          <w:szCs w:val="24"/>
        </w:rPr>
        <w:t xml:space="preserve"> </w:t>
      </w:r>
      <w:r w:rsidRPr="00627141">
        <w:rPr>
          <w:rFonts w:ascii="Times New Roman" w:hAnsi="Times New Roman" w:cs="Times New Roman"/>
          <w:sz w:val="24"/>
          <w:szCs w:val="24"/>
        </w:rPr>
        <w:t>preestabelecidos,</w:t>
      </w:r>
      <w:r w:rsidRPr="00627141">
        <w:rPr>
          <w:rFonts w:ascii="Times New Roman" w:hAnsi="Times New Roman" w:cs="Times New Roman"/>
          <w:spacing w:val="21"/>
          <w:sz w:val="24"/>
          <w:szCs w:val="24"/>
        </w:rPr>
        <w:t xml:space="preserve"> </w:t>
      </w:r>
      <w:r w:rsidRPr="00627141">
        <w:rPr>
          <w:rFonts w:ascii="Times New Roman" w:hAnsi="Times New Roman" w:cs="Times New Roman"/>
          <w:sz w:val="24"/>
          <w:szCs w:val="24"/>
        </w:rPr>
        <w:t>conforme</w:t>
      </w:r>
      <w:r w:rsidRPr="00627141">
        <w:rPr>
          <w:rFonts w:ascii="Times New Roman" w:hAnsi="Times New Roman" w:cs="Times New Roman"/>
          <w:spacing w:val="20"/>
          <w:sz w:val="24"/>
          <w:szCs w:val="24"/>
        </w:rPr>
        <w:t xml:space="preserve"> </w:t>
      </w:r>
      <w:r w:rsidRPr="00627141">
        <w:rPr>
          <w:rFonts w:ascii="Times New Roman" w:hAnsi="Times New Roman" w:cs="Times New Roman"/>
          <w:sz w:val="24"/>
          <w:szCs w:val="24"/>
        </w:rPr>
        <w:t>dispõe</w:t>
      </w:r>
      <w:r w:rsidRPr="00627141">
        <w:rPr>
          <w:rFonts w:ascii="Times New Roman" w:hAnsi="Times New Roman" w:cs="Times New Roman"/>
          <w:spacing w:val="17"/>
          <w:sz w:val="24"/>
          <w:szCs w:val="24"/>
        </w:rPr>
        <w:t xml:space="preserve"> </w:t>
      </w:r>
      <w:r w:rsidRPr="00627141">
        <w:rPr>
          <w:rFonts w:ascii="Times New Roman" w:hAnsi="Times New Roman" w:cs="Times New Roman"/>
          <w:sz w:val="24"/>
          <w:szCs w:val="24"/>
        </w:rPr>
        <w:t>o</w:t>
      </w:r>
      <w:r w:rsidRPr="00627141">
        <w:rPr>
          <w:rFonts w:ascii="Times New Roman" w:hAnsi="Times New Roman" w:cs="Times New Roman"/>
          <w:spacing w:val="20"/>
          <w:sz w:val="24"/>
          <w:szCs w:val="24"/>
        </w:rPr>
        <w:t xml:space="preserve"> </w:t>
      </w:r>
      <w:r w:rsidRPr="00627141">
        <w:rPr>
          <w:rFonts w:ascii="Times New Roman" w:hAnsi="Times New Roman" w:cs="Times New Roman"/>
          <w:sz w:val="24"/>
          <w:szCs w:val="24"/>
        </w:rPr>
        <w:t>art.</w:t>
      </w:r>
      <w:r w:rsidRPr="00627141">
        <w:rPr>
          <w:rFonts w:ascii="Times New Roman" w:hAnsi="Times New Roman" w:cs="Times New Roman"/>
          <w:spacing w:val="19"/>
          <w:sz w:val="24"/>
          <w:szCs w:val="24"/>
        </w:rPr>
        <w:t xml:space="preserve"> </w:t>
      </w:r>
      <w:r w:rsidRPr="00627141">
        <w:rPr>
          <w:rFonts w:ascii="Times New Roman" w:hAnsi="Times New Roman" w:cs="Times New Roman"/>
          <w:sz w:val="24"/>
          <w:szCs w:val="24"/>
        </w:rPr>
        <w:t>140,</w:t>
      </w:r>
      <w:r w:rsidRPr="00627141">
        <w:rPr>
          <w:rFonts w:ascii="Times New Roman" w:hAnsi="Times New Roman" w:cs="Times New Roman"/>
          <w:spacing w:val="18"/>
          <w:sz w:val="24"/>
          <w:szCs w:val="24"/>
        </w:rPr>
        <w:t xml:space="preserve"> </w:t>
      </w:r>
      <w:r w:rsidRPr="00627141">
        <w:rPr>
          <w:rFonts w:ascii="Times New Roman" w:hAnsi="Times New Roman" w:cs="Times New Roman"/>
          <w:sz w:val="24"/>
          <w:szCs w:val="24"/>
        </w:rPr>
        <w:t>§</w:t>
      </w:r>
      <w:r w:rsidRPr="00627141">
        <w:rPr>
          <w:rFonts w:ascii="Times New Roman" w:hAnsi="Times New Roman" w:cs="Times New Roman"/>
          <w:spacing w:val="17"/>
          <w:sz w:val="24"/>
          <w:szCs w:val="24"/>
        </w:rPr>
        <w:t xml:space="preserve"> </w:t>
      </w:r>
      <w:r w:rsidRPr="00627141">
        <w:rPr>
          <w:rFonts w:ascii="Times New Roman" w:hAnsi="Times New Roman" w:cs="Times New Roman"/>
          <w:sz w:val="24"/>
          <w:szCs w:val="24"/>
        </w:rPr>
        <w:t>1º</w:t>
      </w:r>
      <w:r w:rsidRPr="00627141">
        <w:rPr>
          <w:rFonts w:ascii="Times New Roman" w:hAnsi="Times New Roman" w:cs="Times New Roman"/>
          <w:spacing w:val="21"/>
          <w:sz w:val="24"/>
          <w:szCs w:val="24"/>
        </w:rPr>
        <w:t xml:space="preserve"> </w:t>
      </w:r>
      <w:r w:rsidRPr="00627141">
        <w:rPr>
          <w:rFonts w:ascii="Times New Roman" w:hAnsi="Times New Roman" w:cs="Times New Roman"/>
          <w:sz w:val="24"/>
          <w:szCs w:val="24"/>
        </w:rPr>
        <w:t>da</w:t>
      </w:r>
      <w:r w:rsidRPr="00627141">
        <w:rPr>
          <w:rFonts w:ascii="Times New Roman" w:hAnsi="Times New Roman" w:cs="Times New Roman"/>
          <w:spacing w:val="19"/>
          <w:sz w:val="24"/>
          <w:szCs w:val="24"/>
        </w:rPr>
        <w:t xml:space="preserve"> </w:t>
      </w:r>
      <w:r w:rsidRPr="00627141">
        <w:rPr>
          <w:rFonts w:ascii="Times New Roman" w:hAnsi="Times New Roman" w:cs="Times New Roman"/>
          <w:sz w:val="24"/>
          <w:szCs w:val="24"/>
        </w:rPr>
        <w:t>Lei</w:t>
      </w:r>
      <w:r w:rsidRPr="00627141">
        <w:rPr>
          <w:rFonts w:ascii="Times New Roman" w:hAnsi="Times New Roman" w:cs="Times New Roman"/>
          <w:spacing w:val="24"/>
          <w:sz w:val="24"/>
          <w:szCs w:val="24"/>
        </w:rPr>
        <w:t xml:space="preserve"> </w:t>
      </w:r>
      <w:r w:rsidRPr="00627141">
        <w:rPr>
          <w:rFonts w:ascii="Times New Roman" w:hAnsi="Times New Roman" w:cs="Times New Roman"/>
          <w:sz w:val="24"/>
          <w:szCs w:val="24"/>
        </w:rPr>
        <w:t>Federal nº 14.133/2021.</w:t>
      </w:r>
    </w:p>
    <w:p w14:paraId="36CD8600"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 xml:space="preserve">As irregularidades constatadas deverão ser comunicadas ao Secretário da pasta, no prazo máximo de </w:t>
      </w:r>
      <w:r w:rsidRPr="00627141">
        <w:rPr>
          <w:rFonts w:ascii="Times New Roman" w:hAnsi="Times New Roman" w:cs="Times New Roman"/>
          <w:b/>
          <w:sz w:val="24"/>
          <w:szCs w:val="24"/>
        </w:rPr>
        <w:t xml:space="preserve">02 (dois) </w:t>
      </w:r>
      <w:r w:rsidRPr="00627141">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Default="00627141" w:rsidP="00CC68B5">
      <w:pPr>
        <w:pStyle w:val="PargrafodaLista"/>
        <w:numPr>
          <w:ilvl w:val="1"/>
          <w:numId w:val="30"/>
        </w:numPr>
        <w:tabs>
          <w:tab w:val="left" w:pos="426"/>
          <w:tab w:val="left" w:pos="1101"/>
        </w:tabs>
        <w:spacing w:line="360" w:lineRule="auto"/>
        <w:ind w:left="0" w:firstLine="0"/>
        <w:rPr>
          <w:rFonts w:ascii="Times New Roman" w:hAnsi="Times New Roman" w:cs="Times New Roman"/>
          <w:sz w:val="24"/>
          <w:szCs w:val="24"/>
        </w:rPr>
      </w:pPr>
      <w:r w:rsidRPr="00627141">
        <w:rPr>
          <w:rFonts w:ascii="Times New Roman" w:hAnsi="Times New Roman" w:cs="Times New Roman"/>
          <w:b/>
          <w:sz w:val="24"/>
          <w:szCs w:val="24"/>
        </w:rPr>
        <w:t>O OG promoverá ampla pesquisa no mercado em periodicidade semestral</w:t>
      </w:r>
      <w:r w:rsidRPr="00627141">
        <w:rPr>
          <w:rFonts w:ascii="Times New Roman" w:hAnsi="Times New Roman" w:cs="Times New Roman"/>
          <w:sz w:val="24"/>
          <w:szCs w:val="24"/>
        </w:rPr>
        <w:t>, de forma</w:t>
      </w:r>
      <w:r w:rsidRPr="00627141">
        <w:rPr>
          <w:rFonts w:ascii="Times New Roman" w:hAnsi="Times New Roman" w:cs="Times New Roman"/>
          <w:spacing w:val="70"/>
          <w:sz w:val="24"/>
          <w:szCs w:val="24"/>
        </w:rPr>
        <w:t xml:space="preserve"> </w:t>
      </w:r>
      <w:r w:rsidRPr="00627141">
        <w:rPr>
          <w:rFonts w:ascii="Times New Roman" w:hAnsi="Times New Roman" w:cs="Times New Roman"/>
          <w:sz w:val="24"/>
          <w:szCs w:val="24"/>
        </w:rPr>
        <w:t>a</w:t>
      </w:r>
      <w:r w:rsidRPr="00627141">
        <w:rPr>
          <w:rFonts w:ascii="Times New Roman" w:hAnsi="Times New Roman" w:cs="Times New Roman"/>
          <w:spacing w:val="70"/>
          <w:sz w:val="24"/>
          <w:szCs w:val="24"/>
        </w:rPr>
        <w:t xml:space="preserve"> </w:t>
      </w:r>
      <w:r w:rsidRPr="00627141">
        <w:rPr>
          <w:rFonts w:ascii="Times New Roman" w:hAnsi="Times New Roman" w:cs="Times New Roman"/>
          <w:sz w:val="24"/>
          <w:szCs w:val="24"/>
        </w:rPr>
        <w:t>comprovar</w:t>
      </w:r>
      <w:r w:rsidRPr="00627141">
        <w:rPr>
          <w:rFonts w:ascii="Times New Roman" w:hAnsi="Times New Roman" w:cs="Times New Roman"/>
          <w:spacing w:val="71"/>
          <w:sz w:val="24"/>
          <w:szCs w:val="24"/>
        </w:rPr>
        <w:t xml:space="preserve"> </w:t>
      </w:r>
      <w:r w:rsidRPr="00627141">
        <w:rPr>
          <w:rFonts w:ascii="Times New Roman" w:hAnsi="Times New Roman" w:cs="Times New Roman"/>
          <w:sz w:val="24"/>
          <w:szCs w:val="24"/>
        </w:rPr>
        <w:t>que</w:t>
      </w:r>
      <w:r w:rsidRPr="00627141">
        <w:rPr>
          <w:rFonts w:ascii="Times New Roman" w:hAnsi="Times New Roman" w:cs="Times New Roman"/>
          <w:spacing w:val="70"/>
          <w:sz w:val="24"/>
          <w:szCs w:val="24"/>
        </w:rPr>
        <w:t xml:space="preserve"> </w:t>
      </w:r>
      <w:r w:rsidRPr="00627141">
        <w:rPr>
          <w:rFonts w:ascii="Times New Roman" w:hAnsi="Times New Roman" w:cs="Times New Roman"/>
          <w:sz w:val="24"/>
          <w:szCs w:val="24"/>
        </w:rPr>
        <w:t>os</w:t>
      </w:r>
      <w:r w:rsidRPr="00627141">
        <w:rPr>
          <w:rFonts w:ascii="Times New Roman" w:hAnsi="Times New Roman" w:cs="Times New Roman"/>
          <w:spacing w:val="70"/>
          <w:sz w:val="24"/>
          <w:szCs w:val="24"/>
        </w:rPr>
        <w:t xml:space="preserve"> </w:t>
      </w:r>
      <w:r w:rsidRPr="00627141">
        <w:rPr>
          <w:rFonts w:ascii="Times New Roman" w:hAnsi="Times New Roman" w:cs="Times New Roman"/>
          <w:sz w:val="24"/>
          <w:szCs w:val="24"/>
        </w:rPr>
        <w:t>preços</w:t>
      </w:r>
      <w:r w:rsidRPr="00627141">
        <w:rPr>
          <w:rFonts w:ascii="Times New Roman" w:hAnsi="Times New Roman" w:cs="Times New Roman"/>
          <w:spacing w:val="68"/>
          <w:sz w:val="24"/>
          <w:szCs w:val="24"/>
        </w:rPr>
        <w:t xml:space="preserve"> </w:t>
      </w:r>
      <w:r w:rsidRPr="00627141">
        <w:rPr>
          <w:rFonts w:ascii="Times New Roman" w:hAnsi="Times New Roman" w:cs="Times New Roman"/>
          <w:sz w:val="24"/>
          <w:szCs w:val="24"/>
        </w:rPr>
        <w:t>registrados</w:t>
      </w:r>
      <w:r w:rsidRPr="00627141">
        <w:rPr>
          <w:rFonts w:ascii="Times New Roman" w:hAnsi="Times New Roman" w:cs="Times New Roman"/>
          <w:spacing w:val="71"/>
          <w:sz w:val="24"/>
          <w:szCs w:val="24"/>
        </w:rPr>
        <w:t xml:space="preserve"> </w:t>
      </w:r>
      <w:r w:rsidRPr="00627141">
        <w:rPr>
          <w:rFonts w:ascii="Times New Roman" w:hAnsi="Times New Roman" w:cs="Times New Roman"/>
          <w:sz w:val="24"/>
          <w:szCs w:val="24"/>
        </w:rPr>
        <w:t>permanecem</w:t>
      </w:r>
      <w:r w:rsidRPr="00627141">
        <w:rPr>
          <w:rFonts w:ascii="Times New Roman" w:hAnsi="Times New Roman" w:cs="Times New Roman"/>
          <w:spacing w:val="71"/>
          <w:sz w:val="24"/>
          <w:szCs w:val="24"/>
        </w:rPr>
        <w:t xml:space="preserve"> </w:t>
      </w:r>
      <w:r w:rsidRPr="00627141">
        <w:rPr>
          <w:rFonts w:ascii="Times New Roman" w:hAnsi="Times New Roman" w:cs="Times New Roman"/>
          <w:sz w:val="24"/>
          <w:szCs w:val="24"/>
        </w:rPr>
        <w:t>compatíveis</w:t>
      </w:r>
      <w:r w:rsidRPr="00627141">
        <w:rPr>
          <w:rFonts w:ascii="Times New Roman" w:hAnsi="Times New Roman" w:cs="Times New Roman"/>
          <w:spacing w:val="71"/>
          <w:sz w:val="24"/>
          <w:szCs w:val="24"/>
        </w:rPr>
        <w:t xml:space="preserve"> </w:t>
      </w:r>
      <w:r w:rsidRPr="00627141">
        <w:rPr>
          <w:rFonts w:ascii="Times New Roman" w:hAnsi="Times New Roman" w:cs="Times New Roman"/>
          <w:sz w:val="24"/>
          <w:szCs w:val="24"/>
        </w:rPr>
        <w:t>com</w:t>
      </w:r>
      <w:r w:rsidRPr="00627141">
        <w:rPr>
          <w:rFonts w:ascii="Times New Roman" w:hAnsi="Times New Roman" w:cs="Times New Roman"/>
          <w:spacing w:val="71"/>
          <w:sz w:val="24"/>
          <w:szCs w:val="24"/>
        </w:rPr>
        <w:t xml:space="preserve"> </w:t>
      </w:r>
      <w:r w:rsidRPr="00627141">
        <w:rPr>
          <w:rFonts w:ascii="Times New Roman" w:hAnsi="Times New Roman" w:cs="Times New Roman"/>
          <w:sz w:val="24"/>
          <w:szCs w:val="24"/>
        </w:rPr>
        <w:t>os</w:t>
      </w:r>
      <w:r w:rsidRPr="00627141">
        <w:rPr>
          <w:rFonts w:ascii="Times New Roman" w:hAnsi="Times New Roman" w:cs="Times New Roman"/>
          <w:spacing w:val="70"/>
          <w:sz w:val="24"/>
          <w:szCs w:val="24"/>
        </w:rPr>
        <w:t xml:space="preserve"> </w:t>
      </w:r>
      <w:r w:rsidRPr="00627141">
        <w:rPr>
          <w:rFonts w:ascii="Times New Roman" w:hAnsi="Times New Roman" w:cs="Times New Roman"/>
          <w:sz w:val="24"/>
          <w:szCs w:val="24"/>
        </w:rPr>
        <w:t>nele praticados,</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condição</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indispensável</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para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solicitação</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da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aquisição,</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em</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observância</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ao previsto no art. 82, § 5º, IV da Lei nº 14.133/2021.</w:t>
      </w:r>
    </w:p>
    <w:p w14:paraId="05072E65" w14:textId="07EE44F0" w:rsidR="006B27CB" w:rsidRPr="006B27CB" w:rsidRDefault="006B27CB" w:rsidP="00CC68B5">
      <w:pPr>
        <w:pStyle w:val="PargrafodaLista"/>
        <w:numPr>
          <w:ilvl w:val="1"/>
          <w:numId w:val="30"/>
        </w:numPr>
        <w:tabs>
          <w:tab w:val="left" w:pos="426"/>
          <w:tab w:val="left" w:pos="1101"/>
        </w:tabs>
        <w:spacing w:line="360" w:lineRule="auto"/>
        <w:ind w:left="0" w:firstLine="0"/>
        <w:rPr>
          <w:rFonts w:ascii="Times New Roman" w:hAnsi="Times New Roman" w:cs="Times New Roman"/>
          <w:sz w:val="24"/>
          <w:szCs w:val="24"/>
        </w:rPr>
      </w:pPr>
      <w:r w:rsidRPr="006B27CB">
        <w:rPr>
          <w:rFonts w:ascii="Times New Roman" w:hAnsi="Times New Roman" w:cs="Times New Roman"/>
          <w:sz w:val="24"/>
          <w:szCs w:val="24"/>
        </w:rPr>
        <w:t>A fiscalização da ata de registro de preços, ficará sob responsabilidade dos servidores</w:t>
      </w:r>
      <w:r w:rsidR="0020563C">
        <w:rPr>
          <w:rFonts w:ascii="Times New Roman" w:hAnsi="Times New Roman" w:cs="Times New Roman"/>
          <w:sz w:val="24"/>
          <w:szCs w:val="24"/>
        </w:rPr>
        <w:t xml:space="preserve"> </w:t>
      </w:r>
      <w:r w:rsidR="0020563C" w:rsidRPr="0020563C">
        <w:rPr>
          <w:rFonts w:ascii="Times New Roman" w:hAnsi="Times New Roman" w:cs="Times New Roman"/>
          <w:b/>
          <w:bCs/>
          <w:sz w:val="24"/>
          <w:szCs w:val="24"/>
        </w:rPr>
        <w:t>Elias Giovani Horn</w:t>
      </w:r>
      <w:r w:rsidR="0020563C">
        <w:rPr>
          <w:rFonts w:ascii="Times New Roman" w:hAnsi="Times New Roman" w:cs="Times New Roman"/>
          <w:sz w:val="24"/>
          <w:szCs w:val="24"/>
        </w:rPr>
        <w:t xml:space="preserve"> e </w:t>
      </w:r>
      <w:r w:rsidR="0020563C" w:rsidRPr="0020563C">
        <w:rPr>
          <w:rFonts w:ascii="Times New Roman" w:hAnsi="Times New Roman" w:cs="Times New Roman"/>
          <w:b/>
          <w:bCs/>
          <w:sz w:val="24"/>
          <w:szCs w:val="24"/>
        </w:rPr>
        <w:t>Leticia Schmidt</w:t>
      </w:r>
      <w:r w:rsidRPr="0020563C">
        <w:rPr>
          <w:rFonts w:ascii="Times New Roman" w:hAnsi="Times New Roman" w:cs="Times New Roman"/>
          <w:b/>
          <w:bCs/>
          <w:sz w:val="24"/>
          <w:szCs w:val="24"/>
        </w:rPr>
        <w:t xml:space="preserve"> </w:t>
      </w:r>
      <w:r w:rsidR="0020563C">
        <w:rPr>
          <w:rFonts w:ascii="Times New Roman" w:hAnsi="Times New Roman" w:cs="Times New Roman"/>
          <w:sz w:val="24"/>
          <w:szCs w:val="24"/>
        </w:rPr>
        <w:t>a serem designados através de Portaria</w:t>
      </w:r>
      <w:r w:rsidRPr="006B27CB">
        <w:rPr>
          <w:rFonts w:ascii="Times New Roman" w:hAnsi="Times New Roman" w:cs="Times New Roman"/>
          <w:sz w:val="24"/>
          <w:szCs w:val="24"/>
        </w:rPr>
        <w:t>.</w:t>
      </w:r>
    </w:p>
    <w:p w14:paraId="11719647" w14:textId="77777777" w:rsidR="00627141" w:rsidRPr="00627141" w:rsidRDefault="00627141" w:rsidP="00CC68B5">
      <w:pPr>
        <w:pStyle w:val="PargrafodaLista"/>
        <w:numPr>
          <w:ilvl w:val="0"/>
          <w:numId w:val="30"/>
        </w:numPr>
        <w:tabs>
          <w:tab w:val="left" w:pos="284"/>
          <w:tab w:val="left" w:pos="928"/>
        </w:tabs>
        <w:spacing w:before="239"/>
        <w:ind w:left="0" w:firstLine="0"/>
        <w:rPr>
          <w:rFonts w:ascii="Times New Roman" w:hAnsi="Times New Roman" w:cs="Times New Roman"/>
          <w:b/>
          <w:sz w:val="24"/>
          <w:szCs w:val="24"/>
        </w:rPr>
      </w:pPr>
      <w:r w:rsidRPr="00627141">
        <w:rPr>
          <w:rFonts w:ascii="Times New Roman" w:hAnsi="Times New Roman" w:cs="Times New Roman"/>
          <w:b/>
          <w:sz w:val="24"/>
          <w:szCs w:val="24"/>
        </w:rPr>
        <w:t>CASOS</w:t>
      </w:r>
      <w:r w:rsidRPr="00627141">
        <w:rPr>
          <w:rFonts w:ascii="Times New Roman" w:hAnsi="Times New Roman" w:cs="Times New Roman"/>
          <w:b/>
          <w:spacing w:val="-7"/>
          <w:sz w:val="24"/>
          <w:szCs w:val="24"/>
        </w:rPr>
        <w:t xml:space="preserve"> </w:t>
      </w:r>
      <w:r w:rsidRPr="00627141">
        <w:rPr>
          <w:rFonts w:ascii="Times New Roman" w:hAnsi="Times New Roman" w:cs="Times New Roman"/>
          <w:b/>
          <w:sz w:val="24"/>
          <w:szCs w:val="24"/>
        </w:rPr>
        <w:t>FORTUITOS</w:t>
      </w:r>
      <w:r w:rsidRPr="00627141">
        <w:rPr>
          <w:rFonts w:ascii="Times New Roman" w:hAnsi="Times New Roman" w:cs="Times New Roman"/>
          <w:b/>
          <w:spacing w:val="-6"/>
          <w:sz w:val="24"/>
          <w:szCs w:val="24"/>
        </w:rPr>
        <w:t xml:space="preserve"> </w:t>
      </w:r>
      <w:r w:rsidRPr="00627141">
        <w:rPr>
          <w:rFonts w:ascii="Times New Roman" w:hAnsi="Times New Roman" w:cs="Times New Roman"/>
          <w:b/>
          <w:sz w:val="24"/>
          <w:szCs w:val="24"/>
        </w:rPr>
        <w:t>OU</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FORÇA</w:t>
      </w:r>
      <w:r w:rsidRPr="00627141">
        <w:rPr>
          <w:rFonts w:ascii="Times New Roman" w:hAnsi="Times New Roman" w:cs="Times New Roman"/>
          <w:b/>
          <w:spacing w:val="-3"/>
          <w:sz w:val="24"/>
          <w:szCs w:val="24"/>
        </w:rPr>
        <w:t xml:space="preserve"> </w:t>
      </w:r>
      <w:r w:rsidRPr="00627141">
        <w:rPr>
          <w:rFonts w:ascii="Times New Roman" w:hAnsi="Times New Roman" w:cs="Times New Roman"/>
          <w:b/>
          <w:spacing w:val="-4"/>
          <w:sz w:val="24"/>
          <w:szCs w:val="24"/>
        </w:rPr>
        <w:t>MAIOR</w:t>
      </w:r>
    </w:p>
    <w:p w14:paraId="4D9ECE00"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627141">
        <w:rPr>
          <w:rFonts w:ascii="Times New Roman" w:hAnsi="Times New Roman" w:cs="Times New Roman"/>
          <w:spacing w:val="40"/>
          <w:sz w:val="24"/>
          <w:szCs w:val="24"/>
        </w:rPr>
        <w:t xml:space="preserve"> </w:t>
      </w:r>
      <w:r w:rsidRPr="00627141">
        <w:rPr>
          <w:rFonts w:ascii="Times New Roman" w:hAnsi="Times New Roman" w:cs="Times New Roman"/>
          <w:sz w:val="24"/>
          <w:szCs w:val="24"/>
        </w:rPr>
        <w:t xml:space="preserve">decorrentes das situações </w:t>
      </w:r>
      <w:r w:rsidRPr="00627141">
        <w:rPr>
          <w:rFonts w:ascii="Times New Roman" w:hAnsi="Times New Roman" w:cs="Times New Roman"/>
          <w:sz w:val="24"/>
          <w:szCs w:val="24"/>
        </w:rPr>
        <w:lastRenderedPageBreak/>
        <w:t>a seguir:</w:t>
      </w:r>
    </w:p>
    <w:p w14:paraId="6051B648" w14:textId="77777777" w:rsidR="00627141" w:rsidRPr="00627141" w:rsidRDefault="00627141" w:rsidP="00CC68B5">
      <w:pPr>
        <w:pStyle w:val="PargrafodaLista"/>
        <w:numPr>
          <w:ilvl w:val="0"/>
          <w:numId w:val="24"/>
        </w:numPr>
        <w:tabs>
          <w:tab w:val="left" w:pos="284"/>
          <w:tab w:val="left" w:pos="567"/>
          <w:tab w:val="left" w:pos="940"/>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greve</w:t>
      </w:r>
      <w:r w:rsidRPr="00627141">
        <w:rPr>
          <w:rFonts w:ascii="Times New Roman" w:hAnsi="Times New Roman" w:cs="Times New Roman"/>
          <w:spacing w:val="-7"/>
          <w:sz w:val="24"/>
          <w:szCs w:val="24"/>
        </w:rPr>
        <w:t xml:space="preserve"> </w:t>
      </w:r>
      <w:r w:rsidRPr="00627141">
        <w:rPr>
          <w:rFonts w:ascii="Times New Roman" w:hAnsi="Times New Roman" w:cs="Times New Roman"/>
          <w:spacing w:val="-2"/>
          <w:sz w:val="24"/>
          <w:szCs w:val="24"/>
        </w:rPr>
        <w:t>geral;</w:t>
      </w:r>
    </w:p>
    <w:p w14:paraId="39CAD1A8" w14:textId="77777777" w:rsidR="00627141" w:rsidRPr="00627141" w:rsidRDefault="00627141" w:rsidP="00CC68B5">
      <w:pPr>
        <w:pStyle w:val="PargrafodaLista"/>
        <w:numPr>
          <w:ilvl w:val="0"/>
          <w:numId w:val="24"/>
        </w:numPr>
        <w:tabs>
          <w:tab w:val="left" w:pos="284"/>
          <w:tab w:val="left" w:pos="567"/>
          <w:tab w:val="left" w:pos="940"/>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calamidade</w:t>
      </w:r>
      <w:r w:rsidRPr="00627141">
        <w:rPr>
          <w:rFonts w:ascii="Times New Roman" w:hAnsi="Times New Roman" w:cs="Times New Roman"/>
          <w:spacing w:val="-12"/>
          <w:sz w:val="24"/>
          <w:szCs w:val="24"/>
        </w:rPr>
        <w:t xml:space="preserve"> </w:t>
      </w:r>
      <w:r w:rsidRPr="00627141">
        <w:rPr>
          <w:rFonts w:ascii="Times New Roman" w:hAnsi="Times New Roman" w:cs="Times New Roman"/>
          <w:spacing w:val="-2"/>
          <w:sz w:val="24"/>
          <w:szCs w:val="24"/>
        </w:rPr>
        <w:t>pública;</w:t>
      </w:r>
    </w:p>
    <w:p w14:paraId="34D9EA48" w14:textId="77777777" w:rsidR="00627141" w:rsidRPr="00627141" w:rsidRDefault="00627141" w:rsidP="00CC68B5">
      <w:pPr>
        <w:pStyle w:val="PargrafodaLista"/>
        <w:numPr>
          <w:ilvl w:val="0"/>
          <w:numId w:val="24"/>
        </w:numPr>
        <w:tabs>
          <w:tab w:val="left" w:pos="284"/>
          <w:tab w:val="left" w:pos="567"/>
          <w:tab w:val="left" w:pos="928"/>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interrupção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dos</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meios</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de</w:t>
      </w:r>
      <w:r w:rsidRPr="00627141">
        <w:rPr>
          <w:rFonts w:ascii="Times New Roman" w:hAnsi="Times New Roman" w:cs="Times New Roman"/>
          <w:spacing w:val="-6"/>
          <w:sz w:val="24"/>
          <w:szCs w:val="24"/>
        </w:rPr>
        <w:t xml:space="preserve"> </w:t>
      </w:r>
      <w:r w:rsidRPr="00627141">
        <w:rPr>
          <w:rFonts w:ascii="Times New Roman" w:hAnsi="Times New Roman" w:cs="Times New Roman"/>
          <w:spacing w:val="-2"/>
          <w:sz w:val="24"/>
          <w:szCs w:val="24"/>
        </w:rPr>
        <w:t>transporte;</w:t>
      </w:r>
    </w:p>
    <w:p w14:paraId="26FD943D" w14:textId="77777777" w:rsidR="00627141" w:rsidRPr="00627141" w:rsidRDefault="00627141" w:rsidP="00CC68B5">
      <w:pPr>
        <w:pStyle w:val="PargrafodaLista"/>
        <w:numPr>
          <w:ilvl w:val="0"/>
          <w:numId w:val="24"/>
        </w:numPr>
        <w:tabs>
          <w:tab w:val="left" w:pos="284"/>
          <w:tab w:val="left" w:pos="567"/>
          <w:tab w:val="left" w:pos="940"/>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condições</w:t>
      </w:r>
      <w:r w:rsidRPr="00627141">
        <w:rPr>
          <w:rFonts w:ascii="Times New Roman" w:hAnsi="Times New Roman" w:cs="Times New Roman"/>
          <w:spacing w:val="-16"/>
          <w:sz w:val="24"/>
          <w:szCs w:val="24"/>
        </w:rPr>
        <w:t xml:space="preserve"> </w:t>
      </w:r>
      <w:r w:rsidRPr="00627141">
        <w:rPr>
          <w:rFonts w:ascii="Times New Roman" w:hAnsi="Times New Roman" w:cs="Times New Roman"/>
          <w:sz w:val="24"/>
          <w:szCs w:val="24"/>
        </w:rPr>
        <w:t>meteorológicas</w:t>
      </w:r>
      <w:r w:rsidRPr="00627141">
        <w:rPr>
          <w:rFonts w:ascii="Times New Roman" w:hAnsi="Times New Roman" w:cs="Times New Roman"/>
          <w:spacing w:val="-14"/>
          <w:sz w:val="24"/>
          <w:szCs w:val="24"/>
        </w:rPr>
        <w:t xml:space="preserve"> </w:t>
      </w:r>
      <w:r w:rsidRPr="00627141">
        <w:rPr>
          <w:rFonts w:ascii="Times New Roman" w:hAnsi="Times New Roman" w:cs="Times New Roman"/>
          <w:sz w:val="24"/>
          <w:szCs w:val="24"/>
        </w:rPr>
        <w:t>excepcionalmente</w:t>
      </w:r>
      <w:r w:rsidRPr="00627141">
        <w:rPr>
          <w:rFonts w:ascii="Times New Roman" w:hAnsi="Times New Roman" w:cs="Times New Roman"/>
          <w:spacing w:val="-14"/>
          <w:sz w:val="24"/>
          <w:szCs w:val="24"/>
        </w:rPr>
        <w:t xml:space="preserve"> </w:t>
      </w:r>
      <w:r w:rsidRPr="00627141">
        <w:rPr>
          <w:rFonts w:ascii="Times New Roman" w:hAnsi="Times New Roman" w:cs="Times New Roman"/>
          <w:sz w:val="24"/>
          <w:szCs w:val="24"/>
        </w:rPr>
        <w:t>prejudiciais;</w:t>
      </w:r>
      <w:r w:rsidRPr="00627141">
        <w:rPr>
          <w:rFonts w:ascii="Times New Roman" w:hAnsi="Times New Roman" w:cs="Times New Roman"/>
          <w:spacing w:val="-12"/>
          <w:sz w:val="24"/>
          <w:szCs w:val="24"/>
        </w:rPr>
        <w:t xml:space="preserve"> </w:t>
      </w:r>
      <w:r w:rsidRPr="00627141">
        <w:rPr>
          <w:rFonts w:ascii="Times New Roman" w:hAnsi="Times New Roman" w:cs="Times New Roman"/>
          <w:spacing w:val="-10"/>
          <w:sz w:val="24"/>
          <w:szCs w:val="24"/>
        </w:rPr>
        <w:t>e</w:t>
      </w:r>
    </w:p>
    <w:p w14:paraId="692CB7F5" w14:textId="77777777" w:rsidR="00627141" w:rsidRPr="00627141" w:rsidRDefault="00627141" w:rsidP="00CC68B5">
      <w:pPr>
        <w:pStyle w:val="PargrafodaLista"/>
        <w:numPr>
          <w:ilvl w:val="0"/>
          <w:numId w:val="24"/>
        </w:numPr>
        <w:tabs>
          <w:tab w:val="left" w:pos="284"/>
          <w:tab w:val="left" w:pos="567"/>
          <w:tab w:val="left" w:pos="945"/>
        </w:tabs>
        <w:spacing w:line="360" w:lineRule="auto"/>
        <w:ind w:left="0" w:firstLine="0"/>
        <w:jc w:val="left"/>
        <w:rPr>
          <w:rFonts w:ascii="Times New Roman" w:hAnsi="Times New Roman" w:cs="Times New Roman"/>
          <w:sz w:val="24"/>
          <w:szCs w:val="24"/>
        </w:rPr>
      </w:pPr>
      <w:r w:rsidRPr="00627141">
        <w:rPr>
          <w:rFonts w:ascii="Times New Roman" w:hAnsi="Times New Roman" w:cs="Times New Roman"/>
          <w:sz w:val="24"/>
          <w:szCs w:val="24"/>
        </w:rPr>
        <w:t>outros casos que se enquadrem no parágrafo</w:t>
      </w:r>
      <w:r w:rsidRPr="00627141">
        <w:rPr>
          <w:rFonts w:ascii="Times New Roman" w:hAnsi="Times New Roman" w:cs="Times New Roman"/>
          <w:spacing w:val="-1"/>
          <w:sz w:val="24"/>
          <w:szCs w:val="24"/>
        </w:rPr>
        <w:t xml:space="preserve"> </w:t>
      </w:r>
      <w:r w:rsidRPr="00627141">
        <w:rPr>
          <w:rFonts w:ascii="Times New Roman" w:hAnsi="Times New Roman" w:cs="Times New Roman"/>
          <w:sz w:val="24"/>
          <w:szCs w:val="24"/>
        </w:rPr>
        <w:t>único do art. 393, do Código Civil Brasileiro (Lei nº 10.406/2002).</w:t>
      </w:r>
    </w:p>
    <w:p w14:paraId="739A1D00"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Os</w:t>
      </w:r>
      <w:r w:rsidRPr="00627141">
        <w:rPr>
          <w:rFonts w:ascii="Times New Roman" w:hAnsi="Times New Roman" w:cs="Times New Roman"/>
          <w:spacing w:val="-10"/>
          <w:sz w:val="24"/>
          <w:szCs w:val="24"/>
        </w:rPr>
        <w:t xml:space="preserve"> </w:t>
      </w:r>
      <w:r w:rsidRPr="00627141">
        <w:rPr>
          <w:rFonts w:ascii="Times New Roman" w:hAnsi="Times New Roman" w:cs="Times New Roman"/>
          <w:sz w:val="24"/>
          <w:szCs w:val="24"/>
        </w:rPr>
        <w:t>casos</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acima</w:t>
      </w:r>
      <w:r w:rsidRPr="00627141">
        <w:rPr>
          <w:rFonts w:ascii="Times New Roman" w:hAnsi="Times New Roman" w:cs="Times New Roman"/>
          <w:spacing w:val="-8"/>
          <w:sz w:val="24"/>
          <w:szCs w:val="24"/>
        </w:rPr>
        <w:t xml:space="preserve"> </w:t>
      </w:r>
      <w:r w:rsidRPr="00627141">
        <w:rPr>
          <w:rFonts w:ascii="Times New Roman" w:hAnsi="Times New Roman" w:cs="Times New Roman"/>
          <w:sz w:val="24"/>
          <w:szCs w:val="24"/>
        </w:rPr>
        <w:t>enumerados</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devem</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ser</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satisfatoriamente</w:t>
      </w:r>
      <w:r w:rsidRPr="00627141">
        <w:rPr>
          <w:rFonts w:ascii="Times New Roman" w:hAnsi="Times New Roman" w:cs="Times New Roman"/>
          <w:spacing w:val="-7"/>
          <w:sz w:val="24"/>
          <w:szCs w:val="24"/>
        </w:rPr>
        <w:t xml:space="preserve"> </w:t>
      </w:r>
      <w:r w:rsidRPr="00627141">
        <w:rPr>
          <w:rFonts w:ascii="Times New Roman" w:hAnsi="Times New Roman" w:cs="Times New Roman"/>
          <w:sz w:val="24"/>
          <w:szCs w:val="24"/>
        </w:rPr>
        <w:t>justificados</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pelo</w:t>
      </w:r>
      <w:r w:rsidRPr="00627141">
        <w:rPr>
          <w:rFonts w:ascii="Times New Roman" w:hAnsi="Times New Roman" w:cs="Times New Roman"/>
          <w:spacing w:val="-5"/>
          <w:sz w:val="24"/>
          <w:szCs w:val="24"/>
        </w:rPr>
        <w:t xml:space="preserve"> </w:t>
      </w:r>
      <w:r w:rsidRPr="00627141">
        <w:rPr>
          <w:rFonts w:ascii="Times New Roman" w:hAnsi="Times New Roman" w:cs="Times New Roman"/>
          <w:spacing w:val="-2"/>
          <w:sz w:val="24"/>
          <w:szCs w:val="24"/>
        </w:rPr>
        <w:t>fornecedor.</w:t>
      </w:r>
    </w:p>
    <w:p w14:paraId="7A577186"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70B5034B" w14:textId="77777777" w:rsidR="00627141" w:rsidRPr="00627141" w:rsidRDefault="00627141" w:rsidP="00CC68B5">
      <w:pPr>
        <w:pStyle w:val="PargrafodaLista"/>
        <w:numPr>
          <w:ilvl w:val="0"/>
          <w:numId w:val="30"/>
        </w:numPr>
        <w:tabs>
          <w:tab w:val="left" w:pos="142"/>
        </w:tabs>
        <w:spacing w:before="116"/>
        <w:ind w:left="284" w:hanging="284"/>
        <w:jc w:val="left"/>
        <w:rPr>
          <w:rFonts w:ascii="Times New Roman" w:hAnsi="Times New Roman" w:cs="Times New Roman"/>
          <w:b/>
          <w:sz w:val="24"/>
          <w:szCs w:val="24"/>
        </w:rPr>
      </w:pPr>
      <w:r w:rsidRPr="00627141">
        <w:rPr>
          <w:rFonts w:ascii="Times New Roman" w:hAnsi="Times New Roman" w:cs="Times New Roman"/>
          <w:b/>
          <w:spacing w:val="-4"/>
          <w:sz w:val="24"/>
          <w:szCs w:val="24"/>
        </w:rPr>
        <w:t>FORO</w:t>
      </w:r>
    </w:p>
    <w:p w14:paraId="6B4C36ED" w14:textId="77777777" w:rsidR="00627141" w:rsidRPr="00627141" w:rsidRDefault="00627141" w:rsidP="00CC68B5">
      <w:pPr>
        <w:pStyle w:val="PargrafodaLista"/>
        <w:numPr>
          <w:ilvl w:val="1"/>
          <w:numId w:val="30"/>
        </w:numPr>
        <w:tabs>
          <w:tab w:val="left" w:pos="426"/>
        </w:tabs>
        <w:spacing w:line="360" w:lineRule="auto"/>
        <w:ind w:left="0" w:firstLine="0"/>
        <w:rPr>
          <w:rFonts w:ascii="Times New Roman" w:hAnsi="Times New Roman" w:cs="Times New Roman"/>
          <w:sz w:val="24"/>
          <w:szCs w:val="24"/>
        </w:rPr>
      </w:pPr>
      <w:r w:rsidRPr="00627141">
        <w:rPr>
          <w:rFonts w:ascii="Times New Roman" w:hAnsi="Times New Roman" w:cs="Times New Roman"/>
          <w:sz w:val="24"/>
          <w:szCs w:val="24"/>
        </w:rPr>
        <w:t>Para a resolução de possíveis divergências entre as partes, oriundas da presente Ata, fica eleito o Foro da Comarca de Santo Cristo-RS.</w:t>
      </w:r>
    </w:p>
    <w:p w14:paraId="65E4047A" w14:textId="77777777" w:rsidR="00627141" w:rsidRPr="00627141" w:rsidRDefault="00627141" w:rsidP="00CC68B5">
      <w:pPr>
        <w:pStyle w:val="PargrafodaLista"/>
        <w:numPr>
          <w:ilvl w:val="0"/>
          <w:numId w:val="30"/>
        </w:numPr>
        <w:tabs>
          <w:tab w:val="left" w:pos="426"/>
        </w:tabs>
        <w:spacing w:before="242"/>
        <w:ind w:left="284" w:hanging="368"/>
        <w:jc w:val="left"/>
        <w:rPr>
          <w:rFonts w:ascii="Times New Roman" w:hAnsi="Times New Roman" w:cs="Times New Roman"/>
          <w:b/>
          <w:sz w:val="24"/>
          <w:szCs w:val="24"/>
        </w:rPr>
      </w:pPr>
      <w:r w:rsidRPr="00627141">
        <w:rPr>
          <w:rFonts w:ascii="Times New Roman" w:hAnsi="Times New Roman" w:cs="Times New Roman"/>
          <w:b/>
          <w:spacing w:val="-2"/>
          <w:sz w:val="24"/>
          <w:szCs w:val="24"/>
        </w:rPr>
        <w:t>CÓPIAS</w:t>
      </w:r>
    </w:p>
    <w:p w14:paraId="778CA930" w14:textId="77777777" w:rsidR="00627141" w:rsidRPr="00627141" w:rsidRDefault="00627141" w:rsidP="00CC68B5">
      <w:pPr>
        <w:pStyle w:val="PargrafodaLista"/>
        <w:numPr>
          <w:ilvl w:val="1"/>
          <w:numId w:val="30"/>
        </w:numPr>
        <w:tabs>
          <w:tab w:val="left" w:pos="709"/>
        </w:tabs>
        <w:ind w:left="426" w:hanging="488"/>
        <w:jc w:val="left"/>
        <w:rPr>
          <w:rFonts w:ascii="Times New Roman" w:hAnsi="Times New Roman" w:cs="Times New Roman"/>
          <w:sz w:val="24"/>
          <w:szCs w:val="24"/>
        </w:rPr>
      </w:pPr>
      <w:r w:rsidRPr="00627141">
        <w:rPr>
          <w:rFonts w:ascii="Times New Roman" w:hAnsi="Times New Roman" w:cs="Times New Roman"/>
          <w:sz w:val="24"/>
          <w:szCs w:val="24"/>
        </w:rPr>
        <w:t>Da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presente</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Ata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são</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extraídas</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as</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seguintes</w:t>
      </w:r>
      <w:r w:rsidRPr="00627141">
        <w:rPr>
          <w:rFonts w:ascii="Times New Roman" w:hAnsi="Times New Roman" w:cs="Times New Roman"/>
          <w:spacing w:val="-7"/>
          <w:sz w:val="24"/>
          <w:szCs w:val="24"/>
        </w:rPr>
        <w:t xml:space="preserve"> </w:t>
      </w:r>
      <w:r w:rsidRPr="00627141">
        <w:rPr>
          <w:rFonts w:ascii="Times New Roman" w:hAnsi="Times New Roman" w:cs="Times New Roman"/>
          <w:spacing w:val="-2"/>
          <w:sz w:val="24"/>
          <w:szCs w:val="24"/>
        </w:rPr>
        <w:t>cópias:</w:t>
      </w:r>
    </w:p>
    <w:p w14:paraId="6A4393B7" w14:textId="77777777" w:rsidR="00627141" w:rsidRPr="00627141" w:rsidRDefault="00627141" w:rsidP="007678BE">
      <w:pPr>
        <w:pStyle w:val="PargrafodaLista"/>
        <w:numPr>
          <w:ilvl w:val="0"/>
          <w:numId w:val="1"/>
        </w:numPr>
        <w:spacing w:before="247"/>
        <w:ind w:left="284" w:hanging="284"/>
        <w:jc w:val="left"/>
        <w:rPr>
          <w:rFonts w:ascii="Times New Roman" w:hAnsi="Times New Roman" w:cs="Times New Roman"/>
          <w:sz w:val="24"/>
          <w:szCs w:val="24"/>
        </w:rPr>
      </w:pPr>
      <w:r w:rsidRPr="00627141">
        <w:rPr>
          <w:rFonts w:ascii="Times New Roman" w:hAnsi="Times New Roman" w:cs="Times New Roman"/>
          <w:sz w:val="24"/>
          <w:szCs w:val="24"/>
        </w:rPr>
        <w:t>uma</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para</w:t>
      </w:r>
      <w:r w:rsidRPr="00627141">
        <w:rPr>
          <w:rFonts w:ascii="Times New Roman" w:hAnsi="Times New Roman" w:cs="Times New Roman"/>
          <w:spacing w:val="-3"/>
          <w:sz w:val="24"/>
          <w:szCs w:val="24"/>
        </w:rPr>
        <w:t xml:space="preserve"> </w:t>
      </w:r>
      <w:r w:rsidRPr="00627141">
        <w:rPr>
          <w:rFonts w:ascii="Times New Roman" w:hAnsi="Times New Roman" w:cs="Times New Roman"/>
          <w:sz w:val="24"/>
          <w:szCs w:val="24"/>
        </w:rPr>
        <w:t>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Órgão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Gerenciador</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w:t>
      </w:r>
      <w:r w:rsidRPr="00627141">
        <w:rPr>
          <w:rFonts w:ascii="Times New Roman" w:hAnsi="Times New Roman" w:cs="Times New Roman"/>
          <w:spacing w:val="-4"/>
          <w:sz w:val="24"/>
          <w:szCs w:val="24"/>
        </w:rPr>
        <w:t xml:space="preserve"> </w:t>
      </w:r>
      <w:r w:rsidRPr="00627141">
        <w:rPr>
          <w:rFonts w:ascii="Times New Roman" w:hAnsi="Times New Roman" w:cs="Times New Roman"/>
          <w:spacing w:val="-5"/>
          <w:sz w:val="24"/>
          <w:szCs w:val="24"/>
        </w:rPr>
        <w:t>OG;</w:t>
      </w:r>
    </w:p>
    <w:p w14:paraId="3D86C84B" w14:textId="77777777" w:rsidR="00627141" w:rsidRPr="00627141" w:rsidRDefault="00627141" w:rsidP="007678BE">
      <w:pPr>
        <w:pStyle w:val="PargrafodaLista"/>
        <w:numPr>
          <w:ilvl w:val="0"/>
          <w:numId w:val="1"/>
        </w:numPr>
        <w:tabs>
          <w:tab w:val="left" w:pos="284"/>
        </w:tabs>
        <w:spacing w:before="126"/>
        <w:ind w:left="940" w:hanging="940"/>
        <w:jc w:val="left"/>
        <w:rPr>
          <w:rFonts w:ascii="Times New Roman" w:hAnsi="Times New Roman" w:cs="Times New Roman"/>
          <w:sz w:val="24"/>
          <w:szCs w:val="24"/>
        </w:rPr>
      </w:pPr>
      <w:r w:rsidRPr="00627141">
        <w:rPr>
          <w:rFonts w:ascii="Times New Roman" w:hAnsi="Times New Roman" w:cs="Times New Roman"/>
          <w:sz w:val="24"/>
          <w:szCs w:val="24"/>
        </w:rPr>
        <w:t>uma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para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a</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empresa</w:t>
      </w:r>
      <w:r w:rsidRPr="00627141">
        <w:rPr>
          <w:rFonts w:ascii="Times New Roman" w:hAnsi="Times New Roman" w:cs="Times New Roman"/>
          <w:spacing w:val="-5"/>
          <w:sz w:val="24"/>
          <w:szCs w:val="24"/>
        </w:rPr>
        <w:t xml:space="preserve"> </w:t>
      </w:r>
      <w:r w:rsidRPr="00627141">
        <w:rPr>
          <w:rFonts w:ascii="Times New Roman" w:hAnsi="Times New Roman" w:cs="Times New Roman"/>
          <w:spacing w:val="-2"/>
          <w:sz w:val="24"/>
          <w:szCs w:val="24"/>
        </w:rPr>
        <w:t>registrada;</w:t>
      </w:r>
    </w:p>
    <w:p w14:paraId="76BEC5E7" w14:textId="77777777" w:rsidR="00627141" w:rsidRPr="00627141" w:rsidRDefault="00627141" w:rsidP="007678BE">
      <w:pPr>
        <w:pStyle w:val="PargrafodaLista"/>
        <w:numPr>
          <w:ilvl w:val="0"/>
          <w:numId w:val="1"/>
        </w:numPr>
        <w:tabs>
          <w:tab w:val="left" w:pos="284"/>
        </w:tabs>
        <w:spacing w:before="127"/>
        <w:ind w:left="928" w:hanging="940"/>
        <w:jc w:val="left"/>
        <w:rPr>
          <w:rFonts w:ascii="Times New Roman" w:hAnsi="Times New Roman" w:cs="Times New Roman"/>
          <w:sz w:val="24"/>
          <w:szCs w:val="24"/>
        </w:rPr>
      </w:pPr>
      <w:r w:rsidRPr="00627141">
        <w:rPr>
          <w:rFonts w:ascii="Times New Roman" w:hAnsi="Times New Roman" w:cs="Times New Roman"/>
          <w:sz w:val="24"/>
          <w:szCs w:val="24"/>
        </w:rPr>
        <w:t>uma</w:t>
      </w:r>
      <w:r w:rsidRPr="00627141">
        <w:rPr>
          <w:rFonts w:ascii="Times New Roman" w:hAnsi="Times New Roman" w:cs="Times New Roman"/>
          <w:spacing w:val="-6"/>
          <w:sz w:val="24"/>
          <w:szCs w:val="24"/>
        </w:rPr>
        <w:t xml:space="preserve"> </w:t>
      </w:r>
      <w:r w:rsidRPr="00627141">
        <w:rPr>
          <w:rFonts w:ascii="Times New Roman" w:hAnsi="Times New Roman" w:cs="Times New Roman"/>
          <w:sz w:val="24"/>
          <w:szCs w:val="24"/>
        </w:rPr>
        <w:t>para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publicação</w:t>
      </w:r>
      <w:r w:rsidRPr="00627141">
        <w:rPr>
          <w:rFonts w:ascii="Times New Roman" w:hAnsi="Times New Roman" w:cs="Times New Roman"/>
          <w:spacing w:val="-10"/>
          <w:sz w:val="24"/>
          <w:szCs w:val="24"/>
        </w:rPr>
        <w:t xml:space="preserve"> </w:t>
      </w:r>
      <w:r w:rsidRPr="00627141">
        <w:rPr>
          <w:rFonts w:ascii="Times New Roman" w:hAnsi="Times New Roman" w:cs="Times New Roman"/>
          <w:sz w:val="24"/>
          <w:szCs w:val="24"/>
        </w:rPr>
        <w:t>no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PNCP;</w:t>
      </w:r>
      <w:r w:rsidRPr="00627141">
        <w:rPr>
          <w:rFonts w:ascii="Times New Roman" w:hAnsi="Times New Roman" w:cs="Times New Roman"/>
          <w:spacing w:val="-2"/>
          <w:sz w:val="24"/>
          <w:szCs w:val="24"/>
        </w:rPr>
        <w:t xml:space="preserve"> </w:t>
      </w:r>
      <w:r w:rsidRPr="00627141">
        <w:rPr>
          <w:rFonts w:ascii="Times New Roman" w:hAnsi="Times New Roman" w:cs="Times New Roman"/>
          <w:spacing w:val="-10"/>
          <w:sz w:val="24"/>
          <w:szCs w:val="24"/>
        </w:rPr>
        <w:t>e</w:t>
      </w:r>
    </w:p>
    <w:p w14:paraId="0FBB14E6" w14:textId="4846E424" w:rsidR="00627141" w:rsidRPr="008E7FFB" w:rsidRDefault="00627141" w:rsidP="007678BE">
      <w:pPr>
        <w:pStyle w:val="PargrafodaLista"/>
        <w:numPr>
          <w:ilvl w:val="0"/>
          <w:numId w:val="1"/>
        </w:numPr>
        <w:tabs>
          <w:tab w:val="left" w:pos="284"/>
        </w:tabs>
        <w:spacing w:before="126"/>
        <w:ind w:left="940" w:hanging="940"/>
        <w:jc w:val="left"/>
        <w:rPr>
          <w:rFonts w:ascii="Times New Roman" w:hAnsi="Times New Roman" w:cs="Times New Roman"/>
          <w:sz w:val="24"/>
          <w:szCs w:val="24"/>
        </w:rPr>
      </w:pPr>
      <w:r w:rsidRPr="00627141">
        <w:rPr>
          <w:rFonts w:ascii="Times New Roman" w:hAnsi="Times New Roman" w:cs="Times New Roman"/>
          <w:sz w:val="24"/>
          <w:szCs w:val="24"/>
        </w:rPr>
        <w:t>uma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para</w:t>
      </w:r>
      <w:r w:rsidRPr="00627141">
        <w:rPr>
          <w:rFonts w:ascii="Times New Roman" w:hAnsi="Times New Roman" w:cs="Times New Roman"/>
          <w:spacing w:val="-4"/>
          <w:sz w:val="24"/>
          <w:szCs w:val="24"/>
        </w:rPr>
        <w:t xml:space="preserve"> </w:t>
      </w:r>
      <w:r w:rsidRPr="00627141">
        <w:rPr>
          <w:rFonts w:ascii="Times New Roman" w:hAnsi="Times New Roman" w:cs="Times New Roman"/>
          <w:sz w:val="24"/>
          <w:szCs w:val="24"/>
        </w:rPr>
        <w:t>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Órgão</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Participante</w:t>
      </w:r>
      <w:r w:rsidRPr="00627141">
        <w:rPr>
          <w:rFonts w:ascii="Times New Roman" w:hAnsi="Times New Roman" w:cs="Times New Roman"/>
          <w:spacing w:val="-5"/>
          <w:sz w:val="24"/>
          <w:szCs w:val="24"/>
        </w:rPr>
        <w:t xml:space="preserve"> </w:t>
      </w:r>
      <w:r w:rsidRPr="00627141">
        <w:rPr>
          <w:rFonts w:ascii="Times New Roman" w:hAnsi="Times New Roman" w:cs="Times New Roman"/>
          <w:sz w:val="24"/>
          <w:szCs w:val="24"/>
        </w:rPr>
        <w:t>-</w:t>
      </w:r>
      <w:r w:rsidRPr="00627141">
        <w:rPr>
          <w:rFonts w:ascii="Times New Roman" w:hAnsi="Times New Roman" w:cs="Times New Roman"/>
          <w:spacing w:val="-4"/>
          <w:sz w:val="24"/>
          <w:szCs w:val="24"/>
        </w:rPr>
        <w:t xml:space="preserve"> </w:t>
      </w:r>
      <w:r w:rsidRPr="00627141">
        <w:rPr>
          <w:rFonts w:ascii="Times New Roman" w:hAnsi="Times New Roman" w:cs="Times New Roman"/>
          <w:spacing w:val="-5"/>
          <w:sz w:val="24"/>
          <w:szCs w:val="24"/>
        </w:rPr>
        <w:t>OP.</w:t>
      </w:r>
    </w:p>
    <w:p w14:paraId="54E9585D" w14:textId="77777777" w:rsidR="008E7FFB" w:rsidRPr="00627141" w:rsidRDefault="008E7FFB" w:rsidP="008E7FFB">
      <w:pPr>
        <w:pStyle w:val="PargrafodaLista"/>
        <w:tabs>
          <w:tab w:val="left" w:pos="284"/>
        </w:tabs>
        <w:spacing w:before="126"/>
        <w:ind w:left="940"/>
        <w:jc w:val="left"/>
        <w:rPr>
          <w:rFonts w:ascii="Times New Roman" w:hAnsi="Times New Roman" w:cs="Times New Roman"/>
          <w:sz w:val="24"/>
          <w:szCs w:val="24"/>
        </w:rPr>
      </w:pPr>
    </w:p>
    <w:p w14:paraId="7BF09C45" w14:textId="1599289B" w:rsidR="007678BE" w:rsidRPr="008E7FFB" w:rsidRDefault="008E7FFB" w:rsidP="008E7FFB">
      <w:pPr>
        <w:tabs>
          <w:tab w:val="left" w:pos="6921"/>
          <w:tab w:val="left" w:pos="8754"/>
          <w:tab w:val="left" w:pos="9678"/>
        </w:tabs>
        <w:spacing w:line="360" w:lineRule="auto"/>
        <w:jc w:val="both"/>
        <w:rPr>
          <w:rFonts w:ascii="Times New Roman" w:hAnsi="Times New Roman" w:cs="Times New Roman"/>
          <w:sz w:val="24"/>
          <w:szCs w:val="24"/>
        </w:rPr>
      </w:pPr>
      <w:r w:rsidRPr="008E7FFB">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pelos representantes legais das EMPRESAS REGISTRADAS.</w:t>
      </w:r>
    </w:p>
    <w:p w14:paraId="3DB820AA" w14:textId="77777777" w:rsidR="007678BE" w:rsidRDefault="007678BE" w:rsidP="00627141">
      <w:pPr>
        <w:tabs>
          <w:tab w:val="left" w:pos="6921"/>
          <w:tab w:val="left" w:pos="8754"/>
          <w:tab w:val="left" w:pos="9678"/>
        </w:tabs>
        <w:ind w:left="3261"/>
        <w:rPr>
          <w:rFonts w:ascii="Times New Roman" w:hAnsi="Times New Roman" w:cs="Times New Roman"/>
          <w:sz w:val="24"/>
          <w:szCs w:val="24"/>
        </w:rPr>
      </w:pPr>
    </w:p>
    <w:p w14:paraId="18232221" w14:textId="4BA2C337" w:rsidR="00627141" w:rsidRPr="00627141" w:rsidRDefault="008E7FFB" w:rsidP="008E7FFB">
      <w:pPr>
        <w:tabs>
          <w:tab w:val="left" w:pos="6921"/>
          <w:tab w:val="left" w:pos="8754"/>
          <w:tab w:val="left" w:pos="9678"/>
        </w:tabs>
        <w:ind w:left="3261"/>
        <w:jc w:val="right"/>
        <w:rPr>
          <w:rFonts w:ascii="Times New Roman" w:hAnsi="Times New Roman" w:cs="Times New Roman"/>
          <w:sz w:val="24"/>
          <w:szCs w:val="24"/>
        </w:rPr>
      </w:pPr>
      <w:r>
        <w:rPr>
          <w:rFonts w:ascii="Times New Roman" w:hAnsi="Times New Roman" w:cs="Times New Roman"/>
          <w:sz w:val="24"/>
          <w:szCs w:val="24"/>
        </w:rPr>
        <w:t>Porto Vera Cruz</w:t>
      </w:r>
      <w:r w:rsidR="00627141" w:rsidRPr="00627141">
        <w:rPr>
          <w:rFonts w:ascii="Times New Roman" w:hAnsi="Times New Roman" w:cs="Times New Roman"/>
          <w:sz w:val="24"/>
          <w:szCs w:val="24"/>
        </w:rPr>
        <w:t xml:space="preserve">, em </w:t>
      </w:r>
      <w:r>
        <w:rPr>
          <w:rFonts w:ascii="Times New Roman" w:hAnsi="Times New Roman" w:cs="Times New Roman"/>
          <w:sz w:val="24"/>
          <w:szCs w:val="24"/>
        </w:rPr>
        <w:t xml:space="preserve">29 de outubro </w:t>
      </w:r>
      <w:r w:rsidR="00627141" w:rsidRPr="00627141">
        <w:rPr>
          <w:rFonts w:ascii="Times New Roman" w:hAnsi="Times New Roman" w:cs="Times New Roman"/>
          <w:sz w:val="24"/>
          <w:szCs w:val="24"/>
        </w:rPr>
        <w:t>de</w:t>
      </w:r>
      <w:r w:rsidR="00627141" w:rsidRPr="00627141">
        <w:rPr>
          <w:rFonts w:ascii="Times New Roman" w:hAnsi="Times New Roman" w:cs="Times New Roman"/>
          <w:spacing w:val="-3"/>
          <w:sz w:val="24"/>
          <w:szCs w:val="24"/>
        </w:rPr>
        <w:t xml:space="preserve"> 20</w:t>
      </w:r>
      <w:r>
        <w:rPr>
          <w:rFonts w:ascii="Times New Roman" w:hAnsi="Times New Roman" w:cs="Times New Roman"/>
          <w:spacing w:val="-3"/>
          <w:sz w:val="24"/>
          <w:szCs w:val="24"/>
        </w:rPr>
        <w:t>24</w:t>
      </w:r>
      <w:r w:rsidR="00627141" w:rsidRPr="00627141">
        <w:rPr>
          <w:rFonts w:ascii="Times New Roman" w:hAnsi="Times New Roman" w:cs="Times New Roman"/>
          <w:spacing w:val="-3"/>
          <w:sz w:val="24"/>
          <w:szCs w:val="24"/>
        </w:rPr>
        <w:t>.</w:t>
      </w:r>
    </w:p>
    <w:p w14:paraId="16E11D10" w14:textId="77777777" w:rsidR="00627141" w:rsidRPr="00627141" w:rsidRDefault="00627141" w:rsidP="00627141">
      <w:pPr>
        <w:pStyle w:val="Corpodetexto"/>
        <w:rPr>
          <w:rFonts w:ascii="Times New Roman" w:hAnsi="Times New Roman" w:cs="Times New Roman"/>
        </w:rPr>
      </w:pPr>
    </w:p>
    <w:p w14:paraId="4AD24BEA" w14:textId="77777777" w:rsidR="007678BE" w:rsidRPr="00927543" w:rsidRDefault="007678BE" w:rsidP="007678BE">
      <w:pPr>
        <w:pStyle w:val="Corpodetexto"/>
        <w:tabs>
          <w:tab w:val="left" w:pos="2310"/>
        </w:tabs>
        <w:jc w:val="both"/>
        <w:rPr>
          <w:rFonts w:ascii="Times New Roman" w:hAnsi="Times New Roman" w:cs="Times New Roman"/>
        </w:rPr>
      </w:pPr>
    </w:p>
    <w:p w14:paraId="4D1D1E71" w14:textId="77777777" w:rsidR="007678BE" w:rsidRDefault="007678BE" w:rsidP="007678BE">
      <w:pPr>
        <w:spacing w:before="1"/>
        <w:jc w:val="both"/>
        <w:rPr>
          <w:rFonts w:ascii="Times New Roman" w:hAnsi="Times New Roman" w:cs="Times New Roman"/>
          <w:sz w:val="24"/>
          <w:szCs w:val="24"/>
        </w:rPr>
      </w:pPr>
      <w:r>
        <w:rPr>
          <w:rFonts w:ascii="Times New Roman" w:hAnsi="Times New Roman" w:cs="Times New Roman"/>
          <w:sz w:val="24"/>
          <w:szCs w:val="24"/>
        </w:rPr>
        <w:t xml:space="preserve">                            </w:t>
      </w:r>
    </w:p>
    <w:p w14:paraId="4F511FE0" w14:textId="2C6D8ECA" w:rsidR="007678BE" w:rsidRPr="008E7FFB" w:rsidRDefault="007678BE" w:rsidP="007678BE">
      <w:pPr>
        <w:spacing w:before="1"/>
        <w:jc w:val="both"/>
        <w:rPr>
          <w:rFonts w:ascii="Times New Roman" w:hAnsi="Times New Roman" w:cs="Times New Roman"/>
          <w:b/>
          <w:bCs/>
          <w:sz w:val="24"/>
          <w:szCs w:val="24"/>
        </w:rPr>
      </w:pPr>
      <w:r w:rsidRPr="008E7FFB">
        <w:rPr>
          <w:rFonts w:ascii="Times New Roman" w:hAnsi="Times New Roman" w:cs="Times New Roman"/>
          <w:b/>
          <w:bCs/>
          <w:sz w:val="24"/>
          <w:szCs w:val="24"/>
        </w:rPr>
        <w:t>____________________________</w:t>
      </w:r>
    </w:p>
    <w:p w14:paraId="6B2DA861" w14:textId="700B3384" w:rsidR="008E7FFB" w:rsidRPr="008E7FFB" w:rsidRDefault="007678BE" w:rsidP="008E7FFB">
      <w:pPr>
        <w:tabs>
          <w:tab w:val="left" w:pos="6555"/>
        </w:tabs>
        <w:spacing w:before="1"/>
        <w:jc w:val="both"/>
        <w:rPr>
          <w:rFonts w:ascii="Times New Roman" w:hAnsi="Times New Roman" w:cs="Times New Roman"/>
          <w:b/>
          <w:bCs/>
          <w:sz w:val="24"/>
          <w:szCs w:val="24"/>
        </w:rPr>
      </w:pPr>
      <w:r w:rsidRPr="008E7FFB">
        <w:rPr>
          <w:rFonts w:ascii="Times New Roman" w:hAnsi="Times New Roman" w:cs="Times New Roman"/>
          <w:b/>
          <w:bCs/>
          <w:sz w:val="24"/>
          <w:szCs w:val="24"/>
        </w:rPr>
        <w:t xml:space="preserve">           </w:t>
      </w:r>
      <w:r w:rsidR="008E7FFB" w:rsidRPr="008E7FFB">
        <w:rPr>
          <w:rFonts w:ascii="Times New Roman" w:hAnsi="Times New Roman" w:cs="Times New Roman"/>
          <w:b/>
          <w:bCs/>
          <w:sz w:val="24"/>
          <w:szCs w:val="24"/>
        </w:rPr>
        <w:t>José Andrade de Matos</w:t>
      </w:r>
      <w:r w:rsidR="008E7FFB">
        <w:rPr>
          <w:rFonts w:ascii="Times New Roman" w:hAnsi="Times New Roman" w:cs="Times New Roman"/>
          <w:b/>
          <w:bCs/>
          <w:sz w:val="24"/>
          <w:szCs w:val="24"/>
        </w:rPr>
        <w:t xml:space="preserve">                                                        ______________________</w:t>
      </w:r>
    </w:p>
    <w:p w14:paraId="3A1CF8B7" w14:textId="00B7427D" w:rsidR="008E7FFB" w:rsidRDefault="008E7FFB" w:rsidP="008E7FFB">
      <w:pPr>
        <w:tabs>
          <w:tab w:val="left" w:pos="7320"/>
        </w:tabs>
        <w:spacing w:before="1"/>
        <w:jc w:val="both"/>
        <w:rPr>
          <w:rFonts w:ascii="Times New Roman" w:hAnsi="Times New Roman" w:cs="Times New Roman"/>
          <w:b/>
          <w:bCs/>
          <w:sz w:val="24"/>
          <w:szCs w:val="24"/>
        </w:rPr>
      </w:pPr>
      <w:r w:rsidRPr="008E7FFB">
        <w:rPr>
          <w:rFonts w:ascii="Times New Roman" w:hAnsi="Times New Roman" w:cs="Times New Roman"/>
          <w:b/>
          <w:bCs/>
          <w:sz w:val="24"/>
          <w:szCs w:val="24"/>
        </w:rPr>
        <w:t xml:space="preserve">              Prefeito Municipal</w:t>
      </w:r>
      <w:r>
        <w:rPr>
          <w:rFonts w:ascii="Times New Roman" w:hAnsi="Times New Roman" w:cs="Times New Roman"/>
          <w:b/>
          <w:bCs/>
          <w:sz w:val="24"/>
          <w:szCs w:val="24"/>
        </w:rPr>
        <w:t xml:space="preserve">                                                                Joacir Carlos Meinart</w:t>
      </w:r>
    </w:p>
    <w:p w14:paraId="313370F0" w14:textId="0E830E1F" w:rsidR="008E7FFB" w:rsidRPr="008E7FFB" w:rsidRDefault="008E7FFB" w:rsidP="008E7FFB">
      <w:pPr>
        <w:tabs>
          <w:tab w:val="left" w:pos="7320"/>
        </w:tabs>
        <w:spacing w:before="1"/>
        <w:jc w:val="both"/>
        <w:rPr>
          <w:rFonts w:ascii="Times New Roman" w:hAnsi="Times New Roman" w:cs="Times New Roman"/>
          <w:b/>
          <w:bCs/>
          <w:sz w:val="24"/>
          <w:szCs w:val="24"/>
        </w:rPr>
      </w:pPr>
      <w:r>
        <w:rPr>
          <w:rFonts w:ascii="Times New Roman" w:hAnsi="Times New Roman" w:cs="Times New Roman"/>
          <w:b/>
          <w:bCs/>
          <w:sz w:val="24"/>
          <w:szCs w:val="24"/>
        </w:rPr>
        <w:t xml:space="preserve">                                                                                                   MC TERRAPLENAGEM LTDA</w:t>
      </w:r>
    </w:p>
    <w:sectPr w:rsidR="008E7FFB" w:rsidRPr="008E7FFB"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1AA35" w14:textId="77777777" w:rsidR="00BB0971" w:rsidRDefault="00BB0971">
      <w:r>
        <w:separator/>
      </w:r>
    </w:p>
  </w:endnote>
  <w:endnote w:type="continuationSeparator" w:id="0">
    <w:p w14:paraId="3593FB64" w14:textId="77777777" w:rsidR="00BB0971" w:rsidRDefault="00BB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DF3F" w14:textId="77777777" w:rsidR="00796825" w:rsidRPr="00FD59AE" w:rsidRDefault="00CC68B5" w:rsidP="00FD59AE">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B0A8E" w14:textId="77777777" w:rsidR="00BB0971" w:rsidRDefault="00BB0971">
      <w:r>
        <w:separator/>
      </w:r>
    </w:p>
  </w:footnote>
  <w:footnote w:type="continuationSeparator" w:id="0">
    <w:p w14:paraId="42C39AC7" w14:textId="77777777" w:rsidR="00BB0971" w:rsidRDefault="00BB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3FC8" w14:textId="1C101D99" w:rsidR="0092394F" w:rsidRPr="007252F3" w:rsidRDefault="00627141" w:rsidP="0092394F">
    <w:pPr>
      <w:pStyle w:val="Cabealho"/>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394F" w:rsidRPr="007252F3" w:rsidRDefault="00CC68B5" w:rsidP="0092394F">
    <w:pPr>
      <w:pStyle w:val="Cabealho"/>
      <w:ind w:left="1134"/>
      <w:jc w:val="center"/>
      <w:rPr>
        <w:rFonts w:cs="Arial"/>
        <w:b/>
        <w:sz w:val="32"/>
        <w:szCs w:val="32"/>
      </w:rPr>
    </w:pPr>
    <w:r w:rsidRPr="007252F3">
      <w:rPr>
        <w:rFonts w:cs="Arial"/>
        <w:b/>
        <w:sz w:val="32"/>
        <w:szCs w:val="32"/>
      </w:rPr>
      <w:t>MUNICÍPIO DE PORTO VERA CRUZ</w:t>
    </w:r>
  </w:p>
  <w:p w14:paraId="08611D3B" w14:textId="77777777" w:rsidR="0092394F" w:rsidRPr="007252F3" w:rsidRDefault="00CC68B5" w:rsidP="0092394F">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394F" w:rsidRPr="007252F3" w:rsidRDefault="00CC68B5" w:rsidP="0092394F">
    <w:pPr>
      <w:pStyle w:val="Cabealho"/>
      <w:ind w:left="1134"/>
      <w:jc w:val="center"/>
      <w:rPr>
        <w:rFonts w:cs="Arial"/>
        <w:sz w:val="28"/>
      </w:rPr>
    </w:pPr>
    <w:r w:rsidRPr="007252F3">
      <w:rPr>
        <w:rFonts w:cs="Arial"/>
        <w:sz w:val="28"/>
      </w:rPr>
      <w:t>CEP 98985 000 – Porto Vera Cruz – RS</w:t>
    </w:r>
  </w:p>
  <w:p w14:paraId="0E5CD0ED" w14:textId="77777777" w:rsidR="0092394F" w:rsidRDefault="00BB0971" w:rsidP="0092394F">
    <w:pPr>
      <w:pStyle w:val="Cabealho"/>
      <w:ind w:left="540"/>
      <w:jc w:val="center"/>
      <w:rPr>
        <w:sz w:val="10"/>
        <w:szCs w:val="10"/>
      </w:rPr>
    </w:pPr>
  </w:p>
  <w:p w14:paraId="19C7DACC" w14:textId="77777777" w:rsidR="0092394F" w:rsidRPr="00DF2512" w:rsidRDefault="00BB0971" w:rsidP="0092394F">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5"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8"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9"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1"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13"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14"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15" w15:restartNumberingAfterBreak="0">
    <w:nsid w:val="36D2491B"/>
    <w:multiLevelType w:val="multilevel"/>
    <w:tmpl w:val="9D72A0DC"/>
    <w:lvl w:ilvl="0">
      <w:start w:val="3"/>
      <w:numFmt w:val="decimal"/>
      <w:lvlText w:val="%1."/>
      <w:lvlJc w:val="left"/>
      <w:pPr>
        <w:ind w:left="360" w:hanging="360"/>
      </w:pPr>
      <w:rPr>
        <w:rFonts w:hint="default"/>
        <w:sz w:val="23"/>
      </w:rPr>
    </w:lvl>
    <w:lvl w:ilvl="1">
      <w:start w:val="1"/>
      <w:numFmt w:val="decimal"/>
      <w:lvlText w:val="%1.%2."/>
      <w:lvlJc w:val="left"/>
      <w:pPr>
        <w:ind w:left="360" w:hanging="360"/>
      </w:pPr>
      <w:rPr>
        <w:rFonts w:hint="default"/>
        <w:b/>
        <w:bCs/>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6"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7"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8"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1"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22"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23"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24"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25"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26"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27"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28"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29"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30"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31"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17"/>
  </w:num>
  <w:num w:numId="2">
    <w:abstractNumId w:val="3"/>
  </w:num>
  <w:num w:numId="3">
    <w:abstractNumId w:val="12"/>
  </w:num>
  <w:num w:numId="4">
    <w:abstractNumId w:val="20"/>
  </w:num>
  <w:num w:numId="5">
    <w:abstractNumId w:val="31"/>
  </w:num>
  <w:num w:numId="6">
    <w:abstractNumId w:val="16"/>
  </w:num>
  <w:num w:numId="7">
    <w:abstractNumId w:val="24"/>
  </w:num>
  <w:num w:numId="8">
    <w:abstractNumId w:val="13"/>
  </w:num>
  <w:num w:numId="9">
    <w:abstractNumId w:val="29"/>
  </w:num>
  <w:num w:numId="10">
    <w:abstractNumId w:val="23"/>
  </w:num>
  <w:num w:numId="11">
    <w:abstractNumId w:val="8"/>
  </w:num>
  <w:num w:numId="12">
    <w:abstractNumId w:val="10"/>
  </w:num>
  <w:num w:numId="13">
    <w:abstractNumId w:val="28"/>
  </w:num>
  <w:num w:numId="14">
    <w:abstractNumId w:val="4"/>
  </w:num>
  <w:num w:numId="15">
    <w:abstractNumId w:val="0"/>
  </w:num>
  <w:num w:numId="16">
    <w:abstractNumId w:val="25"/>
  </w:num>
  <w:num w:numId="17">
    <w:abstractNumId w:val="27"/>
  </w:num>
  <w:num w:numId="18">
    <w:abstractNumId w:val="6"/>
  </w:num>
  <w:num w:numId="19">
    <w:abstractNumId w:val="11"/>
  </w:num>
  <w:num w:numId="20">
    <w:abstractNumId w:val="18"/>
  </w:num>
  <w:num w:numId="21">
    <w:abstractNumId w:val="26"/>
  </w:num>
  <w:num w:numId="22">
    <w:abstractNumId w:val="2"/>
  </w:num>
  <w:num w:numId="23">
    <w:abstractNumId w:val="5"/>
  </w:num>
  <w:num w:numId="24">
    <w:abstractNumId w:val="22"/>
  </w:num>
  <w:num w:numId="25">
    <w:abstractNumId w:val="30"/>
  </w:num>
  <w:num w:numId="26">
    <w:abstractNumId w:val="19"/>
  </w:num>
  <w:num w:numId="27">
    <w:abstractNumId w:val="7"/>
  </w:num>
  <w:num w:numId="28">
    <w:abstractNumId w:val="21"/>
  </w:num>
  <w:num w:numId="29">
    <w:abstractNumId w:val="14"/>
  </w:num>
  <w:num w:numId="30">
    <w:abstractNumId w:val="1"/>
  </w:num>
  <w:num w:numId="31">
    <w:abstractNumId w:val="9"/>
  </w:num>
  <w:num w:numId="32">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16731"/>
    <w:rsid w:val="00027B8E"/>
    <w:rsid w:val="000325D3"/>
    <w:rsid w:val="00036D26"/>
    <w:rsid w:val="000405CF"/>
    <w:rsid w:val="00040E5F"/>
    <w:rsid w:val="00051231"/>
    <w:rsid w:val="00071275"/>
    <w:rsid w:val="00071BEF"/>
    <w:rsid w:val="00073971"/>
    <w:rsid w:val="000746EB"/>
    <w:rsid w:val="00076A35"/>
    <w:rsid w:val="000778A7"/>
    <w:rsid w:val="00083578"/>
    <w:rsid w:val="00083D28"/>
    <w:rsid w:val="000849B7"/>
    <w:rsid w:val="00084B0E"/>
    <w:rsid w:val="00090CDA"/>
    <w:rsid w:val="000960BA"/>
    <w:rsid w:val="000965A4"/>
    <w:rsid w:val="00097BC1"/>
    <w:rsid w:val="000A338F"/>
    <w:rsid w:val="000A4716"/>
    <w:rsid w:val="000B007D"/>
    <w:rsid w:val="000B037B"/>
    <w:rsid w:val="000B334F"/>
    <w:rsid w:val="000B3E44"/>
    <w:rsid w:val="000C1335"/>
    <w:rsid w:val="000D7835"/>
    <w:rsid w:val="000E0003"/>
    <w:rsid w:val="000E012C"/>
    <w:rsid w:val="000E33C4"/>
    <w:rsid w:val="000E77AD"/>
    <w:rsid w:val="000F401E"/>
    <w:rsid w:val="000F5CD6"/>
    <w:rsid w:val="00107118"/>
    <w:rsid w:val="00116746"/>
    <w:rsid w:val="00123249"/>
    <w:rsid w:val="00131E50"/>
    <w:rsid w:val="00134CF5"/>
    <w:rsid w:val="001502B4"/>
    <w:rsid w:val="00152D6F"/>
    <w:rsid w:val="00161CED"/>
    <w:rsid w:val="00163DE4"/>
    <w:rsid w:val="00172493"/>
    <w:rsid w:val="00184A54"/>
    <w:rsid w:val="00184D59"/>
    <w:rsid w:val="00192572"/>
    <w:rsid w:val="001A4469"/>
    <w:rsid w:val="001A4BFF"/>
    <w:rsid w:val="001B0DBA"/>
    <w:rsid w:val="001B1D7E"/>
    <w:rsid w:val="001C553C"/>
    <w:rsid w:val="001C65EB"/>
    <w:rsid w:val="001E7A58"/>
    <w:rsid w:val="0020563C"/>
    <w:rsid w:val="002064A7"/>
    <w:rsid w:val="00210050"/>
    <w:rsid w:val="0021074D"/>
    <w:rsid w:val="00210D59"/>
    <w:rsid w:val="00216BA5"/>
    <w:rsid w:val="00220C97"/>
    <w:rsid w:val="00224FF6"/>
    <w:rsid w:val="0022769B"/>
    <w:rsid w:val="0023550C"/>
    <w:rsid w:val="00241955"/>
    <w:rsid w:val="002430B9"/>
    <w:rsid w:val="00254792"/>
    <w:rsid w:val="0025754C"/>
    <w:rsid w:val="002858EB"/>
    <w:rsid w:val="002871F9"/>
    <w:rsid w:val="00293067"/>
    <w:rsid w:val="002949D7"/>
    <w:rsid w:val="002A03DA"/>
    <w:rsid w:val="002A3815"/>
    <w:rsid w:val="002A680F"/>
    <w:rsid w:val="002B352F"/>
    <w:rsid w:val="002B4778"/>
    <w:rsid w:val="002B75E0"/>
    <w:rsid w:val="002C3747"/>
    <w:rsid w:val="002D4246"/>
    <w:rsid w:val="002E6BAB"/>
    <w:rsid w:val="002E773F"/>
    <w:rsid w:val="002F012C"/>
    <w:rsid w:val="00310FB5"/>
    <w:rsid w:val="00312CD7"/>
    <w:rsid w:val="00317625"/>
    <w:rsid w:val="00331CCB"/>
    <w:rsid w:val="00332B80"/>
    <w:rsid w:val="00350074"/>
    <w:rsid w:val="00350EF0"/>
    <w:rsid w:val="0035226F"/>
    <w:rsid w:val="0036037D"/>
    <w:rsid w:val="00364A5F"/>
    <w:rsid w:val="0037121C"/>
    <w:rsid w:val="0038352C"/>
    <w:rsid w:val="00384480"/>
    <w:rsid w:val="00392021"/>
    <w:rsid w:val="00392703"/>
    <w:rsid w:val="00394268"/>
    <w:rsid w:val="0039436C"/>
    <w:rsid w:val="00397CDD"/>
    <w:rsid w:val="003A017B"/>
    <w:rsid w:val="003A31F4"/>
    <w:rsid w:val="003B0622"/>
    <w:rsid w:val="003B7A77"/>
    <w:rsid w:val="003C5256"/>
    <w:rsid w:val="003C6EAB"/>
    <w:rsid w:val="003D5A3B"/>
    <w:rsid w:val="003E0C14"/>
    <w:rsid w:val="003E509D"/>
    <w:rsid w:val="003F0ECB"/>
    <w:rsid w:val="003F2BA8"/>
    <w:rsid w:val="003F3170"/>
    <w:rsid w:val="003F3D83"/>
    <w:rsid w:val="003F4043"/>
    <w:rsid w:val="003F486B"/>
    <w:rsid w:val="00403827"/>
    <w:rsid w:val="00403A88"/>
    <w:rsid w:val="00404194"/>
    <w:rsid w:val="004172AD"/>
    <w:rsid w:val="00424812"/>
    <w:rsid w:val="0044457A"/>
    <w:rsid w:val="004571DB"/>
    <w:rsid w:val="00465822"/>
    <w:rsid w:val="00473A7C"/>
    <w:rsid w:val="00490951"/>
    <w:rsid w:val="00491284"/>
    <w:rsid w:val="00493872"/>
    <w:rsid w:val="004A0D1B"/>
    <w:rsid w:val="004A3761"/>
    <w:rsid w:val="004B13ED"/>
    <w:rsid w:val="004B299F"/>
    <w:rsid w:val="004B429E"/>
    <w:rsid w:val="004C3DD1"/>
    <w:rsid w:val="004C71B6"/>
    <w:rsid w:val="004D4A93"/>
    <w:rsid w:val="00502DB4"/>
    <w:rsid w:val="00514BF2"/>
    <w:rsid w:val="00517BEF"/>
    <w:rsid w:val="00526790"/>
    <w:rsid w:val="00531DDE"/>
    <w:rsid w:val="005320F6"/>
    <w:rsid w:val="00537C64"/>
    <w:rsid w:val="00560A65"/>
    <w:rsid w:val="005617FD"/>
    <w:rsid w:val="005620E9"/>
    <w:rsid w:val="00575B43"/>
    <w:rsid w:val="005761EB"/>
    <w:rsid w:val="00580781"/>
    <w:rsid w:val="005854E3"/>
    <w:rsid w:val="0059256D"/>
    <w:rsid w:val="00593A39"/>
    <w:rsid w:val="00596321"/>
    <w:rsid w:val="005A1DF1"/>
    <w:rsid w:val="005A3B84"/>
    <w:rsid w:val="005A5004"/>
    <w:rsid w:val="005A52C4"/>
    <w:rsid w:val="005A60A4"/>
    <w:rsid w:val="005A65EA"/>
    <w:rsid w:val="005B0B8E"/>
    <w:rsid w:val="005B330B"/>
    <w:rsid w:val="005B6DA5"/>
    <w:rsid w:val="005C06E7"/>
    <w:rsid w:val="005C10A5"/>
    <w:rsid w:val="005C342D"/>
    <w:rsid w:val="005C44A7"/>
    <w:rsid w:val="005C5993"/>
    <w:rsid w:val="005C5BE8"/>
    <w:rsid w:val="005D06AF"/>
    <w:rsid w:val="005E095C"/>
    <w:rsid w:val="005E318F"/>
    <w:rsid w:val="005E3C0B"/>
    <w:rsid w:val="005E451E"/>
    <w:rsid w:val="005F487F"/>
    <w:rsid w:val="005F5CAB"/>
    <w:rsid w:val="00620C85"/>
    <w:rsid w:val="00627141"/>
    <w:rsid w:val="006374CE"/>
    <w:rsid w:val="006402D7"/>
    <w:rsid w:val="00646BE8"/>
    <w:rsid w:val="006538DA"/>
    <w:rsid w:val="006602AA"/>
    <w:rsid w:val="0066163C"/>
    <w:rsid w:val="006708EB"/>
    <w:rsid w:val="00671859"/>
    <w:rsid w:val="00676B2F"/>
    <w:rsid w:val="00687A5C"/>
    <w:rsid w:val="0069501D"/>
    <w:rsid w:val="00697111"/>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1125"/>
    <w:rsid w:val="00711E63"/>
    <w:rsid w:val="0071571B"/>
    <w:rsid w:val="007236B7"/>
    <w:rsid w:val="007246E9"/>
    <w:rsid w:val="00727DA8"/>
    <w:rsid w:val="00731F8C"/>
    <w:rsid w:val="00732CAC"/>
    <w:rsid w:val="00741A01"/>
    <w:rsid w:val="00745A65"/>
    <w:rsid w:val="00746A35"/>
    <w:rsid w:val="00753B7A"/>
    <w:rsid w:val="00755A42"/>
    <w:rsid w:val="007575A7"/>
    <w:rsid w:val="007678BE"/>
    <w:rsid w:val="0077040D"/>
    <w:rsid w:val="00784705"/>
    <w:rsid w:val="007935D4"/>
    <w:rsid w:val="007A294E"/>
    <w:rsid w:val="007B0B54"/>
    <w:rsid w:val="007B30EE"/>
    <w:rsid w:val="007B429C"/>
    <w:rsid w:val="007C3131"/>
    <w:rsid w:val="007C63B6"/>
    <w:rsid w:val="007C7865"/>
    <w:rsid w:val="007D2824"/>
    <w:rsid w:val="007D6C67"/>
    <w:rsid w:val="007E0AFB"/>
    <w:rsid w:val="007E2C57"/>
    <w:rsid w:val="007E6A61"/>
    <w:rsid w:val="007E74A7"/>
    <w:rsid w:val="00803D03"/>
    <w:rsid w:val="00807E7B"/>
    <w:rsid w:val="00810B14"/>
    <w:rsid w:val="008122AE"/>
    <w:rsid w:val="00816B96"/>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4F15"/>
    <w:rsid w:val="008A2CEB"/>
    <w:rsid w:val="008A665F"/>
    <w:rsid w:val="008B5EBD"/>
    <w:rsid w:val="008C5E1C"/>
    <w:rsid w:val="008D335B"/>
    <w:rsid w:val="008E2E7B"/>
    <w:rsid w:val="008E7FFB"/>
    <w:rsid w:val="008F43DC"/>
    <w:rsid w:val="008F661C"/>
    <w:rsid w:val="0090276F"/>
    <w:rsid w:val="009054A7"/>
    <w:rsid w:val="00906FBB"/>
    <w:rsid w:val="0093018B"/>
    <w:rsid w:val="009318DF"/>
    <w:rsid w:val="00932447"/>
    <w:rsid w:val="00934396"/>
    <w:rsid w:val="00935E36"/>
    <w:rsid w:val="0093646A"/>
    <w:rsid w:val="0094213A"/>
    <w:rsid w:val="00943610"/>
    <w:rsid w:val="00955612"/>
    <w:rsid w:val="00957777"/>
    <w:rsid w:val="009614B2"/>
    <w:rsid w:val="00961E12"/>
    <w:rsid w:val="009621A5"/>
    <w:rsid w:val="009700A2"/>
    <w:rsid w:val="00992B72"/>
    <w:rsid w:val="009A3F03"/>
    <w:rsid w:val="009B2130"/>
    <w:rsid w:val="009B28DA"/>
    <w:rsid w:val="009C0A14"/>
    <w:rsid w:val="009C15DC"/>
    <w:rsid w:val="009C32D1"/>
    <w:rsid w:val="009C5B78"/>
    <w:rsid w:val="009C6002"/>
    <w:rsid w:val="009C629D"/>
    <w:rsid w:val="009D113F"/>
    <w:rsid w:val="009D7CD2"/>
    <w:rsid w:val="009E0914"/>
    <w:rsid w:val="00A041D2"/>
    <w:rsid w:val="00A10AC1"/>
    <w:rsid w:val="00A228D8"/>
    <w:rsid w:val="00A23CE8"/>
    <w:rsid w:val="00A34ED7"/>
    <w:rsid w:val="00A45C11"/>
    <w:rsid w:val="00A4621F"/>
    <w:rsid w:val="00A57CDA"/>
    <w:rsid w:val="00A73503"/>
    <w:rsid w:val="00A74070"/>
    <w:rsid w:val="00A74539"/>
    <w:rsid w:val="00A768B4"/>
    <w:rsid w:val="00A77536"/>
    <w:rsid w:val="00A84718"/>
    <w:rsid w:val="00A85243"/>
    <w:rsid w:val="00A9442E"/>
    <w:rsid w:val="00A95887"/>
    <w:rsid w:val="00A97F7C"/>
    <w:rsid w:val="00AB1335"/>
    <w:rsid w:val="00AB2803"/>
    <w:rsid w:val="00AB7E2B"/>
    <w:rsid w:val="00AC73BA"/>
    <w:rsid w:val="00AC7679"/>
    <w:rsid w:val="00AC7F48"/>
    <w:rsid w:val="00AD7647"/>
    <w:rsid w:val="00AE2332"/>
    <w:rsid w:val="00AF51F5"/>
    <w:rsid w:val="00AF6F5B"/>
    <w:rsid w:val="00B00FC8"/>
    <w:rsid w:val="00B01DBE"/>
    <w:rsid w:val="00B14D43"/>
    <w:rsid w:val="00B17410"/>
    <w:rsid w:val="00B33E2C"/>
    <w:rsid w:val="00B35315"/>
    <w:rsid w:val="00B410DD"/>
    <w:rsid w:val="00B427AD"/>
    <w:rsid w:val="00B46A3C"/>
    <w:rsid w:val="00B541DB"/>
    <w:rsid w:val="00B553B4"/>
    <w:rsid w:val="00B64C79"/>
    <w:rsid w:val="00B707F6"/>
    <w:rsid w:val="00B80260"/>
    <w:rsid w:val="00B82A03"/>
    <w:rsid w:val="00B847EC"/>
    <w:rsid w:val="00B85A03"/>
    <w:rsid w:val="00B91B92"/>
    <w:rsid w:val="00B9235C"/>
    <w:rsid w:val="00B93309"/>
    <w:rsid w:val="00BA0127"/>
    <w:rsid w:val="00BA40E2"/>
    <w:rsid w:val="00BB0971"/>
    <w:rsid w:val="00BB1189"/>
    <w:rsid w:val="00BB1FEF"/>
    <w:rsid w:val="00BC0059"/>
    <w:rsid w:val="00BC5D25"/>
    <w:rsid w:val="00BC6D17"/>
    <w:rsid w:val="00BD6068"/>
    <w:rsid w:val="00BD79A7"/>
    <w:rsid w:val="00BE09A3"/>
    <w:rsid w:val="00BE27A4"/>
    <w:rsid w:val="00BE7385"/>
    <w:rsid w:val="00BF1EC8"/>
    <w:rsid w:val="00BF287A"/>
    <w:rsid w:val="00BF47CB"/>
    <w:rsid w:val="00C047BD"/>
    <w:rsid w:val="00C071C6"/>
    <w:rsid w:val="00C14076"/>
    <w:rsid w:val="00C33088"/>
    <w:rsid w:val="00C42174"/>
    <w:rsid w:val="00C44B29"/>
    <w:rsid w:val="00C50527"/>
    <w:rsid w:val="00C5110F"/>
    <w:rsid w:val="00C51C4E"/>
    <w:rsid w:val="00C55771"/>
    <w:rsid w:val="00C55A3D"/>
    <w:rsid w:val="00C56FAB"/>
    <w:rsid w:val="00C61778"/>
    <w:rsid w:val="00C707C3"/>
    <w:rsid w:val="00C73067"/>
    <w:rsid w:val="00C74019"/>
    <w:rsid w:val="00C7711F"/>
    <w:rsid w:val="00C8149F"/>
    <w:rsid w:val="00C9032B"/>
    <w:rsid w:val="00C9189C"/>
    <w:rsid w:val="00CA0535"/>
    <w:rsid w:val="00CA571D"/>
    <w:rsid w:val="00CA6097"/>
    <w:rsid w:val="00CC0EEE"/>
    <w:rsid w:val="00CC2731"/>
    <w:rsid w:val="00CC68B5"/>
    <w:rsid w:val="00CD0064"/>
    <w:rsid w:val="00CD100B"/>
    <w:rsid w:val="00CD18E4"/>
    <w:rsid w:val="00CD2B45"/>
    <w:rsid w:val="00CD303D"/>
    <w:rsid w:val="00CE73A8"/>
    <w:rsid w:val="00CF6648"/>
    <w:rsid w:val="00D045D5"/>
    <w:rsid w:val="00D05209"/>
    <w:rsid w:val="00D31624"/>
    <w:rsid w:val="00D35F17"/>
    <w:rsid w:val="00D456DC"/>
    <w:rsid w:val="00D45D56"/>
    <w:rsid w:val="00D467A1"/>
    <w:rsid w:val="00D5088E"/>
    <w:rsid w:val="00D536FB"/>
    <w:rsid w:val="00D53DD7"/>
    <w:rsid w:val="00D550B8"/>
    <w:rsid w:val="00D570F3"/>
    <w:rsid w:val="00D64CFA"/>
    <w:rsid w:val="00D6611E"/>
    <w:rsid w:val="00D777DE"/>
    <w:rsid w:val="00D86DD3"/>
    <w:rsid w:val="00D9028A"/>
    <w:rsid w:val="00D92BCE"/>
    <w:rsid w:val="00DA05B8"/>
    <w:rsid w:val="00DA0A2A"/>
    <w:rsid w:val="00DB0B86"/>
    <w:rsid w:val="00DB3911"/>
    <w:rsid w:val="00DC2224"/>
    <w:rsid w:val="00DC5A6A"/>
    <w:rsid w:val="00DE3283"/>
    <w:rsid w:val="00DE6C77"/>
    <w:rsid w:val="00E16350"/>
    <w:rsid w:val="00E17EA0"/>
    <w:rsid w:val="00E22334"/>
    <w:rsid w:val="00E2315A"/>
    <w:rsid w:val="00E273E1"/>
    <w:rsid w:val="00E32746"/>
    <w:rsid w:val="00E33F9F"/>
    <w:rsid w:val="00E46675"/>
    <w:rsid w:val="00E6288A"/>
    <w:rsid w:val="00E74F6E"/>
    <w:rsid w:val="00E76354"/>
    <w:rsid w:val="00E8339C"/>
    <w:rsid w:val="00E87ABF"/>
    <w:rsid w:val="00EA12E8"/>
    <w:rsid w:val="00EA606D"/>
    <w:rsid w:val="00EB3256"/>
    <w:rsid w:val="00EB7926"/>
    <w:rsid w:val="00EB7BBC"/>
    <w:rsid w:val="00EC3CBD"/>
    <w:rsid w:val="00ED7564"/>
    <w:rsid w:val="00ED7817"/>
    <w:rsid w:val="00EF1764"/>
    <w:rsid w:val="00F02F58"/>
    <w:rsid w:val="00F034FA"/>
    <w:rsid w:val="00F13AE5"/>
    <w:rsid w:val="00F13AF3"/>
    <w:rsid w:val="00F31F7C"/>
    <w:rsid w:val="00F328B3"/>
    <w:rsid w:val="00F411DE"/>
    <w:rsid w:val="00F7029B"/>
    <w:rsid w:val="00F72D34"/>
    <w:rsid w:val="00F734FA"/>
    <w:rsid w:val="00F75B4B"/>
    <w:rsid w:val="00F8297D"/>
    <w:rsid w:val="00F91E50"/>
    <w:rsid w:val="00FA1274"/>
    <w:rsid w:val="00FA2826"/>
    <w:rsid w:val="00FA6EE5"/>
    <w:rsid w:val="00FB05E5"/>
    <w:rsid w:val="00FB0E24"/>
    <w:rsid w:val="00FB6A7C"/>
    <w:rsid w:val="00FC0641"/>
    <w:rsid w:val="00FC725D"/>
    <w:rsid w:val="00FD1083"/>
    <w:rsid w:val="00FD28DE"/>
    <w:rsid w:val="00FD2A2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4600</TotalTime>
  <Pages>5</Pages>
  <Words>1730</Words>
  <Characters>9348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193</cp:revision>
  <cp:lastPrinted>2024-09-16T14:07:00Z</cp:lastPrinted>
  <dcterms:created xsi:type="dcterms:W3CDTF">2024-06-05T03:53:00Z</dcterms:created>
  <dcterms:modified xsi:type="dcterms:W3CDTF">2024-10-29T19:14:00Z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