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6C1617D3" w:rsidR="000F241A" w:rsidRPr="003C12D7" w:rsidRDefault="000F241A" w:rsidP="00513DA3">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w:t>
            </w:r>
            <w:r w:rsidRPr="00823D35">
              <w:rPr>
                <w:rFonts w:ascii="Calibri" w:hAnsi="Calibri" w:cs="Calibri"/>
                <w:b/>
                <w:color w:val="FF0000"/>
                <w:sz w:val="26"/>
                <w:szCs w:val="26"/>
              </w:rPr>
              <w:t xml:space="preserve"> </w:t>
            </w:r>
            <w:r w:rsidR="00174B17">
              <w:rPr>
                <w:rFonts w:ascii="Calibri" w:hAnsi="Calibri" w:cs="Calibri"/>
                <w:b/>
                <w:sz w:val="26"/>
                <w:szCs w:val="26"/>
              </w:rPr>
              <w:t>10</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7BF35120" w:rsidR="000F241A" w:rsidRDefault="000F241A" w:rsidP="00513DA3">
            <w:pPr>
              <w:spacing w:after="120"/>
              <w:jc w:val="center"/>
              <w:rPr>
                <w:szCs w:val="22"/>
              </w:rPr>
            </w:pPr>
            <w:r w:rsidRPr="003C12D7">
              <w:rPr>
                <w:rFonts w:ascii="Calibri" w:hAnsi="Calibri" w:cs="Calibri"/>
                <w:b/>
                <w:sz w:val="26"/>
                <w:szCs w:val="26"/>
              </w:rPr>
              <w:t xml:space="preserve">PROCESSO ADMINISTRATIVO Nº </w:t>
            </w:r>
            <w:r w:rsidR="00236BE5">
              <w:rPr>
                <w:rFonts w:ascii="Calibri" w:hAnsi="Calibri" w:cs="Calibri"/>
                <w:b/>
                <w:sz w:val="26"/>
                <w:szCs w:val="26"/>
              </w:rPr>
              <w:t>1.</w:t>
            </w:r>
            <w:r w:rsidR="00174B17">
              <w:rPr>
                <w:rFonts w:ascii="Calibri" w:hAnsi="Calibri" w:cs="Calibri"/>
                <w:b/>
                <w:sz w:val="26"/>
                <w:szCs w:val="26"/>
              </w:rPr>
              <w:t>516</w:t>
            </w:r>
            <w:r w:rsidRPr="006901F8">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513DA3">
      <w:pPr>
        <w:jc w:val="cente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513DA3">
            <w:pPr>
              <w:jc w:val="center"/>
              <w:rPr>
                <w:b/>
                <w:szCs w:val="22"/>
              </w:rPr>
            </w:pPr>
          </w:p>
          <w:p w14:paraId="01114D73" w14:textId="77777777" w:rsidR="000F241A" w:rsidRPr="00360C10" w:rsidRDefault="000F241A" w:rsidP="00513DA3">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513DA3">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513DA3">
            <w:pPr>
              <w:jc w:val="center"/>
              <w:rPr>
                <w:b/>
                <w:color w:val="000000"/>
                <w:szCs w:val="22"/>
              </w:rPr>
            </w:pPr>
          </w:p>
          <w:p w14:paraId="725281CB" w14:textId="77777777" w:rsidR="000F241A" w:rsidRDefault="00823D35" w:rsidP="00513DA3">
            <w:pPr>
              <w:jc w:val="center"/>
              <w:rPr>
                <w:rFonts w:asciiTheme="minorHAnsi" w:hAnsiTheme="minorHAnsi" w:cstheme="minorHAnsi"/>
                <w:b/>
                <w:color w:val="000000"/>
                <w:sz w:val="26"/>
                <w:szCs w:val="26"/>
              </w:rPr>
            </w:pPr>
            <w:r w:rsidRPr="003C12D7">
              <w:rPr>
                <w:rFonts w:asciiTheme="minorHAnsi" w:hAnsiTheme="minorHAnsi" w:cstheme="minorHAnsi"/>
                <w:b/>
                <w:color w:val="000000"/>
                <w:sz w:val="26"/>
                <w:szCs w:val="26"/>
              </w:rPr>
              <w:t xml:space="preserve">OBJETO: </w:t>
            </w:r>
            <w:r w:rsidR="00F239B5">
              <w:t xml:space="preserve"> </w:t>
            </w:r>
            <w:r w:rsidR="00F239B5" w:rsidRPr="00F239B5">
              <w:rPr>
                <w:rFonts w:asciiTheme="minorHAnsi" w:hAnsiTheme="minorHAnsi" w:cstheme="minorHAnsi"/>
                <w:bCs/>
                <w:i/>
                <w:iCs/>
                <w:color w:val="000000"/>
                <w:sz w:val="26"/>
                <w:szCs w:val="26"/>
              </w:rPr>
              <w:t xml:space="preserve">A presente licitação tem por objeto a </w:t>
            </w:r>
            <w:r w:rsidR="00174B17" w:rsidRPr="00174B17">
              <w:rPr>
                <w:rFonts w:asciiTheme="minorHAnsi" w:hAnsiTheme="minorHAnsi" w:cstheme="minorHAnsi"/>
                <w:bCs/>
                <w:i/>
                <w:iCs/>
                <w:color w:val="000000"/>
                <w:sz w:val="26"/>
                <w:szCs w:val="26"/>
              </w:rPr>
              <w:t>aquisição de equipamentos agrícolas para a Secretaria de Agricultura e Meio Ambiente</w:t>
            </w:r>
            <w:r w:rsidR="00F239B5" w:rsidRPr="00F239B5">
              <w:rPr>
                <w:rFonts w:asciiTheme="minorHAnsi" w:hAnsiTheme="minorHAnsi" w:cstheme="minorHAnsi"/>
                <w:bCs/>
                <w:i/>
                <w:iCs/>
                <w:color w:val="000000"/>
                <w:sz w:val="26"/>
                <w:szCs w:val="26"/>
              </w:rPr>
              <w:t>, conforme especificado no Anexo I deste Edital</w:t>
            </w:r>
            <w:r w:rsidR="00F239B5">
              <w:rPr>
                <w:rFonts w:asciiTheme="minorHAnsi" w:hAnsiTheme="minorHAnsi" w:cstheme="minorHAnsi"/>
                <w:b/>
                <w:color w:val="000000"/>
                <w:sz w:val="26"/>
                <w:szCs w:val="26"/>
              </w:rPr>
              <w:t>.</w:t>
            </w:r>
          </w:p>
          <w:p w14:paraId="550E0DE6" w14:textId="56E38AD9" w:rsidR="00D31167" w:rsidRDefault="00D31167" w:rsidP="00513DA3">
            <w:pPr>
              <w:jc w:val="center"/>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513DA3">
            <w:pPr>
              <w:jc w:val="center"/>
              <w:rPr>
                <w:b/>
                <w:szCs w:val="22"/>
              </w:rPr>
            </w:pPr>
          </w:p>
          <w:p w14:paraId="6B5344C7" w14:textId="1ED9401C"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174B17">
              <w:rPr>
                <w:rFonts w:asciiTheme="minorHAnsi" w:hAnsiTheme="minorHAnsi" w:cstheme="minorHAnsi"/>
                <w:sz w:val="26"/>
                <w:szCs w:val="26"/>
              </w:rPr>
              <w:t>06</w:t>
            </w:r>
            <w:r w:rsidRPr="006901F8">
              <w:rPr>
                <w:rFonts w:asciiTheme="minorHAnsi" w:hAnsiTheme="minorHAnsi" w:cstheme="minorHAnsi"/>
                <w:sz w:val="26"/>
                <w:szCs w:val="26"/>
              </w:rPr>
              <w:t>/</w:t>
            </w:r>
            <w:r w:rsidR="00174B17">
              <w:rPr>
                <w:rFonts w:asciiTheme="minorHAnsi" w:hAnsiTheme="minorHAnsi" w:cstheme="minorHAnsi"/>
                <w:sz w:val="26"/>
                <w:szCs w:val="26"/>
              </w:rPr>
              <w:t>11</w:t>
            </w:r>
            <w:r w:rsidRPr="006901F8">
              <w:rPr>
                <w:rFonts w:asciiTheme="minorHAnsi" w:hAnsiTheme="minorHAnsi" w:cstheme="minorHAnsi"/>
                <w:sz w:val="26"/>
                <w:szCs w:val="26"/>
              </w:rPr>
              <w:t>/</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513DA3">
            <w:pPr>
              <w:jc w:val="center"/>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513DA3">
            <w:pPr>
              <w:jc w:val="center"/>
              <w:rPr>
                <w:b/>
                <w:szCs w:val="22"/>
              </w:rPr>
            </w:pPr>
          </w:p>
          <w:p w14:paraId="604F7AB3" w14:textId="5D1D2DD7"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6901F8">
              <w:rPr>
                <w:rFonts w:asciiTheme="minorHAnsi" w:hAnsiTheme="minorHAnsi" w:cstheme="minorHAnsi"/>
                <w:sz w:val="26"/>
                <w:szCs w:val="26"/>
              </w:rPr>
              <w:t xml:space="preserve">: </w:t>
            </w:r>
            <w:r w:rsidR="00174B17">
              <w:rPr>
                <w:rFonts w:asciiTheme="minorHAnsi" w:hAnsiTheme="minorHAnsi" w:cstheme="minorHAnsi"/>
                <w:sz w:val="26"/>
                <w:szCs w:val="26"/>
              </w:rPr>
              <w:t>06</w:t>
            </w:r>
            <w:r w:rsidR="00EF42B1" w:rsidRPr="006901F8">
              <w:rPr>
                <w:rFonts w:asciiTheme="minorHAnsi" w:hAnsiTheme="minorHAnsi" w:cstheme="minorHAnsi"/>
                <w:sz w:val="26"/>
                <w:szCs w:val="26"/>
              </w:rPr>
              <w:t>/</w:t>
            </w:r>
            <w:r w:rsidR="00174B17">
              <w:rPr>
                <w:rFonts w:asciiTheme="minorHAnsi" w:hAnsiTheme="minorHAnsi" w:cstheme="minorHAnsi"/>
                <w:sz w:val="26"/>
                <w:szCs w:val="26"/>
              </w:rPr>
              <w:t>11</w:t>
            </w:r>
            <w:r w:rsidR="00EF42B1" w:rsidRPr="006901F8">
              <w:rPr>
                <w:rFonts w:asciiTheme="minorHAnsi" w:hAnsiTheme="minorHAnsi" w:cstheme="minorHAnsi"/>
                <w:sz w:val="26"/>
                <w:szCs w:val="26"/>
              </w:rPr>
              <w:t>/</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513DA3">
            <w:pPr>
              <w:jc w:val="center"/>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513DA3">
            <w:pPr>
              <w:jc w:val="center"/>
              <w:rPr>
                <w:b/>
                <w:szCs w:val="22"/>
              </w:rPr>
            </w:pPr>
          </w:p>
          <w:p w14:paraId="64BD6B26" w14:textId="74D90EBA" w:rsidR="000F241A" w:rsidRPr="009E5792" w:rsidRDefault="000F241A" w:rsidP="00513DA3">
            <w:pPr>
              <w:spacing w:after="120"/>
              <w:jc w:val="center"/>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513DA3">
            <w:pPr>
              <w:jc w:val="center"/>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513DA3">
            <w:pPr>
              <w:jc w:val="center"/>
              <w:rPr>
                <w:rFonts w:asciiTheme="minorHAnsi" w:hAnsiTheme="minorHAnsi" w:cstheme="minorHAnsi"/>
                <w:b/>
                <w:sz w:val="26"/>
                <w:szCs w:val="26"/>
              </w:rPr>
            </w:pPr>
          </w:p>
          <w:p w14:paraId="7CEF27FE" w14:textId="77777777" w:rsidR="000F241A" w:rsidRPr="009E5792" w:rsidRDefault="000F241A" w:rsidP="00513DA3">
            <w:pPr>
              <w:jc w:val="cente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513DA3">
            <w:pPr>
              <w:pBdr>
                <w:left w:val="single" w:sz="4" w:space="4" w:color="auto"/>
              </w:pBdr>
              <w:jc w:val="center"/>
              <w:rPr>
                <w:rFonts w:asciiTheme="minorHAnsi" w:hAnsiTheme="minorHAnsi" w:cstheme="minorHAnsi"/>
                <w:sz w:val="26"/>
                <w:szCs w:val="26"/>
              </w:rPr>
            </w:pPr>
          </w:p>
          <w:p w14:paraId="3865BA37" w14:textId="4E739ABF" w:rsidR="000F241A" w:rsidRPr="009E5792" w:rsidRDefault="000F241A" w:rsidP="00513DA3">
            <w:pPr>
              <w:pBdr>
                <w:left w:val="single" w:sz="4" w:space="4" w:color="auto"/>
              </w:pBdr>
              <w:jc w:val="center"/>
              <w:rPr>
                <w:rFonts w:asciiTheme="minorHAnsi" w:hAnsiTheme="minorHAnsi" w:cstheme="minorHAnsi"/>
                <w:sz w:val="26"/>
                <w:szCs w:val="26"/>
              </w:rPr>
            </w:pPr>
            <w:r w:rsidRPr="009E5792">
              <w:rPr>
                <w:rFonts w:asciiTheme="minorHAnsi" w:hAnsiTheme="minorHAnsi" w:cstheme="minorHAnsi"/>
                <w:b/>
                <w:sz w:val="26"/>
                <w:szCs w:val="26"/>
              </w:rPr>
              <w:t>Pregoeir</w:t>
            </w:r>
            <w:r w:rsidR="00174B17">
              <w:rPr>
                <w:rFonts w:asciiTheme="minorHAnsi" w:hAnsiTheme="minorHAnsi" w:cstheme="minorHAnsi"/>
                <w:b/>
                <w:sz w:val="26"/>
                <w:szCs w:val="26"/>
              </w:rPr>
              <w:t>o</w:t>
            </w:r>
            <w:r w:rsidRPr="009E5792">
              <w:rPr>
                <w:rFonts w:asciiTheme="minorHAnsi" w:hAnsiTheme="minorHAnsi" w:cstheme="minorHAnsi"/>
                <w:b/>
                <w:sz w:val="26"/>
                <w:szCs w:val="26"/>
              </w:rPr>
              <w:t>:</w:t>
            </w:r>
            <w:r w:rsidRPr="009E5792">
              <w:rPr>
                <w:rFonts w:asciiTheme="minorHAnsi" w:hAnsiTheme="minorHAnsi" w:cstheme="minorHAnsi"/>
                <w:sz w:val="26"/>
                <w:szCs w:val="26"/>
              </w:rPr>
              <w:t xml:space="preserve">  </w:t>
            </w:r>
            <w:proofErr w:type="spellStart"/>
            <w:r w:rsidR="00FF641F">
              <w:rPr>
                <w:rFonts w:asciiTheme="minorHAnsi" w:hAnsiTheme="minorHAnsi" w:cstheme="minorHAnsi"/>
                <w:sz w:val="26"/>
                <w:szCs w:val="26"/>
              </w:rPr>
              <w:t>Marlise</w:t>
            </w:r>
            <w:proofErr w:type="spellEnd"/>
            <w:r w:rsidR="00FF641F">
              <w:rPr>
                <w:rFonts w:asciiTheme="minorHAnsi" w:hAnsiTheme="minorHAnsi" w:cstheme="minorHAnsi"/>
                <w:sz w:val="26"/>
                <w:szCs w:val="26"/>
              </w:rPr>
              <w:t xml:space="preserve"> </w:t>
            </w:r>
            <w:proofErr w:type="spellStart"/>
            <w:r w:rsidR="00FF641F">
              <w:rPr>
                <w:rFonts w:asciiTheme="minorHAnsi" w:hAnsiTheme="minorHAnsi" w:cstheme="minorHAnsi"/>
                <w:sz w:val="26"/>
                <w:szCs w:val="26"/>
              </w:rPr>
              <w:t>Marci</w:t>
            </w:r>
            <w:proofErr w:type="spellEnd"/>
            <w:r w:rsidR="00FF641F">
              <w:rPr>
                <w:rFonts w:asciiTheme="minorHAnsi" w:hAnsiTheme="minorHAnsi" w:cstheme="minorHAnsi"/>
                <w:sz w:val="26"/>
                <w:szCs w:val="26"/>
              </w:rPr>
              <w:t xml:space="preserve"> </w:t>
            </w:r>
            <w:proofErr w:type="spellStart"/>
            <w:r w:rsidR="00FF641F">
              <w:rPr>
                <w:rFonts w:asciiTheme="minorHAnsi" w:hAnsiTheme="minorHAnsi" w:cstheme="minorHAnsi"/>
                <w:sz w:val="26"/>
                <w:szCs w:val="26"/>
              </w:rPr>
              <w:t>Grutzmann</w:t>
            </w:r>
            <w:proofErr w:type="spellEnd"/>
            <w:r w:rsidRPr="009E5792">
              <w:rPr>
                <w:rFonts w:asciiTheme="minorHAnsi" w:hAnsiTheme="minorHAnsi" w:cstheme="minorHAnsi"/>
                <w:sz w:val="26"/>
                <w:szCs w:val="26"/>
              </w:rPr>
              <w:t>.</w:t>
            </w:r>
          </w:p>
          <w:p w14:paraId="31A59391" w14:textId="77777777" w:rsidR="000F241A" w:rsidRPr="009E5792" w:rsidRDefault="000F241A" w:rsidP="00513DA3">
            <w:pPr>
              <w:jc w:val="center"/>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0566E4CD"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p>
          <w:p w14:paraId="7D44133A" w14:textId="6AA03A3F" w:rsidR="000F241A" w:rsidRDefault="00FF641F" w:rsidP="00513DA3">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0000747C"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823D35">
              <w:rPr>
                <w:rFonts w:asciiTheme="minorHAnsi" w:hAnsiTheme="minorHAnsi" w:cstheme="minorHAnsi"/>
                <w:sz w:val="26"/>
                <w:szCs w:val="26"/>
              </w:rPr>
              <w:t>2120</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513DA3">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E76BDD" w:rsidR="000F241A" w:rsidRPr="009E5792" w:rsidRDefault="00FF641F" w:rsidP="00513DA3">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513DA3">
            <w:pPr>
              <w:jc w:val="center"/>
              <w:rPr>
                <w:szCs w:val="22"/>
              </w:rPr>
            </w:pPr>
          </w:p>
          <w:p w14:paraId="695B9A54" w14:textId="7777777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513DA3">
            <w:pPr>
              <w:jc w:val="center"/>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6E707F79" w14:textId="77777777" w:rsidR="000F241A" w:rsidRDefault="000F241A" w:rsidP="00513DA3">
            <w:pPr>
              <w:jc w:val="center"/>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6CD73220" w14:textId="77777777" w:rsidR="003A34C3" w:rsidRPr="00EB5D95" w:rsidRDefault="003A34C3" w:rsidP="003A34C3">
            <w:pPr>
              <w:jc w:val="both"/>
              <w:rPr>
                <w:rFonts w:ascii="Times New Roman" w:hAnsi="Times New Roman"/>
                <w:b/>
                <w:sz w:val="24"/>
                <w:szCs w:val="22"/>
              </w:rPr>
            </w:pPr>
            <w:r w:rsidRPr="00EB5D95">
              <w:rPr>
                <w:rFonts w:ascii="Times New Roman" w:hAnsi="Times New Roman"/>
                <w:b/>
                <w:sz w:val="24"/>
                <w:szCs w:val="22"/>
              </w:rPr>
              <w:t xml:space="preserve">OBSERVAÇÃO: </w:t>
            </w:r>
          </w:p>
          <w:p w14:paraId="1B19B49B" w14:textId="77777777" w:rsidR="003A34C3" w:rsidRDefault="003A34C3" w:rsidP="003A34C3">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w:t>
            </w:r>
            <w:proofErr w:type="spellStart"/>
            <w:r w:rsidRPr="00EB5D95">
              <w:rPr>
                <w:rFonts w:ascii="Times New Roman" w:hAnsi="Times New Roman"/>
                <w:b/>
                <w:sz w:val="24"/>
                <w:szCs w:val="22"/>
              </w:rPr>
              <w:t>MEs</w:t>
            </w:r>
            <w:proofErr w:type="spellEnd"/>
            <w:r w:rsidRPr="00EB5D95">
              <w:rPr>
                <w:rFonts w:ascii="Times New Roman" w:hAnsi="Times New Roman"/>
                <w:b/>
                <w:sz w:val="24"/>
                <w:szCs w:val="22"/>
              </w:rPr>
              <w:t xml:space="preserve"> e </w:t>
            </w:r>
            <w:proofErr w:type="spellStart"/>
            <w:r w:rsidRPr="00EB5D95">
              <w:rPr>
                <w:rFonts w:ascii="Times New Roman" w:hAnsi="Times New Roman"/>
                <w:b/>
                <w:sz w:val="24"/>
                <w:szCs w:val="22"/>
              </w:rPr>
              <w:t>EPPs</w:t>
            </w:r>
            <w:proofErr w:type="spellEnd"/>
            <w:r w:rsidRPr="00EB5D95">
              <w:rPr>
                <w:rFonts w:ascii="Times New Roman" w:hAnsi="Times New Roman"/>
                <w:b/>
                <w:sz w:val="24"/>
                <w:szCs w:val="22"/>
              </w:rPr>
              <w:t xml:space="preserve"> nos itens de contratações cujo valor seja de até R$ 80.000,00 (oitenta mil reais).</w:t>
            </w:r>
          </w:p>
          <w:p w14:paraId="35A993AC" w14:textId="06F90AA3" w:rsidR="003A34C3" w:rsidRPr="009E5792" w:rsidRDefault="003A34C3" w:rsidP="003A34C3">
            <w:pPr>
              <w:jc w:val="both"/>
              <w:rPr>
                <w:rFonts w:asciiTheme="minorHAnsi" w:hAnsiTheme="minorHAnsi" w:cstheme="minorHAnsi"/>
                <w:sz w:val="26"/>
                <w:szCs w:val="26"/>
              </w:rPr>
            </w:pPr>
          </w:p>
        </w:tc>
      </w:tr>
    </w:tbl>
    <w:p w14:paraId="2BD80329" w14:textId="77777777" w:rsidR="000F241A" w:rsidRDefault="000F241A" w:rsidP="00513DA3">
      <w:pPr>
        <w:jc w:val="center"/>
        <w:rPr>
          <w:b/>
          <w:color w:val="000000"/>
          <w:szCs w:val="22"/>
        </w:rPr>
      </w:pPr>
    </w:p>
    <w:p w14:paraId="18FDFD4F" w14:textId="77777777" w:rsidR="000F241A" w:rsidRDefault="000F241A" w:rsidP="00513DA3">
      <w:pPr>
        <w:jc w:val="center"/>
        <w:rPr>
          <w:b/>
          <w:color w:val="000000"/>
          <w:szCs w:val="22"/>
        </w:rPr>
      </w:pPr>
    </w:p>
    <w:p w14:paraId="62EB8921" w14:textId="77777777" w:rsidR="000F241A" w:rsidRDefault="000F241A" w:rsidP="00513DA3">
      <w:pPr>
        <w:jc w:val="center"/>
        <w:rPr>
          <w:b/>
          <w:color w:val="000000"/>
          <w:szCs w:val="22"/>
        </w:rPr>
      </w:pPr>
    </w:p>
    <w:p w14:paraId="00F89122" w14:textId="77777777" w:rsidR="000F241A" w:rsidRDefault="000F241A" w:rsidP="00513DA3">
      <w:pPr>
        <w:jc w:val="center"/>
        <w:rPr>
          <w:szCs w:val="22"/>
        </w:rPr>
      </w:pPr>
    </w:p>
    <w:p w14:paraId="6E93391C" w14:textId="5AE4662B" w:rsidR="000F241A" w:rsidRDefault="000F241A" w:rsidP="00513DA3">
      <w:pPr>
        <w:tabs>
          <w:tab w:val="left" w:pos="4253"/>
        </w:tabs>
        <w:spacing w:line="360" w:lineRule="auto"/>
        <w:jc w:val="center"/>
      </w:pPr>
      <w:r>
        <w:rPr>
          <w:szCs w:val="22"/>
        </w:rPr>
        <w:br w:type="page"/>
      </w:r>
    </w:p>
    <w:p w14:paraId="59CA5980" w14:textId="57644FE8" w:rsidR="0079762A" w:rsidRDefault="0079762A" w:rsidP="00513DA3">
      <w:pPr>
        <w:tabs>
          <w:tab w:val="left" w:pos="4253"/>
        </w:tabs>
        <w:spacing w:line="360" w:lineRule="auto"/>
        <w:jc w:val="center"/>
      </w:pPr>
    </w:p>
    <w:p w14:paraId="1312DBD7" w14:textId="4FDEC1C1" w:rsidR="00796825" w:rsidRPr="00D54CAF" w:rsidRDefault="00796825" w:rsidP="00513DA3">
      <w:pPr>
        <w:pStyle w:val="Ttulo7"/>
        <w:spacing w:line="360" w:lineRule="auto"/>
        <w:ind w:firstLine="397"/>
        <w:rPr>
          <w:rFonts w:asciiTheme="minorHAnsi" w:hAnsiTheme="minorHAnsi" w:cstheme="minorHAnsi"/>
          <w:sz w:val="26"/>
          <w:szCs w:val="26"/>
          <w:u w:val="double"/>
        </w:rPr>
      </w:pPr>
      <w:r w:rsidRPr="00D54CAF">
        <w:rPr>
          <w:rFonts w:asciiTheme="minorHAnsi" w:hAnsiTheme="minorHAnsi" w:cstheme="minorHAnsi"/>
          <w:sz w:val="26"/>
          <w:szCs w:val="26"/>
          <w:u w:val="double"/>
        </w:rPr>
        <w:t>E D I T A L     D E     P R E G Ã O</w:t>
      </w:r>
      <w:r w:rsidR="00E709F7" w:rsidRPr="00D54CAF">
        <w:rPr>
          <w:rFonts w:asciiTheme="minorHAnsi" w:hAnsiTheme="minorHAnsi" w:cstheme="minorHAnsi"/>
          <w:sz w:val="26"/>
          <w:szCs w:val="26"/>
          <w:u w:val="double"/>
        </w:rPr>
        <w:t xml:space="preserve"> </w:t>
      </w:r>
      <w:r w:rsidR="00A05B90" w:rsidRPr="00D54CAF">
        <w:rPr>
          <w:rFonts w:asciiTheme="minorHAnsi" w:hAnsiTheme="minorHAnsi" w:cstheme="minorHAnsi"/>
          <w:sz w:val="26"/>
          <w:szCs w:val="26"/>
          <w:u w:val="double"/>
        </w:rPr>
        <w:t xml:space="preserve">    E L E T R Ô N I C O     </w:t>
      </w:r>
      <w:r w:rsidRPr="00D54CAF">
        <w:rPr>
          <w:rFonts w:asciiTheme="minorHAnsi" w:hAnsiTheme="minorHAnsi" w:cstheme="minorHAnsi"/>
          <w:sz w:val="26"/>
          <w:szCs w:val="26"/>
          <w:u w:val="double"/>
        </w:rPr>
        <w:t xml:space="preserve">Nº </w:t>
      </w:r>
      <w:r w:rsidR="00174B17">
        <w:rPr>
          <w:rFonts w:asciiTheme="minorHAnsi" w:hAnsiTheme="minorHAnsi" w:cstheme="minorHAnsi"/>
          <w:sz w:val="26"/>
          <w:szCs w:val="26"/>
          <w:u w:val="double"/>
        </w:rPr>
        <w:t>10</w:t>
      </w:r>
      <w:r w:rsidR="002C5C45" w:rsidRPr="00D54CAF">
        <w:rPr>
          <w:rFonts w:asciiTheme="minorHAnsi" w:hAnsiTheme="minorHAnsi" w:cstheme="minorHAnsi"/>
          <w:sz w:val="26"/>
          <w:szCs w:val="26"/>
          <w:u w:val="double"/>
        </w:rPr>
        <w:t>/20</w:t>
      </w:r>
      <w:r w:rsidR="00A05B90" w:rsidRPr="00D54CAF">
        <w:rPr>
          <w:rFonts w:asciiTheme="minorHAnsi" w:hAnsiTheme="minorHAnsi" w:cstheme="minorHAnsi"/>
          <w:sz w:val="26"/>
          <w:szCs w:val="26"/>
          <w:u w:val="double"/>
        </w:rPr>
        <w:t>2</w:t>
      </w:r>
      <w:r w:rsidR="00EF42B1" w:rsidRPr="00D54CAF">
        <w:rPr>
          <w:rFonts w:asciiTheme="minorHAnsi" w:hAnsiTheme="minorHAnsi" w:cstheme="minorHAnsi"/>
          <w:sz w:val="26"/>
          <w:szCs w:val="26"/>
          <w:u w:val="double"/>
        </w:rPr>
        <w:t>3</w:t>
      </w:r>
    </w:p>
    <w:p w14:paraId="00E94CD7" w14:textId="08CAC12D" w:rsidR="00796825" w:rsidRDefault="00796825" w:rsidP="00513DA3">
      <w:pPr>
        <w:tabs>
          <w:tab w:val="left" w:pos="2835"/>
        </w:tabs>
        <w:spacing w:line="360" w:lineRule="auto"/>
        <w:ind w:left="57" w:right="57" w:firstLine="397"/>
        <w:jc w:val="center"/>
        <w:rPr>
          <w:spacing w:val="14"/>
        </w:rPr>
      </w:pPr>
    </w:p>
    <w:p w14:paraId="6561A274" w14:textId="77777777" w:rsidR="002B0E54" w:rsidRDefault="002B0E54" w:rsidP="00513DA3">
      <w:pPr>
        <w:tabs>
          <w:tab w:val="left" w:pos="2835"/>
        </w:tabs>
        <w:spacing w:line="360" w:lineRule="auto"/>
        <w:ind w:left="57" w:right="57" w:firstLine="397"/>
        <w:jc w:val="center"/>
        <w:rPr>
          <w:spacing w:val="14"/>
        </w:rPr>
      </w:pPr>
    </w:p>
    <w:p w14:paraId="11357EE5" w14:textId="77777777"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5F6AE00E"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174B17">
        <w:rPr>
          <w:rFonts w:asciiTheme="minorHAnsi" w:hAnsiTheme="minorHAnsi" w:cstheme="minorHAnsi"/>
          <w:b/>
          <w:bCs/>
          <w:spacing w:val="14"/>
          <w:sz w:val="24"/>
          <w:szCs w:val="24"/>
        </w:rPr>
        <w:t>10</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55A06AF0" w:rsidR="0003228F" w:rsidRDefault="0003228F"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6334ED6" w14:textId="79640C74" w:rsidR="003A34C3" w:rsidRPr="00360C10" w:rsidRDefault="003A34C3"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6267EBD2" w:rsidR="00796825" w:rsidRDefault="00E709F7"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236BE5">
        <w:rPr>
          <w:rFonts w:asciiTheme="minorHAnsi" w:hAnsiTheme="minorHAnsi" w:cstheme="minorHAnsi"/>
          <w:b/>
          <w:bCs/>
          <w:spacing w:val="14"/>
          <w:sz w:val="24"/>
          <w:szCs w:val="24"/>
        </w:rPr>
        <w:t>1.</w:t>
      </w:r>
      <w:r w:rsidR="00174B17">
        <w:rPr>
          <w:rFonts w:asciiTheme="minorHAnsi" w:hAnsiTheme="minorHAnsi" w:cstheme="minorHAnsi"/>
          <w:b/>
          <w:bCs/>
          <w:spacing w:val="14"/>
          <w:sz w:val="24"/>
          <w:szCs w:val="24"/>
        </w:rPr>
        <w:t>516</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41018E35" w14:textId="44EAC47E" w:rsidR="000325D3"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inorHAnsi" w:hAnsiTheme="minorHAnsi" w:cstheme="minorHAnsi"/>
          <w:b/>
          <w:bCs/>
          <w:spacing w:val="14"/>
          <w:sz w:val="24"/>
          <w:szCs w:val="24"/>
        </w:rPr>
      </w:pPr>
      <w:r w:rsidRPr="00F239B5">
        <w:rPr>
          <w:rFonts w:asciiTheme="minorHAnsi" w:hAnsiTheme="minorHAnsi" w:cstheme="minorHAnsi"/>
          <w:b/>
          <w:bCs/>
          <w:spacing w:val="14"/>
          <w:sz w:val="24"/>
          <w:szCs w:val="24"/>
        </w:rPr>
        <w:t xml:space="preserve">A presente licitação tem por objeto a </w:t>
      </w:r>
      <w:bookmarkStart w:id="0" w:name="_Hlk142492457"/>
      <w:r w:rsidR="002B0E54" w:rsidRPr="002B0E54">
        <w:rPr>
          <w:rFonts w:asciiTheme="minorHAnsi" w:hAnsiTheme="minorHAnsi" w:cstheme="minorHAnsi"/>
          <w:b/>
          <w:bCs/>
          <w:spacing w:val="14"/>
          <w:sz w:val="24"/>
          <w:szCs w:val="24"/>
        </w:rPr>
        <w:t xml:space="preserve">aquisição de </w:t>
      </w:r>
      <w:bookmarkEnd w:id="0"/>
      <w:r w:rsidR="006D04A1" w:rsidRPr="006D04A1">
        <w:rPr>
          <w:rFonts w:asciiTheme="minorHAnsi" w:hAnsiTheme="minorHAnsi" w:cstheme="minorHAnsi"/>
          <w:b/>
          <w:bCs/>
          <w:spacing w:val="14"/>
          <w:sz w:val="24"/>
          <w:szCs w:val="24"/>
        </w:rPr>
        <w:t>equipamentos agrícolas para a Secretaria de Agricultura e Meio Ambiente</w:t>
      </w:r>
      <w:r w:rsidR="00F31375" w:rsidRPr="00F31375">
        <w:rPr>
          <w:rFonts w:asciiTheme="minorHAnsi" w:hAnsiTheme="minorHAnsi" w:cstheme="minorHAnsi"/>
          <w:b/>
          <w:bCs/>
          <w:spacing w:val="14"/>
          <w:sz w:val="24"/>
          <w:szCs w:val="24"/>
        </w:rPr>
        <w:t>, conforme especificado no Anexo I deste Edital</w:t>
      </w:r>
      <w:r>
        <w:rPr>
          <w:rFonts w:asciiTheme="minorHAnsi" w:hAnsiTheme="minorHAnsi" w:cstheme="minorHAnsi"/>
          <w:b/>
          <w:bCs/>
          <w:spacing w:val="14"/>
          <w:sz w:val="24"/>
          <w:szCs w:val="24"/>
        </w:rPr>
        <w:t>.</w:t>
      </w:r>
    </w:p>
    <w:p w14:paraId="3F64BA12" w14:textId="77777777" w:rsidR="00823D35" w:rsidRPr="00823D35" w:rsidRDefault="00823D35" w:rsidP="00823D35">
      <w:pPr>
        <w:pStyle w:val="Textoembloco1"/>
        <w:spacing w:line="360" w:lineRule="auto"/>
        <w:jc w:val="center"/>
        <w:rPr>
          <w:rFonts w:asciiTheme="minorHAnsi" w:hAnsiTheme="minorHAnsi" w:cstheme="minorHAnsi"/>
          <w:b/>
          <w:bCs/>
          <w:sz w:val="24"/>
          <w:szCs w:val="24"/>
        </w:rPr>
      </w:pPr>
    </w:p>
    <w:p w14:paraId="7CB9A1D0" w14:textId="5E227E11" w:rsidR="00796825" w:rsidRPr="00360C10" w:rsidRDefault="000E19BF" w:rsidP="000325D3">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w:t>
      </w:r>
      <w:r w:rsidR="00795213">
        <w:rPr>
          <w:rFonts w:asciiTheme="minorHAnsi" w:hAnsiTheme="minorHAnsi" w:cstheme="minorHAnsi"/>
          <w:sz w:val="24"/>
          <w:szCs w:val="24"/>
        </w:rPr>
        <w:t xml:space="preserve">de empresa para fornecimento de </w:t>
      </w:r>
      <w:r w:rsidR="006D04A1" w:rsidRPr="006D04A1">
        <w:rPr>
          <w:rFonts w:asciiTheme="minorHAnsi" w:hAnsiTheme="minorHAnsi" w:cstheme="minorHAnsi"/>
          <w:sz w:val="24"/>
          <w:szCs w:val="24"/>
        </w:rPr>
        <w:t>equipamentos agrícolas para a Secretaria de Agricultura e Meio Ambiente</w:t>
      </w:r>
      <w:r w:rsidR="00F31375" w:rsidRPr="00F31375">
        <w:rPr>
          <w:rFonts w:asciiTheme="minorHAnsi" w:hAnsiTheme="minorHAnsi" w:cstheme="minorHAnsi"/>
          <w:sz w:val="24"/>
          <w:szCs w:val="24"/>
        </w:rPr>
        <w:t>, conforme especificado no Anexo I deste Edital</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0325D3">
      <w:pPr>
        <w:spacing w:line="276" w:lineRule="auto"/>
        <w:ind w:firstLine="1134"/>
        <w:jc w:val="both"/>
        <w:rPr>
          <w:rFonts w:asciiTheme="minorHAnsi" w:hAnsiTheme="minorHAnsi" w:cstheme="minorHAnsi"/>
          <w:sz w:val="24"/>
          <w:szCs w:val="24"/>
        </w:rPr>
      </w:pPr>
    </w:p>
    <w:p w14:paraId="1A78529C" w14:textId="7A5625BC" w:rsidR="0079762A" w:rsidRPr="00360C10" w:rsidRDefault="0079762A" w:rsidP="000325D3">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6D04A1">
        <w:rPr>
          <w:rFonts w:asciiTheme="minorHAnsi" w:hAnsiTheme="minorHAnsi" w:cstheme="minorHAnsi"/>
          <w:b/>
          <w:sz w:val="24"/>
          <w:szCs w:val="24"/>
        </w:rPr>
        <w:t>06</w:t>
      </w:r>
      <w:r w:rsidR="003059BD" w:rsidRPr="006901F8">
        <w:rPr>
          <w:rFonts w:asciiTheme="minorHAnsi" w:hAnsiTheme="minorHAnsi" w:cstheme="minorHAnsi"/>
          <w:b/>
          <w:sz w:val="24"/>
          <w:szCs w:val="24"/>
        </w:rPr>
        <w:t xml:space="preserve"> </w:t>
      </w:r>
      <w:r w:rsidRPr="006901F8">
        <w:rPr>
          <w:rFonts w:asciiTheme="minorHAnsi" w:hAnsiTheme="minorHAnsi" w:cstheme="minorHAnsi"/>
          <w:b/>
          <w:sz w:val="24"/>
          <w:szCs w:val="24"/>
        </w:rPr>
        <w:t xml:space="preserve">de </w:t>
      </w:r>
      <w:r w:rsidR="006D04A1">
        <w:rPr>
          <w:rFonts w:asciiTheme="minorHAnsi" w:hAnsiTheme="minorHAnsi" w:cstheme="minorHAnsi"/>
          <w:b/>
          <w:sz w:val="24"/>
          <w:szCs w:val="24"/>
        </w:rPr>
        <w:t>novembro</w:t>
      </w:r>
      <w:r w:rsidRPr="006901F8">
        <w:rPr>
          <w:rFonts w:asciiTheme="minorHAnsi" w:hAnsiTheme="minorHAnsi" w:cstheme="minorHAnsi"/>
          <w:b/>
          <w:sz w:val="24"/>
          <w:szCs w:val="24"/>
        </w:rPr>
        <w:t xml:space="preserve"> de 202</w:t>
      </w:r>
      <w:r w:rsidR="00EF42B1" w:rsidRPr="006901F8">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2E721B80" w14:textId="77777777" w:rsidR="00F239B5" w:rsidRDefault="00F239B5" w:rsidP="000325D3">
      <w:pPr>
        <w:spacing w:line="276" w:lineRule="auto"/>
        <w:jc w:val="both"/>
        <w:rPr>
          <w:rFonts w:asciiTheme="minorHAnsi" w:hAnsiTheme="minorHAnsi" w:cstheme="minorHAnsi"/>
          <w:b/>
          <w:sz w:val="24"/>
          <w:szCs w:val="24"/>
          <w:u w:val="single"/>
        </w:rPr>
      </w:pPr>
    </w:p>
    <w:p w14:paraId="78819FB2" w14:textId="762617F5" w:rsidR="00796825" w:rsidRPr="00932726" w:rsidRDefault="00796825" w:rsidP="000325D3">
      <w:pPr>
        <w:spacing w:line="276" w:lineRule="auto"/>
        <w:jc w:val="both"/>
        <w:rPr>
          <w:rFonts w:asciiTheme="minorHAnsi" w:hAnsiTheme="minorHAnsi" w:cstheme="minorHAnsi"/>
          <w:sz w:val="24"/>
          <w:szCs w:val="24"/>
          <w:u w:val="single"/>
        </w:rPr>
      </w:pPr>
      <w:r w:rsidRPr="00932726">
        <w:rPr>
          <w:rFonts w:asciiTheme="minorHAnsi" w:hAnsiTheme="minorHAnsi" w:cstheme="minorHAnsi"/>
          <w:b/>
          <w:sz w:val="24"/>
          <w:szCs w:val="24"/>
          <w:u w:val="single"/>
        </w:rPr>
        <w:t>1.</w:t>
      </w:r>
      <w:r w:rsidR="0079762A" w:rsidRPr="00932726">
        <w:rPr>
          <w:rFonts w:asciiTheme="minorHAnsi" w:hAnsiTheme="minorHAnsi" w:cstheme="minorHAnsi"/>
          <w:b/>
          <w:sz w:val="24"/>
          <w:szCs w:val="24"/>
          <w:u w:val="single"/>
        </w:rPr>
        <w:t xml:space="preserve"> </w:t>
      </w:r>
      <w:r w:rsidRPr="00932726">
        <w:rPr>
          <w:rFonts w:asciiTheme="minorHAnsi" w:hAnsiTheme="minorHAnsi" w:cstheme="minorHAnsi"/>
          <w:b/>
          <w:sz w:val="24"/>
          <w:szCs w:val="24"/>
          <w:u w:val="single"/>
        </w:rPr>
        <w:t>OBJETO:</w:t>
      </w:r>
    </w:p>
    <w:p w14:paraId="1FD868AD" w14:textId="7DC46342" w:rsidR="00E83D77" w:rsidRPr="00F239B5"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right="-2"/>
        <w:jc w:val="both"/>
        <w:rPr>
          <w:rFonts w:asciiTheme="minorHAnsi" w:hAnsiTheme="minorHAnsi" w:cstheme="minorHAnsi"/>
          <w:spacing w:val="14"/>
          <w:sz w:val="24"/>
          <w:szCs w:val="24"/>
        </w:rPr>
      </w:pPr>
      <w:r>
        <w:rPr>
          <w:rFonts w:asciiTheme="minorHAnsi" w:hAnsiTheme="minorHAnsi" w:cstheme="minorHAnsi"/>
          <w:sz w:val="24"/>
          <w:szCs w:val="24"/>
        </w:rPr>
        <w:t xml:space="preserve"> </w:t>
      </w:r>
      <w:r w:rsidR="00F40E01" w:rsidRPr="00F239B5">
        <w:rPr>
          <w:rFonts w:asciiTheme="minorHAnsi" w:hAnsiTheme="minorHAnsi" w:cstheme="minorHAnsi"/>
          <w:b/>
          <w:bCs/>
          <w:sz w:val="24"/>
          <w:szCs w:val="24"/>
        </w:rPr>
        <w:t>1.1</w:t>
      </w:r>
      <w:r w:rsidR="00F40E01" w:rsidRPr="00266967">
        <w:rPr>
          <w:rFonts w:asciiTheme="minorHAnsi" w:hAnsiTheme="minorHAnsi" w:cstheme="minorHAnsi"/>
          <w:i/>
          <w:iCs/>
          <w:sz w:val="24"/>
          <w:szCs w:val="24"/>
        </w:rPr>
        <w:t xml:space="preserve">. </w:t>
      </w:r>
      <w:bookmarkStart w:id="1" w:name="_Hlk138680843"/>
      <w:r w:rsidRPr="00F239B5">
        <w:rPr>
          <w:rFonts w:asciiTheme="minorHAnsi" w:hAnsiTheme="minorHAnsi" w:cstheme="minorHAnsi"/>
          <w:sz w:val="24"/>
          <w:szCs w:val="24"/>
        </w:rPr>
        <w:t xml:space="preserve">A presente licitação tem por objeto a </w:t>
      </w:r>
      <w:bookmarkEnd w:id="1"/>
      <w:r w:rsidR="002B0E54" w:rsidRPr="002B0E54">
        <w:rPr>
          <w:rFonts w:asciiTheme="minorHAnsi" w:hAnsiTheme="minorHAnsi" w:cstheme="minorHAnsi"/>
          <w:sz w:val="24"/>
          <w:szCs w:val="24"/>
        </w:rPr>
        <w:t xml:space="preserve">aquisição de </w:t>
      </w:r>
      <w:r w:rsidR="006D04A1" w:rsidRPr="006D04A1">
        <w:rPr>
          <w:rFonts w:asciiTheme="minorHAnsi" w:hAnsiTheme="minorHAnsi" w:cstheme="minorHAnsi"/>
          <w:sz w:val="24"/>
          <w:szCs w:val="24"/>
        </w:rPr>
        <w:t>equipamentos agrícolas para a Secretaria de Agricultura e Meio Ambiente</w:t>
      </w:r>
      <w:r w:rsidR="00F31375" w:rsidRPr="00F31375">
        <w:rPr>
          <w:rFonts w:asciiTheme="minorHAnsi" w:hAnsiTheme="minorHAnsi" w:cstheme="minorHAnsi"/>
          <w:sz w:val="24"/>
          <w:szCs w:val="24"/>
        </w:rPr>
        <w:t>, conforme especificado no Anexo I deste Edital</w:t>
      </w:r>
      <w:r w:rsidR="00D22D2F" w:rsidRPr="00F239B5">
        <w:rPr>
          <w:rFonts w:asciiTheme="minorHAnsi" w:hAnsiTheme="minorHAnsi" w:cstheme="minorHAnsi"/>
          <w:sz w:val="24"/>
          <w:szCs w:val="24"/>
        </w:rPr>
        <w:t>.</w:t>
      </w:r>
    </w:p>
    <w:p w14:paraId="03F8ADD7" w14:textId="101E95D1" w:rsidR="00F40E01" w:rsidRPr="00E33143" w:rsidRDefault="00F40E01" w:rsidP="000325D3">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 xml:space="preserve">A despesa com a execução do objeto desta licitação é estimada em </w:t>
      </w:r>
      <w:r w:rsidRPr="0032286C">
        <w:rPr>
          <w:rFonts w:asciiTheme="minorHAnsi" w:hAnsiTheme="minorHAnsi" w:cstheme="minorHAnsi"/>
          <w:b/>
          <w:bCs/>
          <w:color w:val="auto"/>
        </w:rPr>
        <w:t xml:space="preserve">R$ </w:t>
      </w:r>
      <w:r w:rsidR="004E670E">
        <w:rPr>
          <w:b/>
          <w:bCs/>
          <w:color w:val="auto"/>
          <w:lang w:val="es-ES_tradnl"/>
        </w:rPr>
        <w:t>198.770,02</w:t>
      </w:r>
      <w:r w:rsidR="00573168" w:rsidRPr="0032286C">
        <w:rPr>
          <w:rFonts w:asciiTheme="minorHAnsi" w:hAnsiTheme="minorHAnsi" w:cstheme="minorHAnsi"/>
          <w:b/>
          <w:bCs/>
          <w:color w:val="auto"/>
        </w:rPr>
        <w:t xml:space="preserve"> (</w:t>
      </w:r>
      <w:r w:rsidR="004E670E">
        <w:rPr>
          <w:rFonts w:asciiTheme="minorHAnsi" w:hAnsiTheme="minorHAnsi" w:cstheme="minorHAnsi"/>
          <w:b/>
          <w:bCs/>
          <w:color w:val="auto"/>
        </w:rPr>
        <w:t>cento e noventa e oito mil setecentos e setenta reais e dois centavos</w:t>
      </w:r>
      <w:r w:rsidR="00573168" w:rsidRPr="0032286C">
        <w:rPr>
          <w:rFonts w:asciiTheme="minorHAnsi" w:hAnsiTheme="minorHAnsi" w:cstheme="minorHAnsi"/>
          <w:b/>
          <w:bCs/>
          <w:color w:val="auto"/>
        </w:rPr>
        <w:t>)</w:t>
      </w:r>
      <w:r w:rsidRPr="00E33143">
        <w:rPr>
          <w:rFonts w:asciiTheme="minorHAnsi" w:hAnsiTheme="minorHAnsi" w:cstheme="minorHAnsi"/>
          <w:color w:val="auto"/>
        </w:rPr>
        <w:t>, conforme o Orçamento Prévio Máximo.</w:t>
      </w:r>
    </w:p>
    <w:p w14:paraId="005CD6E6" w14:textId="77777777" w:rsidR="002B0E54" w:rsidRPr="00360C10" w:rsidRDefault="002B0E54" w:rsidP="000325D3">
      <w:pPr>
        <w:pStyle w:val="Recuodecorpodetexto"/>
        <w:spacing w:before="0"/>
        <w:rPr>
          <w:rFonts w:asciiTheme="minorHAnsi" w:hAnsiTheme="minorHAnsi" w:cstheme="minorHAnsi"/>
          <w:sz w:val="24"/>
          <w:szCs w:val="24"/>
        </w:rPr>
      </w:pPr>
    </w:p>
    <w:p w14:paraId="675C24A9" w14:textId="1A23C366" w:rsidR="00D22D2F" w:rsidRPr="00932726" w:rsidRDefault="00D22D2F" w:rsidP="000325D3">
      <w:pPr>
        <w:spacing w:line="276" w:lineRule="auto"/>
        <w:jc w:val="both"/>
        <w:rPr>
          <w:rFonts w:asciiTheme="minorHAnsi" w:hAnsiTheme="minorHAnsi" w:cstheme="minorHAnsi"/>
          <w:b/>
          <w:sz w:val="24"/>
          <w:szCs w:val="24"/>
          <w:u w:val="single"/>
        </w:rPr>
      </w:pPr>
      <w:r w:rsidRPr="00932726">
        <w:rPr>
          <w:rFonts w:asciiTheme="minorHAnsi" w:hAnsiTheme="minorHAnsi" w:cstheme="minorHAnsi"/>
          <w:b/>
          <w:sz w:val="24"/>
          <w:szCs w:val="24"/>
          <w:u w:val="single"/>
        </w:rPr>
        <w:t>2 – CREDENCIAMENTO E PARTICIPAÇÃO</w:t>
      </w:r>
      <w:r w:rsidR="00932726">
        <w:rPr>
          <w:rFonts w:asciiTheme="minorHAnsi" w:hAnsiTheme="minorHAnsi" w:cstheme="minorHAnsi"/>
          <w:b/>
          <w:sz w:val="24"/>
          <w:szCs w:val="24"/>
          <w:u w:val="single"/>
        </w:rPr>
        <w:t>:</w:t>
      </w:r>
    </w:p>
    <w:p w14:paraId="54F7468D" w14:textId="42D957AC"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w:t>
      </w:r>
      <w:r w:rsidRPr="00360C10">
        <w:rPr>
          <w:rFonts w:asciiTheme="minorHAnsi" w:hAnsiTheme="minorHAnsi" w:cstheme="minorHAnsi"/>
          <w:sz w:val="24"/>
          <w:szCs w:val="24"/>
        </w:rPr>
        <w:lastRenderedPageBreak/>
        <w:t xml:space="preserve">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09A486B3" w:rsidR="0066209C" w:rsidRPr="00F239B5" w:rsidRDefault="0066209C" w:rsidP="000325D3">
      <w:pPr>
        <w:spacing w:after="120" w:line="276" w:lineRule="auto"/>
        <w:jc w:val="both"/>
        <w:rPr>
          <w:rFonts w:asciiTheme="minorHAnsi" w:hAnsiTheme="minorHAnsi" w:cstheme="minorHAnsi"/>
          <w:b/>
          <w:color w:val="000000" w:themeColor="text1"/>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 xml:space="preserve">Poderão participar da presente licitação todos quantos militem no ramo pertinente </w:t>
      </w:r>
      <w:r w:rsidRPr="00F239B5">
        <w:rPr>
          <w:rFonts w:asciiTheme="minorHAnsi" w:hAnsiTheme="minorHAnsi" w:cstheme="minorHAnsi"/>
          <w:color w:val="000000" w:themeColor="text1"/>
          <w:sz w:val="24"/>
          <w:szCs w:val="24"/>
        </w:rPr>
        <w:t>ao objeto desta licitação</w:t>
      </w:r>
      <w:r w:rsidR="00F239B5">
        <w:rPr>
          <w:rFonts w:asciiTheme="minorHAnsi" w:hAnsiTheme="minorHAnsi" w:cstheme="minorHAnsi"/>
          <w:color w:val="000000" w:themeColor="text1"/>
          <w:sz w:val="24"/>
          <w:szCs w:val="24"/>
        </w:rPr>
        <w:t>.</w:t>
      </w:r>
    </w:p>
    <w:p w14:paraId="2D5A834A" w14:textId="5E5D12D9" w:rsidR="00D22D2F"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7584F707" w14:textId="77777777" w:rsidR="003A34C3" w:rsidRPr="00A53239" w:rsidRDefault="003A34C3" w:rsidP="003A34C3">
      <w:pPr>
        <w:tabs>
          <w:tab w:val="left" w:pos="1134"/>
        </w:tabs>
        <w:spacing w:before="120" w:after="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33A90080" w14:textId="0905C128" w:rsidR="003A34C3" w:rsidRPr="00360C10" w:rsidRDefault="003A34C3" w:rsidP="003A34C3">
      <w:pPr>
        <w:spacing w:after="120" w:line="276" w:lineRule="auto"/>
        <w:jc w:val="both"/>
        <w:rPr>
          <w:rFonts w:asciiTheme="minorHAnsi" w:hAnsiTheme="minorHAnsi" w:cstheme="minorHAns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29764F0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0E08E55"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34ED78E"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5BA3CEF2"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5ADF8656"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207E03F0"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017037C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77BEA029" w:rsidR="0020209D"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65F3286C" w:rsidR="0020209D" w:rsidRPr="00360C10" w:rsidRDefault="0020209D" w:rsidP="000325D3">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2.</w:t>
      </w:r>
      <w:r w:rsidR="003A34C3">
        <w:rPr>
          <w:rFonts w:asciiTheme="minorHAnsi" w:hAnsiTheme="minorHAnsi" w:cstheme="minorHAnsi"/>
          <w:b/>
          <w:bCs/>
          <w:sz w:val="24"/>
          <w:szCs w:val="24"/>
        </w:rPr>
        <w:t>9</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932726" w:rsidRDefault="00D22D2F" w:rsidP="00D22D2F">
      <w:pPr>
        <w:spacing w:line="276" w:lineRule="auto"/>
        <w:jc w:val="both"/>
        <w:rPr>
          <w:rFonts w:asciiTheme="minorHAnsi" w:hAnsiTheme="minorHAnsi" w:cstheme="minorHAnsi"/>
          <w:sz w:val="24"/>
          <w:szCs w:val="24"/>
          <w:u w:val="single"/>
        </w:rPr>
      </w:pPr>
    </w:p>
    <w:p w14:paraId="2E310CAA" w14:textId="401D5D69" w:rsidR="00D22D2F" w:rsidRPr="00932726" w:rsidRDefault="00D22D2F" w:rsidP="00D22D2F">
      <w:pPr>
        <w:spacing w:after="120" w:line="276" w:lineRule="auto"/>
        <w:jc w:val="both"/>
        <w:rPr>
          <w:rFonts w:asciiTheme="minorHAnsi" w:hAnsiTheme="minorHAnsi" w:cstheme="minorHAnsi"/>
          <w:sz w:val="24"/>
          <w:szCs w:val="24"/>
          <w:u w:val="single"/>
        </w:rPr>
      </w:pPr>
      <w:r w:rsidRPr="00932726">
        <w:rPr>
          <w:rFonts w:asciiTheme="minorHAnsi" w:hAnsiTheme="minorHAnsi" w:cstheme="minorHAnsi"/>
          <w:b/>
          <w:bCs/>
          <w:sz w:val="24"/>
          <w:szCs w:val="24"/>
          <w:u w:val="single"/>
        </w:rPr>
        <w:t>3. ENVIO DAS PROPOSTAS E DOS DOCUMENTOS DE HABILITAÇÃO</w:t>
      </w:r>
      <w:r w:rsidR="00932726">
        <w:rPr>
          <w:rFonts w:asciiTheme="minorHAnsi" w:hAnsiTheme="minorHAnsi" w:cstheme="minorHAnsi"/>
          <w:b/>
          <w:bCs/>
          <w:sz w:val="24"/>
          <w:szCs w:val="24"/>
          <w:u w:val="single"/>
        </w:rPr>
        <w:t>:</w:t>
      </w:r>
      <w:r w:rsidRPr="00932726">
        <w:rPr>
          <w:rFonts w:asciiTheme="minorHAnsi" w:hAnsiTheme="minorHAnsi" w:cstheme="minorHAnsi"/>
          <w:b/>
          <w:bCs/>
          <w:sz w:val="24"/>
          <w:szCs w:val="24"/>
          <w:u w:val="single"/>
        </w:rPr>
        <w:t xml:space="preserve"> </w:t>
      </w:r>
    </w:p>
    <w:p w14:paraId="2ABF9706" w14:textId="77777777" w:rsidR="00D22D2F" w:rsidRPr="00360C10" w:rsidRDefault="00D22D2F" w:rsidP="008979F5">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8979F5">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61898E31" w14:textId="77777777" w:rsidR="00F37C6F" w:rsidRDefault="00D22D2F" w:rsidP="008979F5">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w:t>
      </w:r>
    </w:p>
    <w:p w14:paraId="20E8B4DE" w14:textId="7520C58A" w:rsidR="00D22D2F" w:rsidRPr="00360C10" w:rsidRDefault="00D22D2F" w:rsidP="008979F5">
      <w:pPr>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com as exigências do edital, como condição de participação; </w:t>
      </w:r>
    </w:p>
    <w:p w14:paraId="40054894" w14:textId="5BB9AB48" w:rsidR="00D22D2F" w:rsidRPr="00127D21" w:rsidRDefault="00D22D2F" w:rsidP="008979F5">
      <w:pPr>
        <w:spacing w:after="120"/>
        <w:jc w:val="both"/>
        <w:rPr>
          <w:rFonts w:asciiTheme="minorHAnsi" w:hAnsiTheme="minorHAnsi" w:cstheme="minorHAnsi"/>
          <w:sz w:val="24"/>
          <w:szCs w:val="24"/>
        </w:rPr>
      </w:pPr>
      <w:r w:rsidRPr="00127D21">
        <w:rPr>
          <w:rFonts w:asciiTheme="minorHAnsi" w:hAnsiTheme="minorHAnsi" w:cstheme="minorHAnsi"/>
          <w:sz w:val="24"/>
          <w:szCs w:val="24"/>
        </w:rPr>
        <w:t>3.3. Documentos complementares à proposta e à habilitação, que venham a ser solicitados pelo pregoeiro,</w:t>
      </w:r>
      <w:r w:rsidR="003E47FC" w:rsidRPr="00127D21">
        <w:rPr>
          <w:rFonts w:asciiTheme="minorHAnsi" w:hAnsiTheme="minorHAnsi" w:cstheme="minorHAnsi"/>
          <w:sz w:val="24"/>
          <w:szCs w:val="24"/>
        </w:rPr>
        <w:t xml:space="preserve"> após a etapa de lances,</w:t>
      </w:r>
      <w:r w:rsidRPr="00127D21">
        <w:rPr>
          <w:rFonts w:asciiTheme="minorHAnsi" w:hAnsiTheme="minorHAnsi" w:cstheme="minorHAnsi"/>
          <w:sz w:val="24"/>
          <w:szCs w:val="24"/>
        </w:rPr>
        <w:t xml:space="preserve"> deverão ser encaminhados através do </w:t>
      </w:r>
      <w:r w:rsidR="003A34C3">
        <w:rPr>
          <w:rFonts w:asciiTheme="minorHAnsi" w:hAnsiTheme="minorHAnsi" w:cstheme="minorHAnsi"/>
          <w:sz w:val="24"/>
          <w:szCs w:val="24"/>
          <w:highlight w:val="yellow"/>
        </w:rPr>
        <w:t>P</w:t>
      </w:r>
      <w:r w:rsidRPr="00127D21">
        <w:rPr>
          <w:rFonts w:asciiTheme="minorHAnsi" w:hAnsiTheme="minorHAnsi" w:cstheme="minorHAnsi"/>
          <w:sz w:val="24"/>
          <w:szCs w:val="24"/>
          <w:highlight w:val="yellow"/>
        </w:rPr>
        <w:t>ortal</w:t>
      </w:r>
      <w:r w:rsidR="003A34C3">
        <w:rPr>
          <w:rFonts w:asciiTheme="minorHAnsi" w:hAnsiTheme="minorHAnsi" w:cstheme="minorHAnsi"/>
          <w:sz w:val="24"/>
          <w:szCs w:val="24"/>
          <w:highlight w:val="yellow"/>
        </w:rPr>
        <w:t xml:space="preserve"> </w:t>
      </w:r>
      <w:r w:rsidRPr="00127D21">
        <w:rPr>
          <w:rFonts w:asciiTheme="minorHAnsi" w:hAnsiTheme="minorHAnsi" w:cstheme="minorHAnsi"/>
          <w:sz w:val="24"/>
          <w:szCs w:val="24"/>
          <w:highlight w:val="yellow"/>
        </w:rPr>
        <w:t>de</w:t>
      </w:r>
      <w:r w:rsidR="003A34C3">
        <w:rPr>
          <w:rFonts w:asciiTheme="minorHAnsi" w:hAnsiTheme="minorHAnsi" w:cstheme="minorHAnsi"/>
          <w:sz w:val="24"/>
          <w:szCs w:val="24"/>
          <w:highlight w:val="yellow"/>
        </w:rPr>
        <w:t xml:space="preserve"> C</w:t>
      </w:r>
      <w:r w:rsidRPr="00127D21">
        <w:rPr>
          <w:rFonts w:asciiTheme="minorHAnsi" w:hAnsiTheme="minorHAnsi" w:cstheme="minorHAnsi"/>
          <w:sz w:val="24"/>
          <w:szCs w:val="24"/>
          <w:highlight w:val="yellow"/>
        </w:rPr>
        <w:t>ompras</w:t>
      </w:r>
      <w:r w:rsidR="003A34C3">
        <w:rPr>
          <w:rFonts w:asciiTheme="minorHAnsi" w:hAnsiTheme="minorHAnsi" w:cstheme="minorHAnsi"/>
          <w:sz w:val="24"/>
          <w:szCs w:val="24"/>
          <w:highlight w:val="yellow"/>
        </w:rPr>
        <w:t xml:space="preserve"> Pú</w:t>
      </w:r>
      <w:r w:rsidRPr="00127D21">
        <w:rPr>
          <w:rFonts w:asciiTheme="minorHAnsi" w:hAnsiTheme="minorHAnsi" w:cstheme="minorHAnsi"/>
          <w:sz w:val="24"/>
          <w:szCs w:val="24"/>
          <w:highlight w:val="yellow"/>
        </w:rPr>
        <w:t>blicas</w:t>
      </w:r>
      <w:r w:rsidRPr="00127D21">
        <w:rPr>
          <w:rFonts w:asciiTheme="minorHAnsi" w:hAnsiTheme="minorHAnsi" w:cstheme="minorHAnsi"/>
          <w:sz w:val="24"/>
          <w:szCs w:val="24"/>
        </w:rPr>
        <w:t xml:space="preserve"> </w:t>
      </w:r>
      <w:r w:rsidR="009809D3" w:rsidRPr="00127D21">
        <w:rPr>
          <w:rFonts w:asciiTheme="minorHAnsi" w:hAnsiTheme="minorHAnsi" w:cstheme="minorHAnsi"/>
          <w:sz w:val="24"/>
          <w:szCs w:val="24"/>
        </w:rPr>
        <w:t xml:space="preserve">até às 17 horas do dia </w:t>
      </w:r>
      <w:r w:rsidR="0025424F" w:rsidRPr="00127D21">
        <w:rPr>
          <w:rFonts w:asciiTheme="minorHAnsi" w:hAnsiTheme="minorHAnsi" w:cstheme="minorHAnsi"/>
          <w:sz w:val="24"/>
          <w:szCs w:val="24"/>
        </w:rPr>
        <w:t>útil seguinte à realização da sessão pública</w:t>
      </w:r>
      <w:r w:rsidRPr="00127D21">
        <w:rPr>
          <w:rFonts w:asciiTheme="minorHAnsi" w:hAnsiTheme="minorHAnsi" w:cstheme="minorHAnsi"/>
          <w:sz w:val="24"/>
          <w:szCs w:val="24"/>
        </w:rPr>
        <w:t>.</w:t>
      </w:r>
    </w:p>
    <w:p w14:paraId="4E78E892" w14:textId="77777777" w:rsidR="00740EDF" w:rsidRPr="00360C10" w:rsidRDefault="00D22D2F" w:rsidP="008979F5">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17A97AE8" w:rsidR="00740EDF" w:rsidRPr="00932726" w:rsidRDefault="00740EDF" w:rsidP="00740EDF">
      <w:pPr>
        <w:spacing w:after="120" w:line="276" w:lineRule="auto"/>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4. PROPOSTA</w:t>
      </w:r>
      <w:r w:rsidR="00932726">
        <w:rPr>
          <w:rFonts w:asciiTheme="minorHAnsi" w:hAnsiTheme="minorHAnsi" w:cstheme="minorHAnsi"/>
          <w:b/>
          <w:bCs/>
          <w:color w:val="000000"/>
          <w:sz w:val="24"/>
          <w:szCs w:val="24"/>
          <w:u w:val="single"/>
        </w:rPr>
        <w:t>:</w:t>
      </w:r>
    </w:p>
    <w:p w14:paraId="3FF0F9CF" w14:textId="1554D08F"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O prazo de validade da proposta é de sessenta (60) dias, a contar da data de abertura da sessão do pregão, estabelecida no preâmbulo desse edital</w:t>
      </w:r>
      <w:r w:rsidR="00B82D5E">
        <w:rPr>
          <w:rFonts w:asciiTheme="minorHAnsi" w:hAnsiTheme="minorHAnsi" w:cstheme="minorHAnsi"/>
          <w:color w:val="000000"/>
          <w:sz w:val="24"/>
          <w:szCs w:val="24"/>
        </w:rPr>
        <w:t xml:space="preserve">, e </w:t>
      </w:r>
      <w:r w:rsidR="00B82D5E">
        <w:rPr>
          <w:rFonts w:asciiTheme="minorHAnsi" w:hAnsiTheme="minorHAnsi" w:cs="Arial"/>
          <w:sz w:val="24"/>
          <w:szCs w:val="24"/>
        </w:rPr>
        <w:t>deve especificar a marca, especificações e características detalhadas para o item ofertado</w:t>
      </w:r>
      <w:r w:rsidRPr="00360C10">
        <w:rPr>
          <w:rFonts w:asciiTheme="minorHAnsi" w:hAnsiTheme="minorHAnsi" w:cstheme="minorHAnsi"/>
          <w:color w:val="000000"/>
          <w:sz w:val="24"/>
          <w:szCs w:val="24"/>
        </w:rPr>
        <w:t xml:space="preserve">. </w:t>
      </w:r>
    </w:p>
    <w:p w14:paraId="1AAC5D8F" w14:textId="11198225" w:rsidR="00740EDF"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1AA26E21" w14:textId="392785A0" w:rsidR="008979F5" w:rsidRPr="008979F5" w:rsidRDefault="008979F5"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8979F5">
        <w:rPr>
          <w:rFonts w:asciiTheme="minorHAnsi" w:hAnsiTheme="minorHAnsi" w:cstheme="minorHAnsi"/>
          <w:b/>
          <w:bCs/>
          <w:color w:val="000000"/>
          <w:sz w:val="24"/>
          <w:szCs w:val="24"/>
        </w:rPr>
        <w:t>4.2.2. Os licitantes deverão incluir o prospecto de cada produto juntamente com a proposta.</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0BC95B14"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w:t>
      </w:r>
      <w:r w:rsidR="00266967">
        <w:rPr>
          <w:rFonts w:asciiTheme="minorHAnsi" w:hAnsiTheme="minorHAnsi" w:cstheme="minorHAnsi"/>
          <w:color w:val="000000"/>
          <w:sz w:val="24"/>
          <w:szCs w:val="24"/>
        </w:rPr>
        <w:t xml:space="preserve">a </w:t>
      </w:r>
      <w:r w:rsidRPr="00360C10">
        <w:rPr>
          <w:rFonts w:asciiTheme="minorHAnsi" w:hAnsiTheme="minorHAnsi" w:cstheme="minorHAnsi"/>
          <w:color w:val="000000"/>
          <w:sz w:val="24"/>
          <w:szCs w:val="24"/>
        </w:rPr>
        <w:t>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3ADC05F7" w14:textId="20055EF6" w:rsidR="00266967"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Pr="00360C10">
        <w:rPr>
          <w:rFonts w:asciiTheme="minorHAnsi" w:hAnsiTheme="minorHAnsi" w:cstheme="minorHAnsi"/>
          <w:color w:val="000000"/>
          <w:sz w:val="24"/>
          <w:szCs w:val="24"/>
        </w:rPr>
        <w:t>;</w:t>
      </w:r>
    </w:p>
    <w:p w14:paraId="0918CEE6" w14:textId="17C604A1" w:rsidR="00B82D5E" w:rsidRDefault="00B82D5E"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lastRenderedPageBreak/>
        <w:t>4.</w:t>
      </w:r>
      <w:r>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141D15DA" w:rsidR="00740EDF" w:rsidRPr="00360C10"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08C74A00" w14:textId="77777777" w:rsidR="00B82D5E" w:rsidRDefault="00B82D5E" w:rsidP="0066209C">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u w:val="single"/>
        </w:rPr>
      </w:pPr>
    </w:p>
    <w:p w14:paraId="624A3EDB" w14:textId="6C580BBD" w:rsidR="0066209C" w:rsidRPr="00932726"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5. DOCUMENTOS DE HABILITAÇÃO</w:t>
      </w:r>
      <w:r w:rsidR="00932726">
        <w:rPr>
          <w:rFonts w:asciiTheme="minorHAnsi" w:hAnsiTheme="minorHAnsi" w:cstheme="minorHAnsi"/>
          <w:b/>
          <w:bCs/>
          <w:color w:val="000000"/>
          <w:sz w:val="24"/>
          <w:szCs w:val="24"/>
          <w:u w:val="single"/>
        </w:rPr>
        <w:t>:</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u w:val="single"/>
        </w:rPr>
      </w:pPr>
      <w:r w:rsidRPr="00932726">
        <w:rPr>
          <w:rFonts w:asciiTheme="minorHAnsi" w:hAnsiTheme="minorHAnsi" w:cstheme="minorHAnsi"/>
          <w:b/>
          <w:bCs/>
          <w:color w:val="000000"/>
          <w:sz w:val="24"/>
          <w:szCs w:val="24"/>
          <w:u w:val="single"/>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lang w:val="de-DE"/>
        </w:rPr>
      </w:pPr>
      <w:r w:rsidRPr="00932726">
        <w:rPr>
          <w:rFonts w:asciiTheme="minorHAnsi" w:hAnsiTheme="minorHAnsi" w:cstheme="minorHAnsi"/>
          <w:b/>
          <w:bCs/>
          <w:color w:val="000000"/>
          <w:sz w:val="24"/>
          <w:szCs w:val="24"/>
          <w:u w:val="single"/>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 xml:space="preserve">5.2. Caso a empresa classificada como vencedora não apresente a documentação exigida, no todo ou em parte, ou ainda, apresente algum documento fora do prazo de validade, será </w:t>
      </w:r>
      <w:r w:rsidRPr="00360C10">
        <w:rPr>
          <w:rFonts w:asciiTheme="minorHAnsi" w:hAnsiTheme="minorHAnsi" w:cstheme="minorHAnsi"/>
          <w:b/>
          <w:color w:val="000000"/>
          <w:sz w:val="24"/>
          <w:szCs w:val="24"/>
          <w:lang w:val="de-DE"/>
        </w:rPr>
        <w:lastRenderedPageBreak/>
        <w:t>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4C1FDA90" w:rsidR="0097313B" w:rsidRPr="00932726" w:rsidRDefault="0097313B" w:rsidP="0097313B">
      <w:pPr>
        <w:autoSpaceDE w:val="0"/>
        <w:autoSpaceDN w:val="0"/>
        <w:adjustRightInd w:val="0"/>
        <w:spacing w:after="120"/>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6. ABERTURA DA SESSÃO PÚBLICA</w:t>
      </w:r>
      <w:r w:rsidR="00932726">
        <w:rPr>
          <w:rFonts w:asciiTheme="minorHAnsi" w:hAnsiTheme="minorHAnsi" w:cstheme="minorHAnsi"/>
          <w:b/>
          <w:bCs/>
          <w:color w:val="000000"/>
          <w:sz w:val="24"/>
          <w:szCs w:val="24"/>
          <w:u w:val="single"/>
        </w:rPr>
        <w:t>:</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00ECA540"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7. CLASSIFICAÇÃO INICIAL DAS PROPOSTAS E FORMULAÇÃO DE LANCES</w:t>
      </w:r>
      <w:r w:rsidR="00932726">
        <w:rPr>
          <w:rFonts w:asciiTheme="minorHAnsi" w:hAnsiTheme="minorHAnsi" w:cstheme="minorHAnsi"/>
          <w:b/>
          <w:bCs/>
          <w:color w:val="000000"/>
          <w:sz w:val="24"/>
          <w:szCs w:val="24"/>
          <w:u w:val="single"/>
        </w:rPr>
        <w:t>:</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3C05EAFE"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7235CD04" w14:textId="77777777" w:rsidR="00266967" w:rsidRDefault="00266967" w:rsidP="0097313B">
      <w:pPr>
        <w:autoSpaceDE w:val="0"/>
        <w:autoSpaceDN w:val="0"/>
        <w:adjustRightInd w:val="0"/>
        <w:spacing w:after="120"/>
        <w:jc w:val="both"/>
        <w:rPr>
          <w:rFonts w:asciiTheme="minorHAnsi" w:hAnsiTheme="minorHAnsi" w:cstheme="minorHAnsi"/>
          <w:b/>
          <w:bCs/>
          <w:color w:val="000000"/>
          <w:sz w:val="24"/>
          <w:szCs w:val="24"/>
        </w:rPr>
      </w:pPr>
    </w:p>
    <w:p w14:paraId="3C991B30" w14:textId="4D5D4EEA"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8. MODO DE DISPUTA</w:t>
      </w:r>
      <w:r w:rsidR="00932726">
        <w:rPr>
          <w:rFonts w:asciiTheme="minorHAnsi" w:hAnsiTheme="minorHAnsi" w:cstheme="minorHAnsi"/>
          <w:b/>
          <w:bCs/>
          <w:color w:val="000000"/>
          <w:sz w:val="24"/>
          <w:szCs w:val="24"/>
          <w:u w:val="single"/>
        </w:rPr>
        <w:t>:</w:t>
      </w:r>
    </w:p>
    <w:p w14:paraId="58B4E511" w14:textId="4767169D"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w:t>
      </w:r>
      <w:r w:rsidR="00266967">
        <w:rPr>
          <w:rFonts w:asciiTheme="minorHAnsi" w:hAnsiTheme="minorHAnsi" w:cstheme="minorHAnsi"/>
          <w:sz w:val="24"/>
          <w:szCs w:val="24"/>
        </w:rPr>
        <w:t>7</w:t>
      </w:r>
      <w:r w:rsidRPr="00360C10">
        <w:rPr>
          <w:rFonts w:asciiTheme="minorHAnsi" w:hAnsiTheme="minorHAnsi" w:cstheme="minorHAnsi"/>
          <w:sz w:val="24"/>
          <w:szCs w:val="24"/>
        </w:rPr>
        <w:t xml:space="preserve">.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0E09860E"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9. NEGOCIAÇÃO E JULGAMENTO</w:t>
      </w:r>
      <w:r w:rsidR="00A16EB4">
        <w:rPr>
          <w:rFonts w:asciiTheme="minorHAnsi" w:hAnsiTheme="minorHAnsi" w:cstheme="minorHAnsi"/>
          <w:b/>
          <w:bCs/>
          <w:color w:val="000000"/>
          <w:sz w:val="24"/>
          <w:szCs w:val="24"/>
          <w:u w:val="single"/>
        </w:rPr>
        <w:t>:</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30A0B23B"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0E40A273"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w:t>
      </w:r>
      <w:r w:rsidR="00E214AA">
        <w:rPr>
          <w:rFonts w:asciiTheme="minorHAnsi" w:hAnsiTheme="minorHAnsi" w:cstheme="minorHAnsi"/>
          <w:sz w:val="24"/>
          <w:szCs w:val="24"/>
        </w:rPr>
        <w:t xml:space="preserve">o nome da marca a ser entregue, e </w:t>
      </w:r>
      <w:r w:rsidRPr="00360C10">
        <w:rPr>
          <w:rFonts w:asciiTheme="minorHAnsi" w:hAnsiTheme="minorHAnsi" w:cstheme="minorHAnsi"/>
          <w:sz w:val="24"/>
          <w:szCs w:val="24"/>
        </w:rPr>
        <w:t xml:space="preserve">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lastRenderedPageBreak/>
        <w:t>d) deve informar a validade da proposta, que não poderá ser inferior a 60 (sessenta) dias, a contar da data de realização da sessão pública do Pregão;</w:t>
      </w:r>
    </w:p>
    <w:p w14:paraId="12A4AD9D" w14:textId="247F6FC0"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 xml:space="preserve">e) indicar o nome, </w:t>
      </w:r>
      <w:proofErr w:type="gramStart"/>
      <w:r w:rsidRPr="00360C10">
        <w:rPr>
          <w:rFonts w:asciiTheme="minorHAnsi" w:hAnsiTheme="minorHAnsi" w:cstheme="minorHAnsi"/>
          <w:sz w:val="24"/>
          <w:szCs w:val="24"/>
        </w:rPr>
        <w:t>CI</w:t>
      </w:r>
      <w:r w:rsidR="00E214AA">
        <w:rPr>
          <w:rFonts w:asciiTheme="minorHAnsi" w:hAnsiTheme="minorHAnsi" w:cstheme="minorHAnsi"/>
          <w:sz w:val="24"/>
          <w:szCs w:val="24"/>
        </w:rPr>
        <w:t>(</w:t>
      </w:r>
      <w:proofErr w:type="gramEnd"/>
      <w:r w:rsidR="00E214AA">
        <w:rPr>
          <w:rFonts w:asciiTheme="minorHAnsi" w:hAnsiTheme="minorHAnsi" w:cstheme="minorHAnsi"/>
          <w:sz w:val="24"/>
          <w:szCs w:val="24"/>
        </w:rPr>
        <w:t>caso em que for modelo antigo)</w:t>
      </w:r>
      <w:r w:rsidRPr="00360C10">
        <w:rPr>
          <w:rFonts w:asciiTheme="minorHAnsi" w:hAnsiTheme="minorHAnsi" w:cstheme="minorHAnsi"/>
          <w:sz w:val="24"/>
          <w:szCs w:val="24"/>
        </w:rPr>
        <w:t>,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23E016"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10. VERIFICAÇÃO DA HABILITAÇÃO</w:t>
      </w:r>
      <w:r w:rsidR="00A16EB4">
        <w:rPr>
          <w:rFonts w:asciiTheme="minorHAnsi" w:hAnsiTheme="minorHAnsi" w:cstheme="minorHAnsi"/>
          <w:b/>
          <w:bCs/>
          <w:color w:val="000000"/>
          <w:sz w:val="24"/>
          <w:szCs w:val="24"/>
          <w:u w:val="single"/>
        </w:rPr>
        <w:t>:</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2E11458B" w:rsidR="0097313B" w:rsidRPr="00A16EB4" w:rsidRDefault="0097313B" w:rsidP="0097313B">
      <w:pPr>
        <w:autoSpaceDE w:val="0"/>
        <w:autoSpaceDN w:val="0"/>
        <w:adjustRightInd w:val="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11. RECURSO</w:t>
      </w:r>
      <w:r w:rsidR="00A16EB4">
        <w:rPr>
          <w:rFonts w:asciiTheme="minorHAnsi" w:hAnsiTheme="minorHAnsi" w:cstheme="minorHAnsi"/>
          <w:b/>
          <w:bCs/>
          <w:color w:val="000000"/>
          <w:sz w:val="24"/>
          <w:szCs w:val="24"/>
          <w:u w:val="single"/>
        </w:rPr>
        <w:t>:</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5B2EA8FC"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12. ADJUDICAÇÃO E HOMOLOGAÇÃO</w:t>
      </w:r>
      <w:r w:rsidR="00A16EB4">
        <w:rPr>
          <w:rFonts w:asciiTheme="minorHAnsi" w:hAnsiTheme="minorHAnsi" w:cstheme="minorHAnsi"/>
          <w:b/>
          <w:bCs/>
          <w:color w:val="000000"/>
          <w:sz w:val="24"/>
          <w:szCs w:val="24"/>
          <w:u w:val="single"/>
        </w:rPr>
        <w:t>:</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626DCD83"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13. CONDIÇÕES DE CONTRATAÇÃO</w:t>
      </w:r>
      <w:r w:rsidR="00A16EB4">
        <w:rPr>
          <w:rFonts w:asciiTheme="minorHAnsi" w:hAnsiTheme="minorHAnsi" w:cstheme="minorHAnsi"/>
          <w:b/>
          <w:bCs/>
          <w:color w:val="000000"/>
          <w:sz w:val="24"/>
          <w:szCs w:val="24"/>
          <w:u w:val="single"/>
        </w:rPr>
        <w:t>:</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180ABFF9" w:rsidR="0097313B" w:rsidRPr="004C2E08" w:rsidRDefault="0097313B" w:rsidP="0097313B">
      <w:pPr>
        <w:autoSpaceDE w:val="0"/>
        <w:autoSpaceDN w:val="0"/>
        <w:adjustRightInd w:val="0"/>
        <w:rPr>
          <w:rFonts w:asciiTheme="minorHAnsi" w:hAnsiTheme="minorHAnsi" w:cstheme="minorHAnsi"/>
          <w:b/>
          <w:bCs/>
          <w:color w:val="000000" w:themeColor="text1"/>
          <w:sz w:val="24"/>
          <w:szCs w:val="24"/>
          <w:u w:val="single"/>
        </w:rPr>
      </w:pPr>
      <w:r w:rsidRPr="004C2E08">
        <w:rPr>
          <w:rFonts w:asciiTheme="minorHAnsi" w:hAnsiTheme="minorHAnsi" w:cstheme="minorHAnsi"/>
          <w:b/>
          <w:bCs/>
          <w:color w:val="000000" w:themeColor="text1"/>
          <w:sz w:val="24"/>
          <w:szCs w:val="24"/>
          <w:u w:val="single"/>
        </w:rPr>
        <w:t>14. VIGÊNCIA D</w:t>
      </w:r>
      <w:r w:rsidR="000869F0" w:rsidRPr="004C2E08">
        <w:rPr>
          <w:rFonts w:asciiTheme="minorHAnsi" w:hAnsiTheme="minorHAnsi" w:cstheme="minorHAnsi"/>
          <w:b/>
          <w:bCs/>
          <w:color w:val="000000" w:themeColor="text1"/>
          <w:sz w:val="24"/>
          <w:szCs w:val="24"/>
          <w:u w:val="single"/>
        </w:rPr>
        <w:t>O CONTRATO</w:t>
      </w:r>
      <w:r w:rsidR="00A16EB4" w:rsidRPr="004C2E08">
        <w:rPr>
          <w:rFonts w:asciiTheme="minorHAnsi" w:hAnsiTheme="minorHAnsi" w:cstheme="minorHAnsi"/>
          <w:b/>
          <w:bCs/>
          <w:color w:val="000000" w:themeColor="text1"/>
          <w:sz w:val="24"/>
          <w:szCs w:val="24"/>
          <w:u w:val="single"/>
        </w:rPr>
        <w:t>:</w:t>
      </w:r>
    </w:p>
    <w:p w14:paraId="57DBF726" w14:textId="22661BBF" w:rsidR="0097313B" w:rsidRPr="004C2E08" w:rsidRDefault="0097313B" w:rsidP="005C3FE2">
      <w:pPr>
        <w:autoSpaceDE w:val="0"/>
        <w:autoSpaceDN w:val="0"/>
        <w:adjustRightInd w:val="0"/>
        <w:jc w:val="both"/>
        <w:rPr>
          <w:rFonts w:asciiTheme="minorHAnsi" w:hAnsiTheme="minorHAnsi" w:cstheme="minorHAnsi"/>
          <w:color w:val="FF0000"/>
          <w:sz w:val="24"/>
          <w:szCs w:val="24"/>
        </w:rPr>
      </w:pPr>
      <w:r w:rsidRPr="004C2E08">
        <w:rPr>
          <w:rFonts w:asciiTheme="minorHAnsi" w:hAnsiTheme="minorHAnsi" w:cstheme="minorHAnsi"/>
          <w:color w:val="000000" w:themeColor="text1"/>
          <w:sz w:val="24"/>
          <w:szCs w:val="24"/>
        </w:rPr>
        <w:t xml:space="preserve">14.1. </w:t>
      </w:r>
      <w:bookmarkStart w:id="2" w:name="_Hlk65833030"/>
      <w:r w:rsidRPr="004C2E08">
        <w:rPr>
          <w:rFonts w:asciiTheme="minorHAnsi" w:hAnsiTheme="minorHAnsi" w:cstheme="minorHAnsi"/>
          <w:color w:val="000000" w:themeColor="text1"/>
          <w:sz w:val="24"/>
          <w:szCs w:val="24"/>
        </w:rPr>
        <w:t xml:space="preserve">O </w:t>
      </w:r>
      <w:r w:rsidR="004C2E08" w:rsidRPr="004C2E08">
        <w:rPr>
          <w:rFonts w:asciiTheme="minorHAnsi" w:hAnsiTheme="minorHAnsi" w:cstheme="minorHAnsi"/>
          <w:color w:val="000000" w:themeColor="text1"/>
          <w:sz w:val="24"/>
          <w:szCs w:val="24"/>
        </w:rPr>
        <w:t xml:space="preserve">prazo da </w:t>
      </w:r>
      <w:r w:rsidR="00B82E6E" w:rsidRPr="004C2E08">
        <w:rPr>
          <w:rFonts w:asciiTheme="minorHAnsi" w:hAnsiTheme="minorHAnsi" w:cstheme="minorHAnsi"/>
          <w:color w:val="000000" w:themeColor="text1"/>
          <w:sz w:val="24"/>
          <w:szCs w:val="24"/>
        </w:rPr>
        <w:t>vigência</w:t>
      </w:r>
      <w:r w:rsidRPr="004C2E08">
        <w:rPr>
          <w:rFonts w:asciiTheme="minorHAnsi" w:hAnsiTheme="minorHAnsi" w:cstheme="minorHAnsi"/>
          <w:color w:val="000000" w:themeColor="text1"/>
          <w:sz w:val="24"/>
          <w:szCs w:val="24"/>
        </w:rPr>
        <w:t xml:space="preserve"> </w:t>
      </w:r>
      <w:r w:rsidR="004C2E08" w:rsidRPr="004C2E08">
        <w:rPr>
          <w:rFonts w:asciiTheme="minorHAnsi" w:hAnsiTheme="minorHAnsi" w:cstheme="minorHAnsi"/>
          <w:color w:val="000000" w:themeColor="text1"/>
          <w:sz w:val="24"/>
          <w:szCs w:val="24"/>
        </w:rPr>
        <w:t xml:space="preserve">do contrato </w:t>
      </w:r>
      <w:r w:rsidRPr="004C2E08">
        <w:rPr>
          <w:rFonts w:asciiTheme="minorHAnsi" w:hAnsiTheme="minorHAnsi" w:cstheme="minorHAnsi"/>
          <w:color w:val="000000" w:themeColor="text1"/>
          <w:sz w:val="24"/>
          <w:szCs w:val="24"/>
        </w:rPr>
        <w:t xml:space="preserve">será </w:t>
      </w:r>
      <w:r w:rsidR="004C2E08" w:rsidRPr="004C2E08">
        <w:rPr>
          <w:rFonts w:asciiTheme="minorHAnsi" w:hAnsiTheme="minorHAnsi" w:cstheme="minorHAnsi"/>
          <w:color w:val="000000" w:themeColor="text1"/>
          <w:sz w:val="24"/>
          <w:szCs w:val="24"/>
        </w:rPr>
        <w:t xml:space="preserve">de </w:t>
      </w:r>
      <w:r w:rsidR="00812F97">
        <w:rPr>
          <w:rFonts w:asciiTheme="minorHAnsi" w:hAnsiTheme="minorHAnsi" w:cstheme="minorHAnsi"/>
          <w:sz w:val="24"/>
          <w:szCs w:val="24"/>
        </w:rPr>
        <w:t>180</w:t>
      </w:r>
      <w:r w:rsidR="00812F97" w:rsidRPr="002A7294">
        <w:rPr>
          <w:rFonts w:asciiTheme="minorHAnsi" w:hAnsiTheme="minorHAnsi" w:cstheme="minorHAnsi"/>
          <w:sz w:val="24"/>
          <w:szCs w:val="24"/>
        </w:rPr>
        <w:t xml:space="preserve"> (</w:t>
      </w:r>
      <w:r w:rsidR="00812F97">
        <w:rPr>
          <w:rFonts w:asciiTheme="minorHAnsi" w:hAnsiTheme="minorHAnsi" w:cstheme="minorHAnsi"/>
          <w:sz w:val="24"/>
          <w:szCs w:val="24"/>
        </w:rPr>
        <w:t>cento e oitenta)</w:t>
      </w:r>
      <w:r w:rsidR="00812F97" w:rsidRPr="002A7294">
        <w:rPr>
          <w:rFonts w:asciiTheme="minorHAnsi" w:hAnsiTheme="minorHAnsi" w:cstheme="minorHAnsi"/>
          <w:sz w:val="24"/>
          <w:szCs w:val="24"/>
        </w:rPr>
        <w:t xml:space="preserve"> dias</w:t>
      </w:r>
      <w:r w:rsidR="004C2E08" w:rsidRPr="004C2E08">
        <w:rPr>
          <w:rFonts w:asciiTheme="minorHAnsi" w:hAnsiTheme="minorHAnsi" w:cstheme="minorHAnsi"/>
          <w:color w:val="000000" w:themeColor="text1"/>
          <w:sz w:val="24"/>
          <w:szCs w:val="24"/>
        </w:rPr>
        <w:t>, a partir da data de assinatura</w:t>
      </w:r>
      <w:r w:rsidR="004C2E08" w:rsidRPr="008A07F7">
        <w:rPr>
          <w:rFonts w:asciiTheme="minorHAnsi" w:hAnsiTheme="minorHAnsi" w:cstheme="minorHAnsi"/>
          <w:sz w:val="24"/>
          <w:szCs w:val="24"/>
        </w:rPr>
        <w:t>.</w:t>
      </w:r>
    </w:p>
    <w:bookmarkEnd w:id="2"/>
    <w:p w14:paraId="2CA55721" w14:textId="77777777" w:rsidR="0097313B" w:rsidRPr="004C2E08" w:rsidRDefault="0097313B" w:rsidP="0097313B">
      <w:pPr>
        <w:autoSpaceDE w:val="0"/>
        <w:autoSpaceDN w:val="0"/>
        <w:adjustRightInd w:val="0"/>
        <w:rPr>
          <w:rFonts w:asciiTheme="minorHAnsi" w:hAnsiTheme="minorHAnsi" w:cstheme="minorHAnsi"/>
          <w:color w:val="FF0000"/>
          <w:sz w:val="24"/>
          <w:szCs w:val="24"/>
        </w:rPr>
      </w:pPr>
    </w:p>
    <w:p w14:paraId="5E0C5D29" w14:textId="6F738341"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 xml:space="preserve">15. </w:t>
      </w:r>
      <w:r w:rsidR="00B82E6E" w:rsidRPr="00A16EB4">
        <w:rPr>
          <w:rFonts w:asciiTheme="minorHAnsi" w:hAnsiTheme="minorHAnsi" w:cstheme="minorHAnsi"/>
          <w:b/>
          <w:bCs/>
          <w:color w:val="000000"/>
          <w:sz w:val="24"/>
          <w:szCs w:val="24"/>
          <w:u w:val="single"/>
        </w:rPr>
        <w:t>DA ENTREGA DO OBJETO</w:t>
      </w:r>
      <w:r w:rsidRPr="00A16EB4">
        <w:rPr>
          <w:rFonts w:asciiTheme="minorHAnsi" w:hAnsiTheme="minorHAnsi" w:cstheme="minorHAnsi"/>
          <w:b/>
          <w:bCs/>
          <w:color w:val="000000"/>
          <w:sz w:val="24"/>
          <w:szCs w:val="24"/>
          <w:u w:val="single"/>
        </w:rPr>
        <w:t xml:space="preserve"> </w:t>
      </w:r>
      <w:r w:rsidR="00FE28AF" w:rsidRPr="00A16EB4">
        <w:rPr>
          <w:rFonts w:asciiTheme="minorHAnsi" w:hAnsiTheme="minorHAnsi" w:cstheme="minorHAnsi"/>
          <w:b/>
          <w:bCs/>
          <w:color w:val="000000"/>
          <w:sz w:val="24"/>
          <w:szCs w:val="24"/>
          <w:u w:val="single"/>
        </w:rPr>
        <w:t>E DA GARANTIA</w:t>
      </w:r>
      <w:r w:rsidR="00A16EB4">
        <w:rPr>
          <w:rFonts w:asciiTheme="minorHAnsi" w:hAnsiTheme="minorHAnsi" w:cstheme="minorHAnsi"/>
          <w:b/>
          <w:bCs/>
          <w:color w:val="000000"/>
          <w:sz w:val="24"/>
          <w:szCs w:val="24"/>
          <w:u w:val="single"/>
        </w:rPr>
        <w:t>:</w:t>
      </w:r>
    </w:p>
    <w:p w14:paraId="1B5ED560" w14:textId="3D88694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3" w:name="_Hlk65830203"/>
      <w:r w:rsidR="008A07F7" w:rsidRPr="001A00C6">
        <w:rPr>
          <w:rFonts w:asciiTheme="minorHAnsi" w:hAnsiTheme="minorHAnsi" w:cstheme="minorHAnsi"/>
          <w:sz w:val="24"/>
          <w:szCs w:val="24"/>
        </w:rPr>
        <w:t xml:space="preserve">O prazo para a entrega do objeto é de até </w:t>
      </w:r>
      <w:r w:rsidR="00686742">
        <w:rPr>
          <w:rFonts w:asciiTheme="minorHAnsi" w:hAnsiTheme="minorHAnsi" w:cstheme="minorHAnsi"/>
          <w:b/>
          <w:bCs/>
          <w:sz w:val="24"/>
          <w:szCs w:val="24"/>
        </w:rPr>
        <w:t>trinta</w:t>
      </w:r>
      <w:r w:rsidR="008A07F7" w:rsidRPr="0027476F">
        <w:rPr>
          <w:rFonts w:asciiTheme="minorHAnsi" w:hAnsiTheme="minorHAnsi" w:cstheme="minorHAnsi"/>
          <w:b/>
          <w:bCs/>
          <w:sz w:val="24"/>
          <w:szCs w:val="24"/>
        </w:rPr>
        <w:t xml:space="preserve"> (</w:t>
      </w:r>
      <w:r w:rsidR="00686742">
        <w:rPr>
          <w:rFonts w:asciiTheme="minorHAnsi" w:hAnsiTheme="minorHAnsi" w:cstheme="minorHAnsi"/>
          <w:b/>
          <w:bCs/>
          <w:sz w:val="24"/>
          <w:szCs w:val="24"/>
        </w:rPr>
        <w:t>3</w:t>
      </w:r>
      <w:r w:rsidR="008A07F7" w:rsidRPr="0027476F">
        <w:rPr>
          <w:rFonts w:asciiTheme="minorHAnsi" w:hAnsiTheme="minorHAnsi" w:cstheme="minorHAnsi"/>
          <w:b/>
          <w:bCs/>
          <w:sz w:val="24"/>
          <w:szCs w:val="24"/>
        </w:rPr>
        <w:t>0) dias</w:t>
      </w:r>
      <w:r w:rsidR="008A07F7" w:rsidRPr="001A00C6">
        <w:rPr>
          <w:rFonts w:asciiTheme="minorHAnsi" w:hAnsiTheme="minorHAnsi" w:cstheme="minorHAnsi"/>
          <w:sz w:val="24"/>
          <w:szCs w:val="24"/>
        </w:rPr>
        <w:t xml:space="preserve"> </w:t>
      </w:r>
      <w:r w:rsidR="008A07F7" w:rsidRPr="0027476F">
        <w:rPr>
          <w:rFonts w:asciiTheme="minorHAnsi" w:hAnsiTheme="minorHAnsi" w:cstheme="minorHAnsi"/>
          <w:sz w:val="24"/>
          <w:szCs w:val="24"/>
        </w:rPr>
        <w:t>após o recebimento da Autorização de Fornecimento</w:t>
      </w:r>
      <w:r w:rsidR="008A6DED">
        <w:rPr>
          <w:rFonts w:asciiTheme="minorHAnsi" w:hAnsiTheme="minorHAnsi" w:cstheme="minorHAnsi"/>
          <w:sz w:val="24"/>
          <w:szCs w:val="24"/>
        </w:rPr>
        <w:t>.</w:t>
      </w:r>
      <w:r w:rsidR="006431DD" w:rsidRPr="006431DD">
        <w:rPr>
          <w:rFonts w:ascii="Calibri" w:hAnsi="Calibri"/>
          <w:snapToGrid w:val="0"/>
          <w:color w:val="000000"/>
          <w:sz w:val="24"/>
          <w:szCs w:val="24"/>
        </w:rPr>
        <w:t xml:space="preserve"> </w:t>
      </w:r>
      <w:r w:rsidR="006431DD" w:rsidRPr="00933490">
        <w:rPr>
          <w:rFonts w:ascii="Calibri" w:hAnsi="Calibri"/>
          <w:snapToGrid w:val="0"/>
          <w:color w:val="000000"/>
          <w:sz w:val="24"/>
          <w:szCs w:val="24"/>
        </w:rPr>
        <w:t>O produto a ser entregue deverá ser adequadamente acondicionado, de forma a permitir a completa preservação do mesmo e sua segurança durante o transporte</w:t>
      </w:r>
      <w:r w:rsidR="006431DD">
        <w:rPr>
          <w:rFonts w:ascii="Calibri" w:hAnsi="Calibri"/>
          <w:snapToGrid w:val="0"/>
          <w:color w:val="000000"/>
          <w:sz w:val="24"/>
          <w:szCs w:val="24"/>
        </w:rPr>
        <w:t>.</w:t>
      </w:r>
    </w:p>
    <w:p w14:paraId="202C716F" w14:textId="03AA8EAF"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15.2.</w:t>
      </w:r>
      <w:r w:rsidR="00D32958">
        <w:rPr>
          <w:rFonts w:asciiTheme="minorHAnsi" w:hAnsiTheme="minorHAnsi" w:cstheme="minorHAnsi"/>
          <w:b/>
          <w:bCs/>
          <w:color w:val="000000"/>
          <w:sz w:val="24"/>
          <w:szCs w:val="24"/>
        </w:rPr>
        <w:t xml:space="preserve"> </w:t>
      </w:r>
      <w:r w:rsidR="008A6DED">
        <w:rPr>
          <w:rFonts w:asciiTheme="minorHAnsi" w:hAnsiTheme="minorHAnsi" w:cstheme="minorHAnsi"/>
          <w:sz w:val="24"/>
          <w:szCs w:val="24"/>
        </w:rPr>
        <w:t xml:space="preserve">Os produtos deverão ser entregues junto </w:t>
      </w:r>
      <w:r w:rsidR="00686742">
        <w:rPr>
          <w:rFonts w:asciiTheme="minorHAnsi" w:hAnsiTheme="minorHAnsi" w:cstheme="minorHAnsi"/>
          <w:sz w:val="24"/>
          <w:szCs w:val="24"/>
        </w:rPr>
        <w:t>à</w:t>
      </w:r>
      <w:r w:rsidR="008A6DED">
        <w:rPr>
          <w:rFonts w:asciiTheme="minorHAnsi" w:hAnsiTheme="minorHAnsi" w:cstheme="minorHAnsi"/>
          <w:sz w:val="24"/>
          <w:szCs w:val="24"/>
        </w:rPr>
        <w:t xml:space="preserve"> secretaria de Obras deste Município</w:t>
      </w:r>
      <w:r w:rsidR="00622C06">
        <w:rPr>
          <w:rFonts w:asciiTheme="minorHAnsi" w:hAnsiTheme="minorHAnsi" w:cstheme="minorHAnsi"/>
          <w:sz w:val="24"/>
          <w:szCs w:val="24"/>
        </w:rPr>
        <w:t>, no horário das 8:00 às 11:30h e das 13:30 às 17:00h, ou em local indicado na Autorização de Fornecimento</w:t>
      </w:r>
      <w:r w:rsidR="008A6DED">
        <w:rPr>
          <w:rFonts w:asciiTheme="minorHAnsi" w:hAnsiTheme="minorHAnsi" w:cstheme="minorHAnsi"/>
          <w:sz w:val="24"/>
          <w:szCs w:val="24"/>
        </w:rPr>
        <w:t xml:space="preserve">. </w:t>
      </w:r>
    </w:p>
    <w:p w14:paraId="6FC9E5B7" w14:textId="17D03325"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sidR="008A6DED">
        <w:rPr>
          <w:rFonts w:asciiTheme="minorHAnsi" w:hAnsiTheme="minorHAnsi" w:cstheme="minorHAnsi"/>
          <w:sz w:val="24"/>
          <w:szCs w:val="24"/>
        </w:rPr>
        <w:t>o</w:t>
      </w:r>
      <w:r w:rsidR="00D32958">
        <w:rPr>
          <w:rFonts w:asciiTheme="minorHAnsi" w:hAnsiTheme="minorHAnsi" w:cstheme="minorHAnsi"/>
          <w:sz w:val="24"/>
          <w:szCs w:val="24"/>
        </w:rPr>
        <w:t>,</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a empresa deverá </w:t>
      </w:r>
      <w:r w:rsidR="00622C06">
        <w:rPr>
          <w:rFonts w:asciiTheme="minorHAnsi" w:hAnsiTheme="minorHAnsi" w:cstheme="minorHAnsi"/>
          <w:sz w:val="24"/>
          <w:szCs w:val="24"/>
        </w:rPr>
        <w:t>promover</w:t>
      </w:r>
      <w:r w:rsidR="00D32958">
        <w:rPr>
          <w:rFonts w:asciiTheme="minorHAnsi" w:hAnsiTheme="minorHAnsi" w:cstheme="minorHAnsi"/>
          <w:sz w:val="24"/>
          <w:szCs w:val="24"/>
        </w:rPr>
        <w:t xml:space="preserve"> as correções necessárias no prazo máximo de 5(cinco) dias úteis, sujeitando-se as penalidades previstas neste Edital.</w:t>
      </w:r>
    </w:p>
    <w:p w14:paraId="07F1BE79" w14:textId="10E9D5A1" w:rsidR="00D32958" w:rsidRPr="00D32958" w:rsidRDefault="00D32958" w:rsidP="0097313B">
      <w:pPr>
        <w:spacing w:after="120"/>
        <w:jc w:val="both"/>
        <w:rPr>
          <w:rFonts w:asciiTheme="minorHAnsi" w:hAnsiTheme="minorHAnsi" w:cstheme="minorHAnsi"/>
          <w:sz w:val="24"/>
          <w:szCs w:val="24"/>
        </w:rPr>
      </w:pPr>
      <w:r w:rsidRPr="00D32958">
        <w:rPr>
          <w:rFonts w:asciiTheme="minorHAnsi" w:hAnsiTheme="minorHAnsi" w:cstheme="minorHAnsi"/>
          <w:b/>
          <w:bCs/>
          <w:sz w:val="24"/>
          <w:szCs w:val="24"/>
        </w:rPr>
        <w:t>15.4.</w:t>
      </w:r>
      <w:r>
        <w:rPr>
          <w:rFonts w:asciiTheme="minorHAnsi" w:hAnsiTheme="minorHAnsi" w:cstheme="minorHAnsi"/>
          <w:b/>
          <w:bCs/>
          <w:sz w:val="24"/>
          <w:szCs w:val="24"/>
        </w:rPr>
        <w:t xml:space="preserve"> </w:t>
      </w:r>
      <w:r w:rsidR="00773380" w:rsidRPr="00773380">
        <w:rPr>
          <w:rFonts w:ascii="Calibri" w:hAnsi="Calibri" w:cs="Arial"/>
          <w:b/>
          <w:bCs/>
          <w:sz w:val="24"/>
          <w:szCs w:val="24"/>
        </w:rPr>
        <w:t xml:space="preserve">A garantia relativa a defeitos de fabricação é de no mínimo </w:t>
      </w:r>
      <w:r w:rsidR="00686742">
        <w:rPr>
          <w:rFonts w:ascii="Calibri" w:hAnsi="Calibri" w:cs="Arial"/>
          <w:b/>
          <w:bCs/>
          <w:sz w:val="24"/>
          <w:szCs w:val="24"/>
        </w:rPr>
        <w:t>12</w:t>
      </w:r>
      <w:r w:rsidR="00773380" w:rsidRPr="00773380">
        <w:rPr>
          <w:rFonts w:ascii="Calibri" w:hAnsi="Calibri" w:cs="Arial"/>
          <w:b/>
          <w:bCs/>
          <w:sz w:val="24"/>
          <w:szCs w:val="24"/>
        </w:rPr>
        <w:t xml:space="preserve"> </w:t>
      </w:r>
      <w:r w:rsidR="00686742">
        <w:rPr>
          <w:rFonts w:ascii="Calibri" w:hAnsi="Calibri" w:cs="Arial"/>
          <w:b/>
          <w:bCs/>
          <w:sz w:val="24"/>
          <w:szCs w:val="24"/>
        </w:rPr>
        <w:t>(dose</w:t>
      </w:r>
      <w:r w:rsidR="00773380" w:rsidRPr="00773380">
        <w:rPr>
          <w:rFonts w:ascii="Calibri" w:hAnsi="Calibri" w:cs="Arial"/>
          <w:b/>
          <w:bCs/>
          <w:sz w:val="24"/>
          <w:szCs w:val="24"/>
        </w:rPr>
        <w:t>)</w:t>
      </w:r>
      <w:r w:rsidR="00686742">
        <w:rPr>
          <w:rFonts w:ascii="Calibri" w:hAnsi="Calibri" w:cs="Arial"/>
          <w:b/>
          <w:bCs/>
          <w:sz w:val="24"/>
          <w:szCs w:val="24"/>
        </w:rPr>
        <w:t xml:space="preserve"> meses</w:t>
      </w:r>
      <w:r w:rsidR="00773380">
        <w:rPr>
          <w:rFonts w:ascii="Calibri" w:hAnsi="Calibri" w:cs="Arial"/>
          <w:sz w:val="24"/>
          <w:szCs w:val="24"/>
        </w:rPr>
        <w:t>.</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D7F3F9D"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16. PRAZOS, CONDIÇÕES DE PAGAMENTO E RECURSOS ORÇAMENTÁRIOS</w:t>
      </w:r>
      <w:r w:rsidR="00A16EB4">
        <w:rPr>
          <w:rFonts w:asciiTheme="minorHAnsi" w:hAnsiTheme="minorHAnsi" w:cstheme="minorHAnsi"/>
          <w:b/>
          <w:bCs/>
          <w:color w:val="000000"/>
          <w:sz w:val="24"/>
          <w:szCs w:val="24"/>
          <w:u w:val="single"/>
        </w:rPr>
        <w:t>:</w:t>
      </w:r>
    </w:p>
    <w:p w14:paraId="657C4114" w14:textId="3F945B9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mediante apresentação da Nota Fiscal</w:t>
      </w:r>
      <w:r w:rsidR="006E6F23">
        <w:rPr>
          <w:rFonts w:asciiTheme="minorHAnsi" w:hAnsiTheme="minorHAnsi" w:cstheme="minorHAnsi"/>
          <w:color w:val="000000"/>
          <w:sz w:val="24"/>
          <w:szCs w:val="24"/>
        </w:rPr>
        <w:t xml:space="preserve"> e </w:t>
      </w:r>
      <w:r w:rsidR="006E6F23" w:rsidRPr="006E6F23">
        <w:rPr>
          <w:rFonts w:asciiTheme="minorHAnsi" w:hAnsiTheme="minorHAnsi" w:cstheme="minorHAnsi"/>
          <w:b/>
          <w:bCs/>
          <w:color w:val="000000"/>
          <w:sz w:val="24"/>
          <w:szCs w:val="24"/>
        </w:rPr>
        <w:t>após a vistoria e liberação da Caixa Econômica Federal</w:t>
      </w:r>
      <w:r w:rsidR="006E6F23">
        <w:rPr>
          <w:rFonts w:asciiTheme="minorHAnsi" w:hAnsiTheme="minorHAnsi" w:cstheme="minorHAnsi"/>
          <w:color w:val="000000"/>
          <w:sz w:val="24"/>
          <w:szCs w:val="24"/>
        </w:rPr>
        <w:t>.</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lastRenderedPageBreak/>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7FDEEE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6E6F23">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4"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4"/>
    <w:p w14:paraId="10F430DC" w14:textId="1EE3BD7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6E6F23">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61F8F33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6E6F2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47BC2B7D"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6E6F2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039E0E3C" w14:textId="5301556D" w:rsidR="00CD489C" w:rsidRPr="006652E6" w:rsidRDefault="004B0353" w:rsidP="001B788C">
      <w:pPr>
        <w:rPr>
          <w:rFonts w:ascii="Microsoft JhengHei" w:eastAsia="Microsoft JhengHei" w:hAnsi="Microsoft JhengHei" w:cstheme="minorHAnsi"/>
          <w:sz w:val="20"/>
          <w:u w:val="single"/>
        </w:rPr>
      </w:pPr>
      <w:bookmarkStart w:id="5" w:name="_Hlk142550590"/>
      <w:r w:rsidRPr="006652E6">
        <w:rPr>
          <w:rFonts w:ascii="Microsoft JhengHei" w:eastAsia="Microsoft JhengHei" w:hAnsi="Microsoft JhengHei" w:cstheme="minorHAnsi"/>
          <w:sz w:val="20"/>
          <w:u w:val="single"/>
        </w:rPr>
        <w:t>1</w:t>
      </w:r>
      <w:r w:rsidR="001B788C" w:rsidRPr="006652E6">
        <w:rPr>
          <w:rFonts w:ascii="Microsoft JhengHei" w:eastAsia="Microsoft JhengHei" w:hAnsi="Microsoft JhengHei" w:cstheme="minorHAnsi"/>
          <w:sz w:val="20"/>
          <w:u w:val="single"/>
        </w:rPr>
        <w:t>,</w:t>
      </w:r>
      <w:r w:rsidRPr="006652E6">
        <w:rPr>
          <w:rFonts w:ascii="Microsoft JhengHei" w:eastAsia="Microsoft JhengHei" w:hAnsi="Microsoft JhengHei" w:cstheme="minorHAnsi"/>
          <w:sz w:val="20"/>
          <w:u w:val="single"/>
        </w:rPr>
        <w:t>048</w:t>
      </w:r>
      <w:r w:rsidR="001B788C" w:rsidRPr="006652E6">
        <w:rPr>
          <w:rFonts w:ascii="Microsoft JhengHei" w:eastAsia="Microsoft JhengHei" w:hAnsi="Microsoft JhengHei" w:cstheme="minorHAnsi"/>
          <w:sz w:val="20"/>
          <w:u w:val="single"/>
        </w:rPr>
        <w:t xml:space="preserve"> </w:t>
      </w:r>
      <w:r w:rsidRPr="006652E6">
        <w:rPr>
          <w:rFonts w:ascii="Microsoft JhengHei" w:eastAsia="Microsoft JhengHei" w:hAnsi="Microsoft JhengHei" w:cstheme="minorHAnsi"/>
          <w:sz w:val="20"/>
          <w:u w:val="single"/>
        </w:rPr>
        <w:t>Aquisição de Equipamentos Agricultura</w:t>
      </w:r>
    </w:p>
    <w:p w14:paraId="4A167140" w14:textId="4DD21170" w:rsidR="001B788C" w:rsidRPr="006652E6" w:rsidRDefault="001B788C" w:rsidP="001B788C">
      <w:pPr>
        <w:rPr>
          <w:rFonts w:ascii="Microsoft JhengHei" w:eastAsia="Microsoft JhengHei" w:hAnsi="Microsoft JhengHei" w:cstheme="minorHAnsi"/>
          <w:sz w:val="20"/>
          <w:u w:val="single"/>
        </w:rPr>
      </w:pPr>
      <w:r w:rsidRPr="006652E6">
        <w:rPr>
          <w:rFonts w:ascii="Microsoft JhengHei" w:eastAsia="Microsoft JhengHei" w:hAnsi="Microsoft JhengHei" w:cstheme="minorHAnsi"/>
          <w:sz w:val="20"/>
          <w:u w:val="single"/>
        </w:rPr>
        <w:t xml:space="preserve">0500 </w:t>
      </w:r>
      <w:r w:rsidR="004B0353" w:rsidRPr="006652E6">
        <w:rPr>
          <w:rFonts w:ascii="Microsoft JhengHei" w:eastAsia="Microsoft JhengHei" w:hAnsi="Microsoft JhengHei" w:cstheme="minorHAnsi"/>
          <w:sz w:val="20"/>
          <w:u w:val="single"/>
        </w:rPr>
        <w:t>44</w:t>
      </w:r>
      <w:r w:rsidRPr="006652E6">
        <w:rPr>
          <w:rFonts w:ascii="Microsoft JhengHei" w:eastAsia="Microsoft JhengHei" w:hAnsi="Microsoft JhengHei" w:cstheme="minorHAnsi"/>
          <w:sz w:val="20"/>
          <w:u w:val="single"/>
        </w:rPr>
        <w:t>90</w:t>
      </w:r>
      <w:r w:rsidR="004B0353" w:rsidRPr="006652E6">
        <w:rPr>
          <w:rFonts w:ascii="Microsoft JhengHei" w:eastAsia="Microsoft JhengHei" w:hAnsi="Microsoft JhengHei" w:cstheme="minorHAnsi"/>
          <w:sz w:val="20"/>
          <w:u w:val="single"/>
        </w:rPr>
        <w:t>52</w:t>
      </w:r>
      <w:r w:rsidRPr="006652E6">
        <w:rPr>
          <w:rFonts w:ascii="Microsoft JhengHei" w:eastAsia="Microsoft JhengHei" w:hAnsi="Microsoft JhengHei" w:cstheme="minorHAnsi"/>
          <w:sz w:val="20"/>
          <w:u w:val="single"/>
        </w:rPr>
        <w:t xml:space="preserve"> 00 00 00 </w:t>
      </w:r>
      <w:r w:rsidR="004B0353" w:rsidRPr="006652E6">
        <w:rPr>
          <w:rFonts w:ascii="Microsoft JhengHei" w:eastAsia="Microsoft JhengHei" w:hAnsi="Microsoft JhengHei" w:cstheme="minorHAnsi"/>
          <w:sz w:val="20"/>
          <w:u w:val="single"/>
        </w:rPr>
        <w:t>Equipamentos e Material Permanente</w:t>
      </w:r>
    </w:p>
    <w:p w14:paraId="65EE4655" w14:textId="46447C0F" w:rsidR="004B0353" w:rsidRPr="006652E6" w:rsidRDefault="004B0353" w:rsidP="004B0353">
      <w:pPr>
        <w:rPr>
          <w:rFonts w:ascii="Microsoft JhengHei" w:eastAsia="Microsoft JhengHei" w:hAnsi="Microsoft JhengHei" w:cstheme="minorHAnsi"/>
          <w:sz w:val="20"/>
          <w:u w:val="single"/>
        </w:rPr>
      </w:pPr>
      <w:r w:rsidRPr="006652E6">
        <w:rPr>
          <w:rFonts w:ascii="Microsoft JhengHei" w:eastAsia="Microsoft JhengHei" w:hAnsi="Microsoft JhengHei" w:cstheme="minorHAnsi"/>
          <w:sz w:val="20"/>
          <w:u w:val="single"/>
        </w:rPr>
        <w:t>0700.05 449052 00 00 00 Equipamentos e Material Permanente</w:t>
      </w:r>
    </w:p>
    <w:bookmarkEnd w:id="5"/>
    <w:p w14:paraId="6194D06A" w14:textId="77777777" w:rsidR="00CD489C" w:rsidRPr="0080053C" w:rsidRDefault="00CD489C" w:rsidP="00CD489C">
      <w:pPr>
        <w:ind w:left="360"/>
        <w:rPr>
          <w:rFonts w:ascii="Microsoft JhengHei" w:eastAsia="Microsoft JhengHei" w:hAnsi="Microsoft JhengHei" w:cstheme="minorHAnsi"/>
          <w:b/>
          <w:bCs/>
          <w:sz w:val="20"/>
          <w:u w:val="single"/>
        </w:rPr>
      </w:pPr>
    </w:p>
    <w:p w14:paraId="456B7169" w14:textId="1CAD391A" w:rsidR="0097313B" w:rsidRPr="00CD489C" w:rsidRDefault="0097313B" w:rsidP="00CD489C">
      <w:pPr>
        <w:rPr>
          <w:rFonts w:ascii="Microsoft JhengHei" w:eastAsia="Microsoft JhengHei" w:hAnsi="Microsoft JhengHei" w:cstheme="minorHAnsi"/>
          <w:color w:val="FF0000"/>
          <w:sz w:val="20"/>
        </w:rPr>
      </w:pPr>
      <w:r w:rsidRPr="00A16EB4">
        <w:rPr>
          <w:rFonts w:asciiTheme="minorHAnsi" w:hAnsiTheme="minorHAnsi" w:cstheme="minorHAnsi"/>
          <w:b/>
          <w:sz w:val="24"/>
          <w:szCs w:val="24"/>
          <w:u w:val="single"/>
        </w:rPr>
        <w:t>17. DO REAJUSTAMENTO DE PREÇOS</w:t>
      </w:r>
      <w:r w:rsidR="00A16EB4">
        <w:rPr>
          <w:rFonts w:asciiTheme="minorHAnsi" w:hAnsiTheme="minorHAnsi" w:cstheme="minorHAnsi"/>
          <w:b/>
          <w:sz w:val="24"/>
          <w:szCs w:val="24"/>
          <w:u w:val="single"/>
        </w:rPr>
        <w:t>:</w:t>
      </w:r>
    </w:p>
    <w:p w14:paraId="3194C395" w14:textId="11903F8E" w:rsidR="00524AA6" w:rsidRPr="0046297E" w:rsidRDefault="00524AA6" w:rsidP="00524AA6">
      <w:pPr>
        <w:spacing w:after="120"/>
        <w:jc w:val="both"/>
        <w:rPr>
          <w:rFonts w:ascii="Calibri" w:hAnsi="Calibri"/>
          <w:sz w:val="24"/>
          <w:szCs w:val="24"/>
        </w:rPr>
      </w:pPr>
      <w:bookmarkStart w:id="6" w:name="_Hlk65833140"/>
      <w:r>
        <w:rPr>
          <w:rFonts w:ascii="Calibri" w:hAnsi="Calibri"/>
          <w:b/>
          <w:sz w:val="24"/>
          <w:szCs w:val="24"/>
        </w:rPr>
        <w:t>17.1</w:t>
      </w:r>
      <w:r w:rsidRPr="0046297E">
        <w:rPr>
          <w:rFonts w:ascii="Calibri" w:hAnsi="Calibri"/>
          <w:b/>
          <w:sz w:val="24"/>
          <w:szCs w:val="24"/>
        </w:rPr>
        <w:t>.</w:t>
      </w:r>
      <w:r w:rsidRPr="0046297E">
        <w:rPr>
          <w:rFonts w:ascii="Calibri" w:hAnsi="Calibri"/>
          <w:sz w:val="24"/>
          <w:szCs w:val="24"/>
        </w:rPr>
        <w:t xml:space="preserve"> Não haverá reajuste de preços durante a vigência do presente </w:t>
      </w:r>
      <w:r>
        <w:rPr>
          <w:rFonts w:ascii="Calibri" w:hAnsi="Calibri"/>
          <w:sz w:val="24"/>
          <w:szCs w:val="24"/>
        </w:rPr>
        <w:t>contrato</w:t>
      </w:r>
      <w:r w:rsidRPr="0046297E">
        <w:rPr>
          <w:rFonts w:ascii="Calibri" w:hAnsi="Calibri"/>
          <w:sz w:val="24"/>
          <w:szCs w:val="24"/>
        </w:rPr>
        <w:t>.</w:t>
      </w:r>
    </w:p>
    <w:p w14:paraId="331FE7F9" w14:textId="65E2E7CD" w:rsidR="00524AA6" w:rsidRPr="0046297E" w:rsidRDefault="00524AA6" w:rsidP="00524AA6">
      <w:pPr>
        <w:spacing w:after="120"/>
        <w:jc w:val="both"/>
        <w:rPr>
          <w:rFonts w:ascii="Calibri" w:hAnsi="Calibri"/>
          <w:sz w:val="24"/>
          <w:szCs w:val="24"/>
        </w:rPr>
      </w:pPr>
      <w:r w:rsidRPr="0046297E">
        <w:rPr>
          <w:rFonts w:ascii="Calibri" w:hAnsi="Calibri"/>
          <w:b/>
          <w:sz w:val="24"/>
          <w:szCs w:val="24"/>
        </w:rPr>
        <w:tab/>
      </w:r>
      <w:r>
        <w:rPr>
          <w:rFonts w:ascii="Calibri" w:hAnsi="Calibri"/>
          <w:b/>
          <w:sz w:val="24"/>
          <w:szCs w:val="24"/>
        </w:rPr>
        <w:t>17</w:t>
      </w:r>
      <w:r w:rsidRPr="0046297E">
        <w:rPr>
          <w:rFonts w:ascii="Calibri" w:hAnsi="Calibri"/>
          <w:b/>
          <w:sz w:val="24"/>
          <w:szCs w:val="24"/>
        </w:rPr>
        <w:t>.</w:t>
      </w:r>
      <w:r>
        <w:rPr>
          <w:rFonts w:ascii="Calibri" w:hAnsi="Calibri"/>
          <w:b/>
          <w:sz w:val="24"/>
          <w:szCs w:val="24"/>
        </w:rPr>
        <w:t>1</w:t>
      </w:r>
      <w:r w:rsidRPr="0046297E">
        <w:rPr>
          <w:rFonts w:ascii="Calibri" w:hAnsi="Calibri"/>
          <w:b/>
          <w:sz w:val="24"/>
          <w:szCs w:val="24"/>
        </w:rPr>
        <w:t xml:space="preserve">.1. </w:t>
      </w:r>
      <w:r w:rsidRPr="0046297E">
        <w:rPr>
          <w:rFonts w:ascii="Calibri" w:hAnsi="Calibri"/>
          <w:sz w:val="24"/>
          <w:szCs w:val="24"/>
        </w:rPr>
        <w:t>Havendo alteração de preços dos materiais cotados, os preços poderão ser atualizados, de conformidade com as modificações ocorridas, conforme dispõe o art. 65, II, “d”, da Lei nº 8.666/93.</w:t>
      </w:r>
    </w:p>
    <w:p w14:paraId="6A1301D0" w14:textId="4CE38CAC" w:rsidR="00524AA6" w:rsidRPr="006C7B33" w:rsidRDefault="00524AA6" w:rsidP="00524AA6">
      <w:pPr>
        <w:spacing w:after="120"/>
        <w:jc w:val="both"/>
        <w:rPr>
          <w:rFonts w:ascii="Calibri" w:hAnsi="Calibri"/>
          <w:sz w:val="24"/>
          <w:szCs w:val="24"/>
        </w:rPr>
      </w:pPr>
      <w:r w:rsidRPr="0046297E">
        <w:rPr>
          <w:rFonts w:ascii="Calibri" w:hAnsi="Calibri"/>
          <w:b/>
          <w:sz w:val="24"/>
          <w:szCs w:val="24"/>
        </w:rPr>
        <w:tab/>
      </w:r>
      <w:r w:rsidRPr="006C7B33">
        <w:rPr>
          <w:rFonts w:ascii="Calibri" w:hAnsi="Calibri"/>
          <w:b/>
          <w:sz w:val="24"/>
          <w:szCs w:val="24"/>
        </w:rPr>
        <w:t xml:space="preserve">17.1.2. </w:t>
      </w:r>
      <w:r w:rsidRPr="006C7B33">
        <w:rPr>
          <w:rFonts w:ascii="Calibri" w:hAnsi="Calibri"/>
          <w:sz w:val="24"/>
          <w:szCs w:val="24"/>
        </w:rPr>
        <w:t>O Fornecedor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73D8D019" w14:textId="3C74678C" w:rsidR="0097313B" w:rsidRPr="00360C10" w:rsidRDefault="00524AA6" w:rsidP="006C7B33">
      <w:pPr>
        <w:spacing w:after="120"/>
        <w:jc w:val="both"/>
        <w:rPr>
          <w:rFonts w:asciiTheme="minorHAnsi" w:hAnsiTheme="minorHAnsi" w:cstheme="minorHAnsi"/>
          <w:sz w:val="24"/>
          <w:szCs w:val="24"/>
        </w:rPr>
      </w:pPr>
      <w:r w:rsidRPr="00B03F25">
        <w:rPr>
          <w:rFonts w:ascii="Calibri" w:hAnsi="Calibri"/>
          <w:b/>
          <w:color w:val="FF0000"/>
          <w:sz w:val="24"/>
          <w:szCs w:val="24"/>
        </w:rPr>
        <w:tab/>
      </w:r>
      <w:bookmarkEnd w:id="6"/>
    </w:p>
    <w:p w14:paraId="5FB45461" w14:textId="158462EB" w:rsidR="0097313B" w:rsidRPr="00A16EB4" w:rsidRDefault="0097313B" w:rsidP="0097313B">
      <w:pPr>
        <w:spacing w:after="120"/>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18 - DAS OBRIGAÇÕES</w:t>
      </w:r>
      <w:r w:rsidR="00A16EB4">
        <w:rPr>
          <w:rFonts w:asciiTheme="minorHAnsi" w:hAnsiTheme="minorHAnsi" w:cstheme="minorHAnsi"/>
          <w:b/>
          <w:sz w:val="24"/>
          <w:szCs w:val="24"/>
          <w:u w:val="single"/>
        </w:rPr>
        <w:t>:</w:t>
      </w:r>
    </w:p>
    <w:p w14:paraId="66214AED" w14:textId="77777777" w:rsidR="006C7B33" w:rsidRPr="00360C10" w:rsidRDefault="006C7B33" w:rsidP="006C7B33">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18.1. DO CONTRATANTE:</w:t>
      </w:r>
    </w:p>
    <w:p w14:paraId="26445D29" w14:textId="77777777" w:rsidR="006C7B33" w:rsidRPr="00BA2A45" w:rsidRDefault="006C7B33" w:rsidP="006C7B33">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27B6B96D" w14:textId="77777777" w:rsidR="006C7B33" w:rsidRPr="00BA2A45" w:rsidRDefault="006C7B33" w:rsidP="006C7B33">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27F441AC" w14:textId="77777777" w:rsidR="006C7B33" w:rsidRDefault="006C7B33" w:rsidP="006C7B33">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60882A5D" w14:textId="77777777" w:rsidR="006C7B33" w:rsidRPr="00BA2A45" w:rsidRDefault="006C7B33" w:rsidP="006C7B33">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62CE2B8B" w14:textId="77777777" w:rsidR="006C7B33" w:rsidRPr="00BA2A45" w:rsidRDefault="006C7B33" w:rsidP="006C7B33">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1A6953B5" w14:textId="77777777" w:rsidR="006C7B33" w:rsidRPr="00BA2A45" w:rsidRDefault="006C7B33" w:rsidP="006C7B33">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55BD02EC" w14:textId="77777777" w:rsidR="006C7B33" w:rsidRPr="00360C10" w:rsidRDefault="006C7B33" w:rsidP="006C7B33">
      <w:pPr>
        <w:rPr>
          <w:rFonts w:asciiTheme="minorHAnsi" w:hAnsiTheme="minorHAnsi" w:cstheme="minorHAnsi"/>
          <w:b/>
          <w:sz w:val="24"/>
          <w:szCs w:val="24"/>
        </w:rPr>
      </w:pPr>
    </w:p>
    <w:p w14:paraId="4F25EC1A" w14:textId="77777777" w:rsidR="006C7B33" w:rsidRPr="00360C10" w:rsidRDefault="006C7B33" w:rsidP="006C7B33">
      <w:pPr>
        <w:jc w:val="both"/>
        <w:rPr>
          <w:rFonts w:asciiTheme="minorHAnsi" w:hAnsiTheme="minorHAnsi" w:cstheme="minorHAnsi"/>
          <w:b/>
          <w:sz w:val="24"/>
          <w:szCs w:val="24"/>
        </w:rPr>
      </w:pPr>
      <w:r w:rsidRPr="00360C10">
        <w:rPr>
          <w:rFonts w:asciiTheme="minorHAnsi" w:hAnsiTheme="minorHAnsi" w:cstheme="minorHAnsi"/>
          <w:b/>
          <w:sz w:val="24"/>
          <w:szCs w:val="24"/>
        </w:rPr>
        <w:t>18.2. DA CONTRATADA</w:t>
      </w:r>
    </w:p>
    <w:p w14:paraId="7CDF8F83" w14:textId="77777777" w:rsidR="006C7B33" w:rsidRPr="00BA2A45" w:rsidRDefault="006C7B33" w:rsidP="006C7B33">
      <w:pPr>
        <w:jc w:val="both"/>
        <w:rPr>
          <w:rFonts w:ascii="Calibri" w:hAnsi="Calibri"/>
          <w:sz w:val="24"/>
          <w:szCs w:val="24"/>
          <w:lang w:eastAsia="en-US"/>
        </w:rPr>
      </w:pPr>
      <w:r w:rsidRPr="00BA2A45">
        <w:rPr>
          <w:rFonts w:ascii="Calibri" w:hAnsi="Calibri"/>
          <w:b/>
          <w:bCs/>
          <w:sz w:val="24"/>
          <w:szCs w:val="24"/>
        </w:rPr>
        <w:lastRenderedPageBreak/>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27918E46" w14:textId="77777777" w:rsidR="006C7B33" w:rsidRPr="00BA2A45" w:rsidRDefault="006C7B33" w:rsidP="006C7B33">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160BECAC" w14:textId="77777777" w:rsidR="006C7B33" w:rsidRPr="00BA2A45" w:rsidRDefault="006C7B33" w:rsidP="006C7B33">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628342C5" w14:textId="77777777" w:rsidR="006C7B33" w:rsidRPr="00BA2A45" w:rsidRDefault="006C7B33" w:rsidP="006C7B33">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D48A2AA" w14:textId="60A579EC" w:rsidR="00094460" w:rsidRPr="004C2E08" w:rsidRDefault="006C7B33" w:rsidP="006C7B33">
      <w:pPr>
        <w:spacing w:after="240" w:line="276" w:lineRule="auto"/>
        <w:jc w:val="both"/>
        <w:rPr>
          <w:rFonts w:asciiTheme="minorHAnsi" w:hAnsiTheme="minorHAnsi" w:cstheme="minorHAns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57372A43" w14:textId="48E59D4C" w:rsidR="0097313B" w:rsidRPr="00A16EB4" w:rsidRDefault="004C2E08" w:rsidP="00E532BB">
      <w:pPr>
        <w:jc w:val="both"/>
        <w:rPr>
          <w:rFonts w:asciiTheme="minorHAnsi" w:hAnsiTheme="minorHAnsi" w:cstheme="minorHAnsi"/>
          <w:b/>
          <w:color w:val="000000"/>
          <w:sz w:val="24"/>
          <w:szCs w:val="24"/>
          <w:u w:val="single"/>
          <w:lang w:val="de-DE"/>
        </w:rPr>
      </w:pPr>
      <w:r>
        <w:rPr>
          <w:rFonts w:asciiTheme="minorHAnsi" w:hAnsiTheme="minorHAnsi" w:cstheme="minorHAnsi"/>
          <w:b/>
          <w:color w:val="000000"/>
          <w:sz w:val="24"/>
          <w:szCs w:val="24"/>
          <w:u w:val="single"/>
          <w:lang w:val="de-DE"/>
        </w:rPr>
        <w:t>19</w:t>
      </w:r>
      <w:r w:rsidR="0097313B" w:rsidRPr="00A16EB4">
        <w:rPr>
          <w:rFonts w:asciiTheme="minorHAnsi" w:hAnsiTheme="minorHAnsi" w:cstheme="minorHAnsi"/>
          <w:b/>
          <w:color w:val="000000"/>
          <w:sz w:val="24"/>
          <w:szCs w:val="24"/>
          <w:u w:val="single"/>
          <w:lang w:val="de-DE"/>
        </w:rPr>
        <w:t xml:space="preserve"> - DAS SANÇÕES ADMINISTRATIVAS</w:t>
      </w:r>
      <w:r w:rsidR="00685185" w:rsidRPr="00A16EB4">
        <w:rPr>
          <w:rFonts w:asciiTheme="minorHAnsi" w:hAnsiTheme="minorHAnsi" w:cstheme="minorHAnsi"/>
          <w:b/>
          <w:color w:val="000000"/>
          <w:sz w:val="24"/>
          <w:szCs w:val="24"/>
          <w:u w:val="single"/>
          <w:lang w:val="de-DE"/>
        </w:rPr>
        <w:t xml:space="preserve"> PENALIDADES:</w:t>
      </w:r>
    </w:p>
    <w:p w14:paraId="7A5D3469" w14:textId="76FEF639" w:rsidR="0097313B" w:rsidRPr="00360C10" w:rsidRDefault="004C2E0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BAEA5"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 xml:space="preserve">suspensão do direito de licitar e contratar com a Administração pelo prazo de </w:t>
      </w:r>
      <w:r w:rsidR="00685185">
        <w:rPr>
          <w:rFonts w:asciiTheme="minorHAnsi" w:hAnsiTheme="minorHAnsi" w:cstheme="minorHAnsi"/>
          <w:i/>
          <w:sz w:val="24"/>
          <w:szCs w:val="24"/>
        </w:rPr>
        <w:t xml:space="preserve">até </w:t>
      </w:r>
      <w:r w:rsidRPr="00360C10">
        <w:rPr>
          <w:rFonts w:asciiTheme="minorHAnsi" w:hAnsiTheme="minorHAnsi" w:cstheme="minorHAnsi"/>
          <w:i/>
          <w:sz w:val="24"/>
          <w:szCs w:val="24"/>
        </w:rPr>
        <w:t>2</w:t>
      </w:r>
      <w:r w:rsidR="00685185">
        <w:rPr>
          <w:rFonts w:asciiTheme="minorHAnsi" w:hAnsiTheme="minorHAnsi" w:cstheme="minorHAnsi"/>
          <w:i/>
          <w:sz w:val="24"/>
          <w:szCs w:val="24"/>
        </w:rPr>
        <w:t>(dois)</w:t>
      </w:r>
      <w:r w:rsidRPr="00360C10">
        <w:rPr>
          <w:rFonts w:asciiTheme="minorHAnsi" w:hAnsiTheme="minorHAnsi" w:cstheme="minorHAnsi"/>
          <w:i/>
          <w:sz w:val="24"/>
          <w:szCs w:val="24"/>
        </w:rPr>
        <w:t xml:space="preserve">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00949E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ACB22E5"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06EFB93D"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6CB5C84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CF57A8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6F134DB2"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sidR="00353BAC">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1C41E15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0E899DBB" w:rsidR="0097313B" w:rsidRPr="00A16EB4" w:rsidRDefault="0097313B" w:rsidP="0097313B">
      <w:pPr>
        <w:spacing w:after="120"/>
        <w:jc w:val="both"/>
        <w:rPr>
          <w:rFonts w:asciiTheme="minorHAnsi" w:hAnsiTheme="minorHAnsi" w:cstheme="minorHAnsi"/>
          <w:sz w:val="24"/>
          <w:szCs w:val="24"/>
          <w:u w:val="single"/>
        </w:rPr>
      </w:pPr>
      <w:r w:rsidRPr="00A16EB4">
        <w:rPr>
          <w:rFonts w:asciiTheme="minorHAnsi" w:hAnsiTheme="minorHAnsi" w:cstheme="minorHAnsi"/>
          <w:b/>
          <w:bCs/>
          <w:sz w:val="24"/>
          <w:szCs w:val="24"/>
          <w:u w:val="single"/>
        </w:rPr>
        <w:t>2</w:t>
      </w:r>
      <w:r w:rsidR="004C2E08">
        <w:rPr>
          <w:rFonts w:asciiTheme="minorHAnsi" w:hAnsiTheme="minorHAnsi" w:cstheme="minorHAnsi"/>
          <w:b/>
          <w:bCs/>
          <w:sz w:val="24"/>
          <w:szCs w:val="24"/>
          <w:u w:val="single"/>
        </w:rPr>
        <w:t>0</w:t>
      </w:r>
      <w:r w:rsidRPr="00A16EB4">
        <w:rPr>
          <w:rFonts w:asciiTheme="minorHAnsi" w:hAnsiTheme="minorHAnsi" w:cstheme="minorHAnsi"/>
          <w:b/>
          <w:bCs/>
          <w:sz w:val="24"/>
          <w:szCs w:val="24"/>
          <w:u w:val="single"/>
        </w:rPr>
        <w:t>. PEDIDOS DE ESCLARECIMENTOS E IMPUGNAÇÕES</w:t>
      </w:r>
      <w:r w:rsidR="00A16EB4">
        <w:rPr>
          <w:rFonts w:asciiTheme="minorHAnsi" w:hAnsiTheme="minorHAnsi" w:cstheme="minorHAnsi"/>
          <w:b/>
          <w:bCs/>
          <w:sz w:val="24"/>
          <w:szCs w:val="24"/>
          <w:u w:val="single"/>
        </w:rPr>
        <w:t>:</w:t>
      </w:r>
    </w:p>
    <w:p w14:paraId="61E77761" w14:textId="57CCB71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ao pregoeiro, até três (03) dias úteis anteriores à data fixada para abertura da sessão pública, por meio do portal de compras públicas:</w:t>
      </w:r>
      <w:r w:rsidR="00736E60">
        <w:rPr>
          <w:rFonts w:asciiTheme="minorHAnsi" w:hAnsiTheme="minorHAnsi" w:cstheme="minorHAnsi"/>
          <w:color w:val="000000"/>
          <w:sz w:val="24"/>
          <w:szCs w:val="24"/>
        </w:rPr>
        <w:t xml:space="preserve"> preferencialmente,  </w:t>
      </w:r>
      <w:r w:rsidRPr="00360C10">
        <w:rPr>
          <w:rFonts w:asciiTheme="minorHAnsi" w:hAnsiTheme="minorHAnsi" w:cstheme="minorHAnsi"/>
          <w:color w:val="000000"/>
          <w:sz w:val="24"/>
          <w:szCs w:val="24"/>
        </w:rPr>
        <w:t xml:space="preserve">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33A17F57"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4C2E0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w:t>
      </w:r>
      <w:r w:rsidR="00736E60">
        <w:rPr>
          <w:rFonts w:asciiTheme="minorHAnsi" w:hAnsiTheme="minorHAnsi" w:cstheme="minorHAnsi"/>
          <w:sz w:val="24"/>
          <w:szCs w:val="24"/>
          <w:lang w:eastAsia="hi-IN" w:bidi="hi-IN"/>
        </w:rPr>
        <w:t>or</w:t>
      </w:r>
      <w:r w:rsidRPr="00360C10">
        <w:rPr>
          <w:rFonts w:asciiTheme="minorHAnsi" w:hAnsiTheme="minorHAnsi" w:cstheme="minorHAnsi"/>
          <w:sz w:val="24"/>
          <w:szCs w:val="24"/>
          <w:lang w:eastAsia="hi-IN" w:bidi="hi-IN"/>
        </w:rPr>
        <w:t xml:space="preserve"> e-mail diverso ou por qualquer outro meio além do previsto no item anterior.</w:t>
      </w:r>
    </w:p>
    <w:p w14:paraId="115FFF04" w14:textId="4F4BA628"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33EE1110" w:rsidR="0097313B" w:rsidRPr="00A16EB4" w:rsidRDefault="0097313B" w:rsidP="0097313B">
      <w:pPr>
        <w:tabs>
          <w:tab w:val="left" w:pos="1134"/>
        </w:tabs>
        <w:spacing w:before="240" w:line="276" w:lineRule="auto"/>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2</w:t>
      </w:r>
      <w:r w:rsidR="004C2E08">
        <w:rPr>
          <w:rFonts w:asciiTheme="minorHAnsi" w:hAnsiTheme="minorHAnsi" w:cstheme="minorHAnsi"/>
          <w:b/>
          <w:sz w:val="24"/>
          <w:szCs w:val="24"/>
          <w:u w:val="single"/>
        </w:rPr>
        <w:t>1</w:t>
      </w:r>
      <w:r w:rsidRPr="00A16EB4">
        <w:rPr>
          <w:rFonts w:asciiTheme="minorHAnsi" w:hAnsiTheme="minorHAnsi" w:cstheme="minorHAnsi"/>
          <w:b/>
          <w:sz w:val="24"/>
          <w:szCs w:val="24"/>
          <w:u w:val="single"/>
        </w:rPr>
        <w:t>. DO FORO</w:t>
      </w:r>
      <w:r w:rsidR="00A16EB4">
        <w:rPr>
          <w:rFonts w:asciiTheme="minorHAnsi" w:hAnsiTheme="minorHAnsi" w:cstheme="minorHAnsi"/>
          <w:b/>
          <w:sz w:val="24"/>
          <w:szCs w:val="24"/>
          <w:u w:val="single"/>
        </w:rPr>
        <w:t>:</w:t>
      </w:r>
    </w:p>
    <w:p w14:paraId="2D98E781" w14:textId="691224E4"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39E3B8E9" w:rsidR="0097313B" w:rsidRPr="00A16EB4"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u w:val="single"/>
          <w:lang w:val="de-DE"/>
        </w:rPr>
      </w:pPr>
      <w:r w:rsidRPr="00A16EB4">
        <w:rPr>
          <w:rFonts w:asciiTheme="minorHAnsi" w:hAnsiTheme="minorHAnsi" w:cstheme="minorHAnsi"/>
          <w:b/>
          <w:sz w:val="24"/>
          <w:szCs w:val="24"/>
          <w:u w:val="single"/>
          <w:lang w:val="de-DE"/>
        </w:rPr>
        <w:t>2</w:t>
      </w:r>
      <w:r w:rsidR="004C2E08">
        <w:rPr>
          <w:rFonts w:asciiTheme="minorHAnsi" w:hAnsiTheme="minorHAnsi" w:cstheme="minorHAnsi"/>
          <w:b/>
          <w:sz w:val="24"/>
          <w:szCs w:val="24"/>
          <w:u w:val="single"/>
          <w:lang w:val="de-DE"/>
        </w:rPr>
        <w:t>2</w:t>
      </w:r>
      <w:r w:rsidRPr="00A16EB4">
        <w:rPr>
          <w:rFonts w:asciiTheme="minorHAnsi" w:hAnsiTheme="minorHAnsi" w:cstheme="minorHAnsi"/>
          <w:b/>
          <w:sz w:val="24"/>
          <w:szCs w:val="24"/>
          <w:u w:val="single"/>
          <w:lang w:val="de-DE"/>
        </w:rPr>
        <w:t xml:space="preserve"> - DAS DISPOSIÇÕES FINAIS</w:t>
      </w:r>
      <w:r w:rsidR="00A16EB4">
        <w:rPr>
          <w:rFonts w:asciiTheme="minorHAnsi" w:hAnsiTheme="minorHAnsi" w:cstheme="minorHAnsi"/>
          <w:b/>
          <w:sz w:val="24"/>
          <w:szCs w:val="24"/>
          <w:u w:val="single"/>
          <w:lang w:val="de-DE"/>
        </w:rPr>
        <w:t>:</w:t>
      </w:r>
    </w:p>
    <w:p w14:paraId="631894C5" w14:textId="69A8BB95"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4C2E0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194E9B0"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4C2E0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1242EDC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596759B0"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344C50D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lastRenderedPageBreak/>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1482D7AC"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7A98A810" w14:textId="4D74720F" w:rsidR="000041B6" w:rsidRPr="00360C10" w:rsidRDefault="000041B6"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DD63BE">
        <w:rPr>
          <w:rFonts w:ascii="Calibri" w:hAnsi="Calibri"/>
          <w:sz w:val="24"/>
          <w:szCs w:val="24"/>
        </w:rPr>
        <w:t>Modelo de declaração de microempresa e empresa de pequeno porte;</w:t>
      </w:r>
    </w:p>
    <w:p w14:paraId="092A052B" w14:textId="57EE11D1"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0041B6">
        <w:rPr>
          <w:rFonts w:asciiTheme="minorHAnsi" w:hAnsiTheme="minorHAnsi" w:cstheme="minorHAnsi"/>
          <w:b/>
          <w:sz w:val="24"/>
          <w:szCs w:val="24"/>
        </w:rPr>
        <w:t>I</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3923E66C" w14:textId="02A35B51" w:rsidR="0097313B"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6E6F23">
        <w:rPr>
          <w:rFonts w:asciiTheme="minorHAnsi" w:hAnsiTheme="minorHAnsi" w:cstheme="minorHAnsi"/>
          <w:sz w:val="24"/>
          <w:szCs w:val="24"/>
        </w:rPr>
        <w:t>20</w:t>
      </w:r>
      <w:r w:rsidR="003059BD" w:rsidRPr="006901F8">
        <w:rPr>
          <w:rFonts w:asciiTheme="minorHAnsi" w:hAnsiTheme="minorHAnsi" w:cstheme="minorHAnsi"/>
          <w:sz w:val="24"/>
          <w:szCs w:val="24"/>
        </w:rPr>
        <w:t xml:space="preserve"> </w:t>
      </w:r>
      <w:r w:rsidRPr="00360C10">
        <w:rPr>
          <w:rFonts w:asciiTheme="minorHAnsi" w:hAnsiTheme="minorHAnsi" w:cstheme="minorHAnsi"/>
          <w:sz w:val="24"/>
          <w:szCs w:val="24"/>
        </w:rPr>
        <w:t xml:space="preserve">de </w:t>
      </w:r>
      <w:r w:rsidR="006E6F23">
        <w:rPr>
          <w:rFonts w:asciiTheme="minorHAnsi" w:hAnsiTheme="minorHAnsi" w:cstheme="minorHAnsi"/>
          <w:sz w:val="24"/>
          <w:szCs w:val="24"/>
        </w:rPr>
        <w:t>outubro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795D1341" w14:textId="02B8A44C" w:rsidR="00236BE5" w:rsidRDefault="00236BE5" w:rsidP="0097313B">
      <w:pPr>
        <w:widowControl w:val="0"/>
        <w:jc w:val="center"/>
        <w:rPr>
          <w:rFonts w:asciiTheme="minorHAnsi" w:hAnsiTheme="minorHAnsi" w:cstheme="minorHAnsi"/>
          <w:sz w:val="24"/>
          <w:szCs w:val="24"/>
        </w:rPr>
      </w:pPr>
    </w:p>
    <w:p w14:paraId="00839882" w14:textId="77777777" w:rsidR="00236BE5" w:rsidRPr="00360C10" w:rsidRDefault="00236BE5" w:rsidP="0097313B">
      <w:pPr>
        <w:widowControl w:val="0"/>
        <w:jc w:val="center"/>
        <w:rPr>
          <w:rFonts w:asciiTheme="minorHAnsi" w:hAnsiTheme="minorHAnsi" w:cstheme="minorHAnsi"/>
          <w:sz w:val="24"/>
          <w:szCs w:val="24"/>
        </w:rPr>
      </w:pPr>
    </w:p>
    <w:p w14:paraId="314B8983" w14:textId="77A10CA5" w:rsidR="0097313B" w:rsidRDefault="0097313B" w:rsidP="0097313B">
      <w:pPr>
        <w:widowControl w:val="0"/>
        <w:jc w:val="center"/>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431767EE"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r w:rsidR="006E6F23">
              <w:rPr>
                <w:rFonts w:asciiTheme="minorHAnsi" w:hAnsiTheme="minorHAnsi" w:cstheme="minorHAnsi"/>
                <w:b/>
                <w:sz w:val="24"/>
                <w:szCs w:val="24"/>
              </w:rPr>
              <w:t xml:space="preserve">  </w:t>
            </w:r>
            <w:r w:rsidRPr="00360C10">
              <w:rPr>
                <w:rFonts w:asciiTheme="minorHAnsi" w:hAnsiTheme="minorHAnsi" w:cstheme="minorHAnsi"/>
                <w:b/>
                <w:sz w:val="24"/>
                <w:szCs w:val="24"/>
              </w:rPr>
              <w:t xml:space="preserve"> </w:t>
            </w:r>
            <w:proofErr w:type="spellStart"/>
            <w:r w:rsidR="004246F7">
              <w:rPr>
                <w:rFonts w:asciiTheme="minorHAnsi" w:hAnsiTheme="minorHAnsi" w:cstheme="minorHAnsi"/>
                <w:sz w:val="26"/>
                <w:szCs w:val="26"/>
              </w:rPr>
              <w:t>Marlise</w:t>
            </w:r>
            <w:proofErr w:type="spellEnd"/>
            <w:r w:rsidR="004246F7">
              <w:rPr>
                <w:rFonts w:asciiTheme="minorHAnsi" w:hAnsiTheme="minorHAnsi" w:cstheme="minorHAnsi"/>
                <w:sz w:val="26"/>
                <w:szCs w:val="26"/>
              </w:rPr>
              <w:t xml:space="preserve"> </w:t>
            </w:r>
            <w:proofErr w:type="spellStart"/>
            <w:r w:rsidR="004246F7">
              <w:rPr>
                <w:rFonts w:asciiTheme="minorHAnsi" w:hAnsiTheme="minorHAnsi" w:cstheme="minorHAnsi"/>
                <w:sz w:val="26"/>
                <w:szCs w:val="26"/>
              </w:rPr>
              <w:t>Marci</w:t>
            </w:r>
            <w:proofErr w:type="spellEnd"/>
            <w:r w:rsidR="004246F7">
              <w:rPr>
                <w:rFonts w:asciiTheme="minorHAnsi" w:hAnsiTheme="minorHAnsi" w:cstheme="minorHAnsi"/>
                <w:sz w:val="26"/>
                <w:szCs w:val="26"/>
              </w:rPr>
              <w:t xml:space="preserve"> </w:t>
            </w:r>
            <w:proofErr w:type="spellStart"/>
            <w:r w:rsidR="004246F7">
              <w:rPr>
                <w:rFonts w:asciiTheme="minorHAnsi" w:hAnsiTheme="minorHAnsi" w:cstheme="minorHAnsi"/>
                <w:sz w:val="26"/>
                <w:szCs w:val="26"/>
              </w:rPr>
              <w:t>Grutzmann</w:t>
            </w:r>
            <w:proofErr w:type="spellEnd"/>
          </w:p>
          <w:p w14:paraId="69F90B98" w14:textId="7A6269AC"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w:t>
            </w:r>
            <w:r w:rsidR="004246F7">
              <w:rPr>
                <w:rFonts w:asciiTheme="minorHAnsi" w:hAnsiTheme="minorHAnsi" w:cstheme="minorHAnsi"/>
                <w:b/>
                <w:sz w:val="24"/>
                <w:szCs w:val="24"/>
              </w:rPr>
              <w:t>a</w:t>
            </w:r>
            <w:r w:rsidRPr="00360C10">
              <w:rPr>
                <w:rFonts w:asciiTheme="minorHAnsi" w:hAnsiTheme="minorHAnsi" w:cstheme="minorHAnsi"/>
                <w:b/>
                <w:sz w:val="24"/>
                <w:szCs w:val="24"/>
              </w:rPr>
              <w:t xml:space="preserve">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427EF0CA" w14:textId="68B0A1BC" w:rsidR="00CD489C" w:rsidRDefault="00CD489C" w:rsidP="00901E45">
      <w:pPr>
        <w:spacing w:line="360" w:lineRule="auto"/>
        <w:jc w:val="center"/>
        <w:rPr>
          <w:b/>
          <w:sz w:val="28"/>
          <w:szCs w:val="28"/>
        </w:rPr>
      </w:pPr>
    </w:p>
    <w:p w14:paraId="5B3993B2" w14:textId="4AE3EACE" w:rsidR="002B0E54" w:rsidRDefault="002B0E54" w:rsidP="00901E45">
      <w:pPr>
        <w:spacing w:line="360" w:lineRule="auto"/>
        <w:jc w:val="center"/>
        <w:rPr>
          <w:b/>
          <w:sz w:val="28"/>
          <w:szCs w:val="28"/>
        </w:rPr>
      </w:pPr>
    </w:p>
    <w:p w14:paraId="24B3C431" w14:textId="1F7A6019" w:rsidR="002B0E54" w:rsidRDefault="002B0E54" w:rsidP="00901E45">
      <w:pPr>
        <w:spacing w:line="360" w:lineRule="auto"/>
        <w:jc w:val="center"/>
        <w:rPr>
          <w:b/>
          <w:sz w:val="28"/>
          <w:szCs w:val="28"/>
        </w:rPr>
      </w:pPr>
    </w:p>
    <w:p w14:paraId="34C55FD2" w14:textId="12F9D2BC" w:rsidR="002B0E54" w:rsidRDefault="002B0E54" w:rsidP="00901E45">
      <w:pPr>
        <w:spacing w:line="360" w:lineRule="auto"/>
        <w:jc w:val="center"/>
        <w:rPr>
          <w:b/>
          <w:sz w:val="28"/>
          <w:szCs w:val="28"/>
        </w:rPr>
      </w:pPr>
    </w:p>
    <w:p w14:paraId="151628CD" w14:textId="0E280449" w:rsidR="002B0E54" w:rsidRDefault="002B0E54" w:rsidP="00901E45">
      <w:pPr>
        <w:spacing w:line="360" w:lineRule="auto"/>
        <w:jc w:val="center"/>
        <w:rPr>
          <w:b/>
          <w:sz w:val="28"/>
          <w:szCs w:val="28"/>
        </w:rPr>
      </w:pPr>
    </w:p>
    <w:p w14:paraId="303926C2" w14:textId="1B90A9D5" w:rsidR="002B0E54" w:rsidRDefault="002B0E54" w:rsidP="00901E45">
      <w:pPr>
        <w:spacing w:line="360" w:lineRule="auto"/>
        <w:jc w:val="center"/>
        <w:rPr>
          <w:b/>
          <w:sz w:val="28"/>
          <w:szCs w:val="28"/>
        </w:rPr>
      </w:pPr>
    </w:p>
    <w:p w14:paraId="17D0238D" w14:textId="26F0A387" w:rsidR="002B0E54" w:rsidRDefault="002B0E54" w:rsidP="00901E45">
      <w:pPr>
        <w:spacing w:line="360" w:lineRule="auto"/>
        <w:jc w:val="center"/>
        <w:rPr>
          <w:b/>
          <w:sz w:val="28"/>
          <w:szCs w:val="28"/>
        </w:rPr>
      </w:pPr>
    </w:p>
    <w:p w14:paraId="78BE3A92" w14:textId="0A489028" w:rsidR="002B0E54" w:rsidRDefault="002B0E54" w:rsidP="00901E45">
      <w:pPr>
        <w:spacing w:line="360" w:lineRule="auto"/>
        <w:jc w:val="center"/>
        <w:rPr>
          <w:b/>
          <w:sz w:val="28"/>
          <w:szCs w:val="28"/>
        </w:rPr>
      </w:pPr>
    </w:p>
    <w:p w14:paraId="1CCF0C59" w14:textId="4E19868D" w:rsidR="006E6F23" w:rsidRDefault="006E6F23" w:rsidP="00901E45">
      <w:pPr>
        <w:spacing w:line="360" w:lineRule="auto"/>
        <w:jc w:val="center"/>
        <w:rPr>
          <w:b/>
          <w:sz w:val="28"/>
          <w:szCs w:val="28"/>
        </w:rPr>
      </w:pPr>
    </w:p>
    <w:p w14:paraId="444BAF5B" w14:textId="2693119F" w:rsidR="006E6F23" w:rsidRDefault="006E6F23" w:rsidP="00901E45">
      <w:pPr>
        <w:spacing w:line="360" w:lineRule="auto"/>
        <w:jc w:val="center"/>
        <w:rPr>
          <w:b/>
          <w:sz w:val="28"/>
          <w:szCs w:val="28"/>
        </w:rPr>
      </w:pPr>
    </w:p>
    <w:p w14:paraId="7317D940" w14:textId="74F659F1" w:rsidR="006E6F23" w:rsidRDefault="006E6F23" w:rsidP="00901E45">
      <w:pPr>
        <w:spacing w:line="360" w:lineRule="auto"/>
        <w:jc w:val="center"/>
        <w:rPr>
          <w:b/>
          <w:sz w:val="28"/>
          <w:szCs w:val="28"/>
        </w:rPr>
      </w:pPr>
    </w:p>
    <w:p w14:paraId="3EDE99D9" w14:textId="77777777" w:rsidR="00CA0CF1" w:rsidRDefault="00CA0CF1" w:rsidP="00901E45">
      <w:pPr>
        <w:spacing w:line="360" w:lineRule="auto"/>
        <w:jc w:val="center"/>
        <w:rPr>
          <w:b/>
          <w:sz w:val="28"/>
          <w:szCs w:val="28"/>
        </w:rPr>
      </w:pPr>
    </w:p>
    <w:p w14:paraId="75B6BAAA" w14:textId="2795F4D7" w:rsidR="00BD5126" w:rsidRDefault="0058031A" w:rsidP="00901E45">
      <w:pPr>
        <w:spacing w:line="360" w:lineRule="auto"/>
        <w:jc w:val="center"/>
        <w:rPr>
          <w:b/>
          <w:sz w:val="28"/>
          <w:szCs w:val="28"/>
        </w:rPr>
      </w:pPr>
      <w:r>
        <w:rPr>
          <w:b/>
          <w:sz w:val="28"/>
          <w:szCs w:val="28"/>
        </w:rPr>
        <w:t>ANEXO I</w:t>
      </w:r>
    </w:p>
    <w:p w14:paraId="46522BC5" w14:textId="77777777" w:rsidR="00162D5E" w:rsidRPr="00901E45" w:rsidRDefault="00162D5E" w:rsidP="00901E45">
      <w:pPr>
        <w:spacing w:line="360" w:lineRule="auto"/>
        <w:jc w:val="center"/>
        <w:rPr>
          <w:b/>
          <w:sz w:val="28"/>
          <w:szCs w:val="28"/>
        </w:rPr>
      </w:pPr>
    </w:p>
    <w:p w14:paraId="7E23FACC" w14:textId="5B147839" w:rsidR="00EE7126" w:rsidRDefault="00EE7126" w:rsidP="00764ABE">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REFERÊNCIA</w:t>
      </w:r>
    </w:p>
    <w:p w14:paraId="3B550996" w14:textId="77777777" w:rsidR="00162D5E" w:rsidRDefault="00162D5E" w:rsidP="00764ABE">
      <w:pPr>
        <w:pStyle w:val="Corpodetexto"/>
        <w:spacing w:after="0" w:line="360" w:lineRule="auto"/>
        <w:jc w:val="center"/>
        <w:rPr>
          <w:b/>
          <w:sz w:val="28"/>
          <w:szCs w:val="28"/>
        </w:rPr>
      </w:pPr>
    </w:p>
    <w:p w14:paraId="342C4509" w14:textId="1272DB01" w:rsidR="00E33143" w:rsidRDefault="00BE7BD6" w:rsidP="000041B6">
      <w:pPr>
        <w:pStyle w:val="Corpodetexto"/>
        <w:spacing w:after="0" w:line="276" w:lineRule="auto"/>
        <w:jc w:val="both"/>
        <w:rPr>
          <w:rFonts w:asciiTheme="minorHAnsi" w:hAnsiTheme="minorHAnsi" w:cstheme="minorHAnsi"/>
          <w:iCs/>
          <w:sz w:val="26"/>
          <w:szCs w:val="26"/>
        </w:rPr>
      </w:pPr>
      <w:bookmarkStart w:id="7" w:name="_Hlk65826486"/>
      <w:r>
        <w:rPr>
          <w:rFonts w:asciiTheme="minorHAnsi" w:hAnsiTheme="minorHAnsi" w:cstheme="minorHAnsi"/>
          <w:b/>
          <w:bCs/>
          <w:spacing w:val="14"/>
          <w:sz w:val="24"/>
          <w:szCs w:val="24"/>
        </w:rPr>
        <w:t xml:space="preserve">      </w:t>
      </w:r>
      <w:r w:rsidR="00F239B5" w:rsidRPr="000041B6">
        <w:rPr>
          <w:rFonts w:asciiTheme="minorHAnsi" w:hAnsiTheme="minorHAnsi" w:cstheme="minorHAnsi"/>
          <w:iCs/>
          <w:sz w:val="24"/>
          <w:szCs w:val="24"/>
        </w:rPr>
        <w:t xml:space="preserve">A presente licitação tem por objeto a </w:t>
      </w:r>
      <w:r w:rsidR="00487A51" w:rsidRPr="00487A51">
        <w:rPr>
          <w:rFonts w:asciiTheme="minorHAnsi" w:hAnsiTheme="minorHAnsi" w:cstheme="minorHAnsi"/>
          <w:iCs/>
          <w:sz w:val="24"/>
          <w:szCs w:val="24"/>
        </w:rPr>
        <w:t>aquisição de equipamentos agrícolas para a Secretaria de Agricultura e Meio Ambiente</w:t>
      </w:r>
      <w:r w:rsidR="00F239B5">
        <w:rPr>
          <w:rFonts w:asciiTheme="minorHAnsi" w:hAnsiTheme="minorHAnsi" w:cstheme="minorHAnsi"/>
          <w:iCs/>
          <w:sz w:val="26"/>
          <w:szCs w:val="26"/>
        </w:rPr>
        <w:t xml:space="preserve">. </w:t>
      </w:r>
    </w:p>
    <w:p w14:paraId="49937A79" w14:textId="77777777" w:rsidR="00162D5E" w:rsidRPr="006F37FA" w:rsidRDefault="00162D5E" w:rsidP="00162D5E">
      <w:pPr>
        <w:jc w:val="both"/>
        <w:rPr>
          <w:bCs/>
          <w:sz w:val="24"/>
          <w:szCs w:val="24"/>
        </w:rPr>
      </w:pPr>
    </w:p>
    <w:tbl>
      <w:tblPr>
        <w:tblW w:w="91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603"/>
        <w:gridCol w:w="566"/>
        <w:gridCol w:w="850"/>
        <w:gridCol w:w="1173"/>
        <w:gridCol w:w="1276"/>
      </w:tblGrid>
      <w:tr w:rsidR="00162D5E" w:rsidRPr="00A81B63" w14:paraId="68CAB3D8" w14:textId="77777777" w:rsidTr="00162D5E">
        <w:trPr>
          <w:trHeight w:val="90"/>
        </w:trPr>
        <w:tc>
          <w:tcPr>
            <w:tcW w:w="709" w:type="dxa"/>
            <w:vAlign w:val="center"/>
          </w:tcPr>
          <w:p w14:paraId="39CE469B"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Item</w:t>
            </w:r>
          </w:p>
        </w:tc>
        <w:tc>
          <w:tcPr>
            <w:tcW w:w="4603" w:type="dxa"/>
            <w:vAlign w:val="center"/>
          </w:tcPr>
          <w:p w14:paraId="39776932"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Descrição do sub item</w:t>
            </w:r>
          </w:p>
        </w:tc>
        <w:tc>
          <w:tcPr>
            <w:tcW w:w="566" w:type="dxa"/>
          </w:tcPr>
          <w:p w14:paraId="4A9F7354" w14:textId="5C38C658" w:rsidR="00162D5E" w:rsidRPr="00162D5E" w:rsidRDefault="00162D5E" w:rsidP="00FC3BAB">
            <w:pPr>
              <w:jc w:val="center"/>
              <w:rPr>
                <w:rFonts w:asciiTheme="minorHAnsi" w:hAnsiTheme="minorHAnsi" w:cstheme="minorHAnsi"/>
                <w:b/>
                <w:sz w:val="24"/>
                <w:szCs w:val="24"/>
                <w:lang w:val="es-ES_tradnl"/>
              </w:rPr>
            </w:pPr>
            <w:r>
              <w:rPr>
                <w:rFonts w:asciiTheme="minorHAnsi" w:hAnsiTheme="minorHAnsi" w:cstheme="minorHAnsi"/>
                <w:b/>
                <w:sz w:val="24"/>
                <w:szCs w:val="24"/>
                <w:lang w:val="es-ES_tradnl"/>
              </w:rPr>
              <w:t>UN</w:t>
            </w:r>
          </w:p>
        </w:tc>
        <w:tc>
          <w:tcPr>
            <w:tcW w:w="850" w:type="dxa"/>
            <w:vAlign w:val="center"/>
          </w:tcPr>
          <w:p w14:paraId="350B888B" w14:textId="5F25DD16"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Quant</w:t>
            </w:r>
            <w:proofErr w:type="spellEnd"/>
            <w:r>
              <w:rPr>
                <w:rFonts w:asciiTheme="minorHAnsi" w:hAnsiTheme="minorHAnsi" w:cstheme="minorHAnsi"/>
                <w:b/>
                <w:sz w:val="24"/>
                <w:szCs w:val="24"/>
                <w:lang w:val="es-ES_tradnl"/>
              </w:rPr>
              <w:t>.</w:t>
            </w:r>
          </w:p>
        </w:tc>
        <w:tc>
          <w:tcPr>
            <w:tcW w:w="1173" w:type="dxa"/>
            <w:vAlign w:val="center"/>
          </w:tcPr>
          <w:p w14:paraId="7AB6E828" w14:textId="77777777" w:rsidR="00162D5E" w:rsidRDefault="00162D5E" w:rsidP="00FC3BAB">
            <w:pPr>
              <w:jc w:val="center"/>
              <w:rPr>
                <w:rFonts w:asciiTheme="minorHAnsi" w:hAnsiTheme="minorHAnsi" w:cstheme="minorHAnsi"/>
                <w:b/>
                <w:sz w:val="24"/>
                <w:szCs w:val="24"/>
                <w:lang w:val="es-ES_tradnl"/>
              </w:rPr>
            </w:pPr>
            <w:r w:rsidRPr="00162D5E">
              <w:rPr>
                <w:rFonts w:asciiTheme="minorHAnsi" w:hAnsiTheme="minorHAnsi" w:cstheme="minorHAnsi"/>
                <w:b/>
                <w:sz w:val="24"/>
                <w:szCs w:val="24"/>
                <w:lang w:val="es-ES_tradnl"/>
              </w:rPr>
              <w:t xml:space="preserve">Valor </w:t>
            </w:r>
          </w:p>
          <w:p w14:paraId="16820D1F" w14:textId="287956EE"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Unit</w:t>
            </w:r>
            <w:proofErr w:type="spellEnd"/>
            <w:r>
              <w:rPr>
                <w:rFonts w:asciiTheme="minorHAnsi" w:hAnsiTheme="minorHAnsi" w:cstheme="minorHAnsi"/>
                <w:b/>
                <w:sz w:val="24"/>
                <w:szCs w:val="24"/>
                <w:lang w:val="es-ES_tradnl"/>
              </w:rPr>
              <w:t>.</w:t>
            </w:r>
            <w:r w:rsidRPr="00162D5E">
              <w:rPr>
                <w:rFonts w:asciiTheme="minorHAnsi" w:hAnsiTheme="minorHAnsi" w:cstheme="minorHAnsi"/>
                <w:b/>
                <w:sz w:val="24"/>
                <w:szCs w:val="24"/>
                <w:lang w:val="es-ES_tradnl"/>
              </w:rPr>
              <w:t xml:space="preserve"> R$</w:t>
            </w:r>
          </w:p>
        </w:tc>
        <w:tc>
          <w:tcPr>
            <w:tcW w:w="1276" w:type="dxa"/>
            <w:vAlign w:val="center"/>
          </w:tcPr>
          <w:p w14:paraId="163E22D3" w14:textId="77777777" w:rsidR="00162D5E" w:rsidRPr="00162D5E" w:rsidRDefault="00162D5E" w:rsidP="00FC3BAB">
            <w:pPr>
              <w:jc w:val="center"/>
              <w:rPr>
                <w:rFonts w:asciiTheme="minorHAnsi" w:hAnsiTheme="minorHAnsi" w:cstheme="minorHAnsi"/>
                <w:b/>
                <w:sz w:val="24"/>
                <w:szCs w:val="24"/>
                <w:lang w:val="es-ES_tradnl"/>
              </w:rPr>
            </w:pPr>
            <w:proofErr w:type="gramStart"/>
            <w:r w:rsidRPr="00162D5E">
              <w:rPr>
                <w:rFonts w:asciiTheme="minorHAnsi" w:hAnsiTheme="minorHAnsi" w:cstheme="minorHAnsi"/>
                <w:b/>
                <w:sz w:val="24"/>
                <w:szCs w:val="24"/>
                <w:lang w:val="es-ES_tradnl"/>
              </w:rPr>
              <w:t>Total</w:t>
            </w:r>
            <w:proofErr w:type="gramEnd"/>
            <w:r w:rsidRPr="00162D5E">
              <w:rPr>
                <w:rFonts w:asciiTheme="minorHAnsi" w:hAnsiTheme="minorHAnsi" w:cstheme="minorHAnsi"/>
                <w:b/>
                <w:sz w:val="24"/>
                <w:szCs w:val="24"/>
                <w:lang w:val="es-ES_tradnl"/>
              </w:rPr>
              <w:t xml:space="preserve"> R$</w:t>
            </w:r>
          </w:p>
        </w:tc>
      </w:tr>
      <w:tr w:rsidR="00162D5E" w:rsidRPr="00A81B63" w14:paraId="51FCB71E" w14:textId="77777777" w:rsidTr="00162D5E">
        <w:trPr>
          <w:trHeight w:val="2208"/>
        </w:trPr>
        <w:tc>
          <w:tcPr>
            <w:tcW w:w="709" w:type="dxa"/>
            <w:vAlign w:val="center"/>
          </w:tcPr>
          <w:p w14:paraId="43625257"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1</w:t>
            </w:r>
          </w:p>
        </w:tc>
        <w:tc>
          <w:tcPr>
            <w:tcW w:w="4603" w:type="dxa"/>
            <w:vAlign w:val="center"/>
          </w:tcPr>
          <w:p w14:paraId="2DFDAA86" w14:textId="47E18FA9" w:rsidR="00162D5E" w:rsidRPr="00162D5E" w:rsidRDefault="00487A51" w:rsidP="00FC3BAB">
            <w:pPr>
              <w:jc w:val="both"/>
              <w:rPr>
                <w:rFonts w:asciiTheme="minorHAnsi" w:hAnsiTheme="minorHAnsi" w:cstheme="minorHAnsi"/>
                <w:sz w:val="24"/>
                <w:szCs w:val="24"/>
              </w:rPr>
            </w:pPr>
            <w:r w:rsidRPr="00487A51">
              <w:rPr>
                <w:rFonts w:asciiTheme="minorHAnsi" w:hAnsiTheme="minorHAnsi" w:cstheme="minorHAnsi"/>
                <w:sz w:val="24"/>
                <w:szCs w:val="24"/>
              </w:rPr>
              <w:t xml:space="preserve">Grade </w:t>
            </w:r>
            <w:proofErr w:type="spellStart"/>
            <w:proofErr w:type="gramStart"/>
            <w:r w:rsidRPr="00487A51">
              <w:rPr>
                <w:rFonts w:asciiTheme="minorHAnsi" w:hAnsiTheme="minorHAnsi" w:cstheme="minorHAnsi"/>
                <w:sz w:val="24"/>
                <w:szCs w:val="24"/>
              </w:rPr>
              <w:t>Aradora</w:t>
            </w:r>
            <w:proofErr w:type="spellEnd"/>
            <w:r w:rsidR="00C80A4D">
              <w:rPr>
                <w:rFonts w:asciiTheme="minorHAnsi" w:hAnsiTheme="minorHAnsi" w:cstheme="minorHAnsi"/>
                <w:sz w:val="24"/>
                <w:szCs w:val="24"/>
              </w:rPr>
              <w:t xml:space="preserve"> </w:t>
            </w:r>
            <w:r w:rsidRPr="00487A51">
              <w:rPr>
                <w:rFonts w:asciiTheme="minorHAnsi" w:hAnsiTheme="minorHAnsi" w:cstheme="minorHAnsi"/>
                <w:sz w:val="24"/>
                <w:szCs w:val="24"/>
              </w:rPr>
              <w:t xml:space="preserve"> Globo</w:t>
            </w:r>
            <w:proofErr w:type="gramEnd"/>
            <w:r w:rsidRPr="00487A51">
              <w:rPr>
                <w:rFonts w:asciiTheme="minorHAnsi" w:hAnsiTheme="minorHAnsi" w:cstheme="minorHAnsi"/>
                <w:sz w:val="24"/>
                <w:szCs w:val="24"/>
              </w:rPr>
              <w:t xml:space="preserve"> </w:t>
            </w:r>
            <w:r w:rsidR="00C80A4D">
              <w:rPr>
                <w:rFonts w:asciiTheme="minorHAnsi" w:hAnsiTheme="minorHAnsi" w:cstheme="minorHAnsi"/>
                <w:sz w:val="24"/>
                <w:szCs w:val="24"/>
              </w:rPr>
              <w:t xml:space="preserve">nova </w:t>
            </w:r>
            <w:r w:rsidRPr="00487A51">
              <w:rPr>
                <w:rFonts w:asciiTheme="minorHAnsi" w:hAnsiTheme="minorHAnsi" w:cstheme="minorHAnsi"/>
                <w:sz w:val="24"/>
                <w:szCs w:val="24"/>
              </w:rPr>
              <w:t>com no mínimo 16 discos de no mínimo 26x6mm, com mancal a graxa, largura de trabalho de no mínimo 1,50metros, com peso mínimo de 1355kg, com espaçamento entre discos de no mínimo 230mm, acionada com pistão hidráulico, sistema de rodado com pneus novos.</w:t>
            </w:r>
          </w:p>
        </w:tc>
        <w:tc>
          <w:tcPr>
            <w:tcW w:w="566" w:type="dxa"/>
            <w:vAlign w:val="center"/>
          </w:tcPr>
          <w:p w14:paraId="5441A48D" w14:textId="5EC3E5D8" w:rsidR="00162D5E" w:rsidRPr="00162D5E" w:rsidRDefault="00162D5E"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7783A520" w14:textId="56D577BC" w:rsidR="00162D5E" w:rsidRPr="00162D5E" w:rsidRDefault="00487A51"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03</w:t>
            </w:r>
          </w:p>
        </w:tc>
        <w:tc>
          <w:tcPr>
            <w:tcW w:w="1173" w:type="dxa"/>
            <w:vAlign w:val="center"/>
          </w:tcPr>
          <w:p w14:paraId="1062C3A6" w14:textId="26A39710" w:rsidR="00162D5E" w:rsidRPr="00162D5E" w:rsidRDefault="00487A51"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44.866,67</w:t>
            </w:r>
          </w:p>
        </w:tc>
        <w:tc>
          <w:tcPr>
            <w:tcW w:w="1276" w:type="dxa"/>
            <w:vAlign w:val="center"/>
          </w:tcPr>
          <w:p w14:paraId="37F87712" w14:textId="1C688F05" w:rsidR="00162D5E" w:rsidRPr="00162D5E" w:rsidRDefault="00487A51"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134.600,01</w:t>
            </w:r>
          </w:p>
        </w:tc>
      </w:tr>
      <w:tr w:rsidR="00487A51" w:rsidRPr="00A81B63" w14:paraId="4A6DA7AD" w14:textId="77777777" w:rsidTr="00487A51">
        <w:trPr>
          <w:trHeight w:val="1120"/>
        </w:trPr>
        <w:tc>
          <w:tcPr>
            <w:tcW w:w="709" w:type="dxa"/>
            <w:vAlign w:val="center"/>
          </w:tcPr>
          <w:p w14:paraId="47FD643B" w14:textId="7243664A" w:rsidR="00487A51" w:rsidRPr="00162D5E" w:rsidRDefault="00487A51" w:rsidP="00FC3BAB">
            <w:pPr>
              <w:jc w:val="center"/>
              <w:rPr>
                <w:rFonts w:asciiTheme="minorHAnsi" w:hAnsiTheme="minorHAnsi" w:cstheme="minorHAnsi"/>
                <w:b/>
                <w:sz w:val="24"/>
                <w:szCs w:val="24"/>
              </w:rPr>
            </w:pPr>
            <w:r>
              <w:rPr>
                <w:rFonts w:asciiTheme="minorHAnsi" w:hAnsiTheme="minorHAnsi" w:cstheme="minorHAnsi"/>
                <w:b/>
                <w:sz w:val="24"/>
                <w:szCs w:val="24"/>
              </w:rPr>
              <w:t>2</w:t>
            </w:r>
          </w:p>
        </w:tc>
        <w:tc>
          <w:tcPr>
            <w:tcW w:w="4603" w:type="dxa"/>
            <w:vAlign w:val="center"/>
          </w:tcPr>
          <w:p w14:paraId="5EFB0160" w14:textId="1BFF422F" w:rsidR="00487A51" w:rsidRPr="00162D5E" w:rsidRDefault="00487A51" w:rsidP="00FC3BAB">
            <w:pPr>
              <w:jc w:val="both"/>
              <w:rPr>
                <w:rFonts w:asciiTheme="minorHAnsi" w:hAnsiTheme="minorHAnsi" w:cstheme="minorHAnsi"/>
                <w:sz w:val="24"/>
                <w:szCs w:val="24"/>
              </w:rPr>
            </w:pPr>
            <w:r w:rsidRPr="00487A51">
              <w:rPr>
                <w:rFonts w:asciiTheme="minorHAnsi" w:hAnsiTheme="minorHAnsi" w:cstheme="minorHAnsi"/>
                <w:sz w:val="24"/>
                <w:szCs w:val="24"/>
              </w:rPr>
              <w:t xml:space="preserve">Distribuidor de fertilizantes </w:t>
            </w:r>
            <w:r w:rsidR="00C80A4D">
              <w:rPr>
                <w:rFonts w:asciiTheme="minorHAnsi" w:hAnsiTheme="minorHAnsi" w:cstheme="minorHAnsi"/>
                <w:sz w:val="24"/>
                <w:szCs w:val="24"/>
              </w:rPr>
              <w:t xml:space="preserve">novo </w:t>
            </w:r>
            <w:r w:rsidRPr="00487A51">
              <w:rPr>
                <w:rFonts w:asciiTheme="minorHAnsi" w:hAnsiTheme="minorHAnsi" w:cstheme="minorHAnsi"/>
                <w:sz w:val="24"/>
                <w:szCs w:val="24"/>
              </w:rPr>
              <w:t>de no mínim</w:t>
            </w:r>
            <w:r>
              <w:rPr>
                <w:rFonts w:asciiTheme="minorHAnsi" w:hAnsiTheme="minorHAnsi" w:cstheme="minorHAnsi"/>
                <w:sz w:val="24"/>
                <w:szCs w:val="24"/>
              </w:rPr>
              <w:t>o</w:t>
            </w:r>
            <w:r w:rsidRPr="00487A51">
              <w:rPr>
                <w:rFonts w:asciiTheme="minorHAnsi" w:hAnsiTheme="minorHAnsi" w:cstheme="minorHAnsi"/>
                <w:sz w:val="24"/>
                <w:szCs w:val="24"/>
              </w:rPr>
              <w:t xml:space="preserve"> 400kg, mono disco com capacidade de distribuição de 5ha/hora com descarga ajustável, comando duplo.</w:t>
            </w:r>
          </w:p>
        </w:tc>
        <w:tc>
          <w:tcPr>
            <w:tcW w:w="566" w:type="dxa"/>
            <w:vAlign w:val="center"/>
          </w:tcPr>
          <w:p w14:paraId="5E70A6D3" w14:textId="090BD81A" w:rsidR="00487A51" w:rsidRDefault="00487A51"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22BCDC86" w14:textId="60D7D427" w:rsidR="00487A51" w:rsidRPr="00162D5E" w:rsidRDefault="00070C05"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04</w:t>
            </w:r>
          </w:p>
        </w:tc>
        <w:tc>
          <w:tcPr>
            <w:tcW w:w="1173" w:type="dxa"/>
            <w:vAlign w:val="center"/>
          </w:tcPr>
          <w:p w14:paraId="4264BB6C" w14:textId="6FC5ACE5" w:rsidR="00487A51" w:rsidRPr="00162D5E" w:rsidRDefault="00070C05"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5.485,00</w:t>
            </w:r>
          </w:p>
        </w:tc>
        <w:tc>
          <w:tcPr>
            <w:tcW w:w="1276" w:type="dxa"/>
            <w:vAlign w:val="center"/>
          </w:tcPr>
          <w:p w14:paraId="2D7707A9" w14:textId="6816491D" w:rsidR="00487A51" w:rsidRPr="00162D5E" w:rsidRDefault="00070C05"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21.940,00</w:t>
            </w:r>
          </w:p>
        </w:tc>
      </w:tr>
      <w:tr w:rsidR="00487A51" w:rsidRPr="00A81B63" w14:paraId="2AB330EF" w14:textId="77777777" w:rsidTr="00162D5E">
        <w:trPr>
          <w:trHeight w:val="2208"/>
        </w:trPr>
        <w:tc>
          <w:tcPr>
            <w:tcW w:w="709" w:type="dxa"/>
            <w:vAlign w:val="center"/>
          </w:tcPr>
          <w:p w14:paraId="3E428653" w14:textId="1EB81CEC" w:rsidR="00487A51" w:rsidRPr="00162D5E" w:rsidRDefault="00487A51" w:rsidP="00FC3BAB">
            <w:pPr>
              <w:jc w:val="center"/>
              <w:rPr>
                <w:rFonts w:asciiTheme="minorHAnsi" w:hAnsiTheme="minorHAnsi" w:cstheme="minorHAnsi"/>
                <w:b/>
                <w:sz w:val="24"/>
                <w:szCs w:val="24"/>
              </w:rPr>
            </w:pPr>
            <w:r>
              <w:rPr>
                <w:rFonts w:asciiTheme="minorHAnsi" w:hAnsiTheme="minorHAnsi" w:cstheme="minorHAnsi"/>
                <w:b/>
                <w:sz w:val="24"/>
                <w:szCs w:val="24"/>
              </w:rPr>
              <w:t>3</w:t>
            </w:r>
          </w:p>
        </w:tc>
        <w:tc>
          <w:tcPr>
            <w:tcW w:w="4603" w:type="dxa"/>
            <w:vAlign w:val="center"/>
          </w:tcPr>
          <w:p w14:paraId="1927E0D7" w14:textId="20F3D88D" w:rsidR="00487A51" w:rsidRPr="003320D6" w:rsidRDefault="003320D6" w:rsidP="003320D6">
            <w:pPr>
              <w:jc w:val="both"/>
              <w:rPr>
                <w:rFonts w:asciiTheme="minorHAnsi" w:hAnsiTheme="minorHAnsi" w:cstheme="minorHAnsi"/>
                <w:color w:val="FF0000"/>
                <w:sz w:val="24"/>
                <w:szCs w:val="24"/>
              </w:rPr>
            </w:pPr>
            <w:r w:rsidRPr="00C80A4D">
              <w:rPr>
                <w:rFonts w:asciiTheme="minorHAnsi" w:hAnsiTheme="minorHAnsi" w:cstheme="minorHAnsi"/>
                <w:sz w:val="24"/>
                <w:szCs w:val="24"/>
              </w:rPr>
              <w:t xml:space="preserve">Roçadeira nova para trator com as seguintes características: Roçadeira hidráulica giro livre;   com eixo </w:t>
            </w:r>
            <w:proofErr w:type="spellStart"/>
            <w:r w:rsidRPr="00C80A4D">
              <w:rPr>
                <w:rFonts w:asciiTheme="minorHAnsi" w:hAnsiTheme="minorHAnsi" w:cstheme="minorHAnsi"/>
                <w:sz w:val="24"/>
                <w:szCs w:val="24"/>
              </w:rPr>
              <w:t>Cardan</w:t>
            </w:r>
            <w:proofErr w:type="spellEnd"/>
            <w:r w:rsidRPr="00C80A4D">
              <w:rPr>
                <w:rFonts w:asciiTheme="minorHAnsi" w:hAnsiTheme="minorHAnsi" w:cstheme="minorHAnsi"/>
                <w:sz w:val="24"/>
                <w:szCs w:val="24"/>
              </w:rPr>
              <w:t xml:space="preserve"> incluso com embreagem e proteção;  Roda Guia  com regulagem de corte;  Largura de no mínimo: 1,80m  de corte; </w:t>
            </w:r>
            <w:r w:rsidR="00C80A4D" w:rsidRPr="00C80A4D">
              <w:rPr>
                <w:rFonts w:asciiTheme="minorHAnsi" w:hAnsiTheme="minorHAnsi" w:cstheme="minorHAnsi"/>
                <w:sz w:val="24"/>
                <w:szCs w:val="24"/>
              </w:rPr>
              <w:t xml:space="preserve">Com </w:t>
            </w:r>
            <w:r w:rsidRPr="00C80A4D">
              <w:rPr>
                <w:rFonts w:asciiTheme="minorHAnsi" w:hAnsiTheme="minorHAnsi" w:cstheme="minorHAnsi"/>
                <w:sz w:val="24"/>
                <w:szCs w:val="24"/>
              </w:rPr>
              <w:t>no mínimo 2</w:t>
            </w:r>
            <w:r w:rsidR="00C80A4D" w:rsidRPr="00C80A4D">
              <w:rPr>
                <w:rFonts w:asciiTheme="minorHAnsi" w:hAnsiTheme="minorHAnsi" w:cstheme="minorHAnsi"/>
                <w:sz w:val="24"/>
                <w:szCs w:val="24"/>
              </w:rPr>
              <w:t xml:space="preserve"> navalhas</w:t>
            </w:r>
            <w:r w:rsidRPr="00C80A4D">
              <w:rPr>
                <w:rFonts w:asciiTheme="minorHAnsi" w:hAnsiTheme="minorHAnsi" w:cstheme="minorHAnsi"/>
                <w:sz w:val="24"/>
                <w:szCs w:val="24"/>
              </w:rPr>
              <w:t xml:space="preserve">; Peso mínimo de 350kg;  Potência necessária </w:t>
            </w:r>
            <w:r w:rsidR="00C80A4D" w:rsidRPr="00C80A4D">
              <w:rPr>
                <w:rFonts w:asciiTheme="minorHAnsi" w:hAnsiTheme="minorHAnsi" w:cstheme="minorHAnsi"/>
                <w:sz w:val="24"/>
                <w:szCs w:val="24"/>
              </w:rPr>
              <w:t>de</w:t>
            </w:r>
            <w:r w:rsidRPr="00C80A4D">
              <w:rPr>
                <w:rFonts w:asciiTheme="minorHAnsi" w:hAnsiTheme="minorHAnsi" w:cstheme="minorHAnsi"/>
                <w:sz w:val="24"/>
                <w:szCs w:val="24"/>
              </w:rPr>
              <w:t xml:space="preserve"> no mínimo 59cv na TDP, acondicionado a um peso mínimo de 2500 kg (não lastreado), para proporcionar equilíbrio adequado ao conjunto; Deverá conter também: tela de proteção, tala de acoplamento e kit de peças,</w:t>
            </w:r>
            <w:r w:rsidR="00C80A4D" w:rsidRPr="00C80A4D">
              <w:rPr>
                <w:rFonts w:asciiTheme="minorHAnsi" w:hAnsiTheme="minorHAnsi" w:cstheme="minorHAnsi"/>
                <w:sz w:val="24"/>
                <w:szCs w:val="24"/>
              </w:rPr>
              <w:t xml:space="preserve"> mínimo de</w:t>
            </w:r>
            <w:r w:rsidRPr="00C80A4D">
              <w:rPr>
                <w:rFonts w:asciiTheme="minorHAnsi" w:hAnsiTheme="minorHAnsi" w:cstheme="minorHAnsi"/>
                <w:sz w:val="24"/>
                <w:szCs w:val="24"/>
              </w:rPr>
              <w:t xml:space="preserve"> 540 RPM. O kit de peças deve conter: 1 elemento do filtro,1 travessa com navalhas e 2 parafusos de fixação da trave, corrente 3º ponto; chassi reforçado.</w:t>
            </w:r>
          </w:p>
        </w:tc>
        <w:tc>
          <w:tcPr>
            <w:tcW w:w="566" w:type="dxa"/>
            <w:vAlign w:val="center"/>
          </w:tcPr>
          <w:p w14:paraId="29E964E9" w14:textId="5E06461A" w:rsidR="00487A51" w:rsidRDefault="002A7E25"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79D0F916" w14:textId="2D7E16B6" w:rsidR="00487A51" w:rsidRPr="00162D5E" w:rsidRDefault="002A7E25"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03</w:t>
            </w:r>
          </w:p>
        </w:tc>
        <w:tc>
          <w:tcPr>
            <w:tcW w:w="1173" w:type="dxa"/>
            <w:vAlign w:val="center"/>
          </w:tcPr>
          <w:p w14:paraId="60F0B4E8" w14:textId="6E1E2268" w:rsidR="00487A51" w:rsidRPr="00162D5E" w:rsidRDefault="002A7E25"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14.076,67</w:t>
            </w:r>
          </w:p>
        </w:tc>
        <w:tc>
          <w:tcPr>
            <w:tcW w:w="1276" w:type="dxa"/>
            <w:vAlign w:val="center"/>
          </w:tcPr>
          <w:p w14:paraId="0D590220" w14:textId="4E7BE619" w:rsidR="00487A51" w:rsidRPr="00162D5E" w:rsidRDefault="002A7E25" w:rsidP="00FC3B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42.230,01</w:t>
            </w:r>
          </w:p>
        </w:tc>
      </w:tr>
      <w:tr w:rsidR="002A7E25" w:rsidRPr="00A81B63" w14:paraId="4F4BDF72" w14:textId="77777777" w:rsidTr="00D5242B">
        <w:trPr>
          <w:trHeight w:val="216"/>
        </w:trPr>
        <w:tc>
          <w:tcPr>
            <w:tcW w:w="9177" w:type="dxa"/>
            <w:gridSpan w:val="6"/>
            <w:vAlign w:val="center"/>
          </w:tcPr>
          <w:p w14:paraId="59B9FDD6" w14:textId="5F190530" w:rsidR="002A7E25" w:rsidRDefault="002A7E25" w:rsidP="002A7E25">
            <w:pPr>
              <w:jc w:val="right"/>
              <w:rPr>
                <w:rFonts w:asciiTheme="minorHAnsi" w:hAnsiTheme="minorHAnsi" w:cstheme="minorHAnsi"/>
                <w:b/>
                <w:bCs/>
                <w:color w:val="000000"/>
                <w:sz w:val="24"/>
                <w:szCs w:val="24"/>
              </w:rPr>
            </w:pPr>
            <w:r w:rsidRPr="002A7E25">
              <w:rPr>
                <w:rFonts w:asciiTheme="minorHAnsi" w:hAnsiTheme="minorHAnsi" w:cstheme="minorHAnsi"/>
                <w:b/>
                <w:bCs/>
                <w:sz w:val="24"/>
                <w:szCs w:val="24"/>
              </w:rPr>
              <w:t>TOTAL</w:t>
            </w:r>
            <w:r>
              <w:rPr>
                <w:rFonts w:asciiTheme="minorHAnsi" w:hAnsiTheme="minorHAnsi" w:cstheme="minorHAnsi"/>
                <w:b/>
                <w:bCs/>
                <w:sz w:val="24"/>
                <w:szCs w:val="24"/>
              </w:rPr>
              <w:t xml:space="preserve"> R$ </w:t>
            </w:r>
            <w:r>
              <w:rPr>
                <w:rFonts w:asciiTheme="minorHAnsi" w:hAnsiTheme="minorHAnsi" w:cstheme="minorHAnsi"/>
                <w:b/>
                <w:bCs/>
                <w:color w:val="000000"/>
                <w:sz w:val="24"/>
                <w:szCs w:val="24"/>
              </w:rPr>
              <w:t>198.770,02</w:t>
            </w:r>
          </w:p>
        </w:tc>
      </w:tr>
    </w:tbl>
    <w:p w14:paraId="7B5A2187" w14:textId="04B1AA3D" w:rsidR="00E33143" w:rsidRDefault="00E33143" w:rsidP="00C0632A">
      <w:pPr>
        <w:pStyle w:val="Corpodetexto"/>
        <w:spacing w:after="0" w:line="276" w:lineRule="auto"/>
        <w:jc w:val="center"/>
        <w:rPr>
          <w:rFonts w:asciiTheme="minorHAnsi" w:hAnsiTheme="minorHAnsi" w:cstheme="minorHAnsi"/>
          <w:iCs/>
          <w:sz w:val="26"/>
          <w:szCs w:val="26"/>
        </w:rPr>
      </w:pPr>
    </w:p>
    <w:p w14:paraId="2EDC8CE6" w14:textId="2D2F5151" w:rsidR="000041B6" w:rsidRDefault="000041B6" w:rsidP="00C0632A">
      <w:pPr>
        <w:pStyle w:val="Corpodetexto"/>
        <w:spacing w:after="0" w:line="276" w:lineRule="auto"/>
        <w:jc w:val="center"/>
        <w:rPr>
          <w:rFonts w:asciiTheme="minorHAnsi" w:hAnsiTheme="minorHAnsi" w:cstheme="minorHAnsi"/>
          <w:iCs/>
          <w:sz w:val="26"/>
          <w:szCs w:val="26"/>
        </w:rPr>
      </w:pPr>
    </w:p>
    <w:p w14:paraId="0B4F4D0C" w14:textId="59893FEC" w:rsidR="000041B6" w:rsidRDefault="000041B6" w:rsidP="00C0632A">
      <w:pPr>
        <w:pStyle w:val="Corpodetexto"/>
        <w:spacing w:after="0" w:line="276" w:lineRule="auto"/>
        <w:jc w:val="center"/>
        <w:rPr>
          <w:rFonts w:asciiTheme="minorHAnsi" w:hAnsiTheme="minorHAnsi" w:cstheme="minorHAnsi"/>
          <w:iCs/>
          <w:sz w:val="26"/>
          <w:szCs w:val="26"/>
        </w:rPr>
      </w:pPr>
    </w:p>
    <w:bookmarkEnd w:id="7"/>
    <w:p w14:paraId="36D70B95" w14:textId="6458F0D6" w:rsidR="00F04E06" w:rsidRPr="009A2242" w:rsidRDefault="00AF3ABD" w:rsidP="009A2242">
      <w:pPr>
        <w:spacing w:line="360" w:lineRule="auto"/>
        <w:jc w:val="center"/>
        <w:rPr>
          <w:b/>
          <w:sz w:val="28"/>
          <w:szCs w:val="28"/>
        </w:rPr>
      </w:pPr>
      <w:r w:rsidRPr="00EE7126">
        <w:rPr>
          <w:b/>
          <w:sz w:val="28"/>
          <w:szCs w:val="28"/>
        </w:rPr>
        <w:lastRenderedPageBreak/>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65DA58A" w14:textId="08585D71"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CA0CF1">
        <w:rPr>
          <w:rFonts w:ascii="Calibri" w:hAnsi="Calibri" w:cs="Arial"/>
          <w:b/>
          <w:bCs/>
          <w:sz w:val="24"/>
          <w:szCs w:val="24"/>
        </w:rPr>
        <w:t>10</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5703B3F9" w14:textId="19B80170" w:rsidR="00D41DF7" w:rsidRDefault="009A2242" w:rsidP="00CA0CF1">
      <w:pPr>
        <w:pStyle w:val="Corpodetexto"/>
        <w:spacing w:after="0" w:line="276" w:lineRule="auto"/>
        <w:jc w:val="both"/>
        <w:rPr>
          <w:rFonts w:ascii="Calibri" w:hAnsi="Calibri" w:cs="Arial"/>
          <w:bCs/>
          <w:sz w:val="24"/>
          <w:szCs w:val="24"/>
        </w:rPr>
      </w:pPr>
      <w:r w:rsidRPr="00D54AA9">
        <w:rPr>
          <w:rFonts w:ascii="Calibri" w:hAnsi="Calibri" w:cs="Arial"/>
          <w:b/>
          <w:sz w:val="24"/>
          <w:szCs w:val="24"/>
        </w:rPr>
        <w:t xml:space="preserve">OBJETO: </w:t>
      </w:r>
      <w:r w:rsidR="00F239B5" w:rsidRPr="00715FE0">
        <w:rPr>
          <w:rFonts w:ascii="Calibri" w:hAnsi="Calibri" w:cs="Arial"/>
          <w:bCs/>
          <w:sz w:val="24"/>
          <w:szCs w:val="24"/>
        </w:rPr>
        <w:t xml:space="preserve">A presente licitação tem por objeto a </w:t>
      </w:r>
      <w:r w:rsidR="00CA0CF1" w:rsidRPr="00487A51">
        <w:rPr>
          <w:rFonts w:asciiTheme="minorHAnsi" w:hAnsiTheme="minorHAnsi" w:cstheme="minorHAnsi"/>
          <w:iCs/>
          <w:sz w:val="24"/>
          <w:szCs w:val="24"/>
        </w:rPr>
        <w:t>aquisição de equipamentos agrícolas para a Secretaria de Agricultura e Meio Ambiente</w:t>
      </w:r>
      <w:r w:rsidR="00F239B5" w:rsidRPr="00715FE0">
        <w:rPr>
          <w:rFonts w:ascii="Calibri" w:hAnsi="Calibri" w:cs="Arial"/>
          <w:bCs/>
          <w:sz w:val="24"/>
          <w:szCs w:val="24"/>
        </w:rPr>
        <w:t xml:space="preserve">, conforme especificados no Anexo I deste </w:t>
      </w:r>
      <w:r w:rsidR="00715FE0" w:rsidRPr="00715FE0">
        <w:rPr>
          <w:rFonts w:ascii="Calibri" w:hAnsi="Calibri" w:cs="Arial"/>
          <w:bCs/>
          <w:sz w:val="24"/>
          <w:szCs w:val="24"/>
        </w:rPr>
        <w:t>edital.</w:t>
      </w:r>
      <w:r w:rsidR="00715FE0">
        <w:rPr>
          <w:rFonts w:ascii="Calibri" w:hAnsi="Calibri" w:cs="Arial"/>
          <w:bCs/>
          <w:sz w:val="24"/>
          <w:szCs w:val="24"/>
        </w:rPr>
        <w:t xml:space="preserve"> </w:t>
      </w:r>
    </w:p>
    <w:p w14:paraId="2C5CC40B" w14:textId="77777777" w:rsidR="00247394" w:rsidRPr="006F37FA" w:rsidRDefault="00247394" w:rsidP="00247394">
      <w:pPr>
        <w:jc w:val="both"/>
        <w:rPr>
          <w:bCs/>
          <w:sz w:val="24"/>
          <w:szCs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143"/>
        <w:gridCol w:w="4461"/>
        <w:gridCol w:w="708"/>
        <w:gridCol w:w="566"/>
        <w:gridCol w:w="850"/>
        <w:gridCol w:w="1173"/>
        <w:gridCol w:w="1097"/>
      </w:tblGrid>
      <w:tr w:rsidR="00247394" w:rsidRPr="00A81B63" w14:paraId="2E8F4F00" w14:textId="77777777" w:rsidTr="00BE062F">
        <w:trPr>
          <w:trHeight w:val="90"/>
        </w:trPr>
        <w:tc>
          <w:tcPr>
            <w:tcW w:w="709" w:type="dxa"/>
            <w:gridSpan w:val="2"/>
            <w:vAlign w:val="center"/>
          </w:tcPr>
          <w:p w14:paraId="7DD9A6F2" w14:textId="77777777" w:rsidR="00247394" w:rsidRPr="00162D5E" w:rsidRDefault="00247394" w:rsidP="00C82714">
            <w:pPr>
              <w:jc w:val="center"/>
              <w:rPr>
                <w:rFonts w:asciiTheme="minorHAnsi" w:hAnsiTheme="minorHAnsi" w:cstheme="minorHAnsi"/>
                <w:b/>
                <w:sz w:val="24"/>
                <w:szCs w:val="24"/>
              </w:rPr>
            </w:pPr>
            <w:r w:rsidRPr="00162D5E">
              <w:rPr>
                <w:rFonts w:asciiTheme="minorHAnsi" w:hAnsiTheme="minorHAnsi" w:cstheme="minorHAnsi"/>
                <w:b/>
                <w:sz w:val="24"/>
                <w:szCs w:val="24"/>
              </w:rPr>
              <w:t>Item</w:t>
            </w:r>
          </w:p>
        </w:tc>
        <w:tc>
          <w:tcPr>
            <w:tcW w:w="4461" w:type="dxa"/>
            <w:vAlign w:val="center"/>
          </w:tcPr>
          <w:p w14:paraId="21E680A9" w14:textId="77777777" w:rsidR="00247394" w:rsidRPr="00162D5E" w:rsidRDefault="00247394" w:rsidP="00C82714">
            <w:pPr>
              <w:jc w:val="center"/>
              <w:rPr>
                <w:rFonts w:asciiTheme="minorHAnsi" w:hAnsiTheme="minorHAnsi" w:cstheme="minorHAnsi"/>
                <w:b/>
                <w:sz w:val="24"/>
                <w:szCs w:val="24"/>
              </w:rPr>
            </w:pPr>
            <w:r w:rsidRPr="00162D5E">
              <w:rPr>
                <w:rFonts w:asciiTheme="minorHAnsi" w:hAnsiTheme="minorHAnsi" w:cstheme="minorHAnsi"/>
                <w:b/>
                <w:sz w:val="24"/>
                <w:szCs w:val="24"/>
              </w:rPr>
              <w:t>Descrição do sub item</w:t>
            </w:r>
          </w:p>
        </w:tc>
        <w:tc>
          <w:tcPr>
            <w:tcW w:w="708" w:type="dxa"/>
          </w:tcPr>
          <w:p w14:paraId="6A1F44C8" w14:textId="203243F3" w:rsidR="00247394" w:rsidRDefault="00247394" w:rsidP="00C82714">
            <w:pPr>
              <w:jc w:val="center"/>
              <w:rPr>
                <w:rFonts w:asciiTheme="minorHAnsi" w:hAnsiTheme="minorHAnsi" w:cstheme="minorHAnsi"/>
                <w:b/>
                <w:sz w:val="24"/>
                <w:szCs w:val="24"/>
                <w:lang w:val="es-ES_tradnl"/>
              </w:rPr>
            </w:pPr>
            <w:r w:rsidRPr="00247394">
              <w:rPr>
                <w:rFonts w:asciiTheme="minorHAnsi" w:hAnsiTheme="minorHAnsi" w:cstheme="minorHAnsi"/>
                <w:b/>
                <w:sz w:val="20"/>
                <w:lang w:val="es-ES_tradnl"/>
              </w:rPr>
              <w:t>Marca</w:t>
            </w:r>
          </w:p>
        </w:tc>
        <w:tc>
          <w:tcPr>
            <w:tcW w:w="566" w:type="dxa"/>
          </w:tcPr>
          <w:p w14:paraId="22E298DB" w14:textId="14646264" w:rsidR="00247394" w:rsidRPr="00162D5E" w:rsidRDefault="00247394" w:rsidP="00C82714">
            <w:pPr>
              <w:jc w:val="center"/>
              <w:rPr>
                <w:rFonts w:asciiTheme="minorHAnsi" w:hAnsiTheme="minorHAnsi" w:cstheme="minorHAnsi"/>
                <w:b/>
                <w:sz w:val="24"/>
                <w:szCs w:val="24"/>
                <w:lang w:val="es-ES_tradnl"/>
              </w:rPr>
            </w:pPr>
            <w:r>
              <w:rPr>
                <w:rFonts w:asciiTheme="minorHAnsi" w:hAnsiTheme="minorHAnsi" w:cstheme="minorHAnsi"/>
                <w:b/>
                <w:sz w:val="24"/>
                <w:szCs w:val="24"/>
                <w:lang w:val="es-ES_tradnl"/>
              </w:rPr>
              <w:t>UN</w:t>
            </w:r>
          </w:p>
        </w:tc>
        <w:tc>
          <w:tcPr>
            <w:tcW w:w="850" w:type="dxa"/>
            <w:vAlign w:val="center"/>
          </w:tcPr>
          <w:p w14:paraId="6A0ECBA5" w14:textId="77777777" w:rsidR="00247394" w:rsidRPr="00162D5E" w:rsidRDefault="00247394" w:rsidP="00C82714">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Quant</w:t>
            </w:r>
            <w:proofErr w:type="spellEnd"/>
            <w:r>
              <w:rPr>
                <w:rFonts w:asciiTheme="minorHAnsi" w:hAnsiTheme="minorHAnsi" w:cstheme="minorHAnsi"/>
                <w:b/>
                <w:sz w:val="24"/>
                <w:szCs w:val="24"/>
                <w:lang w:val="es-ES_tradnl"/>
              </w:rPr>
              <w:t>.</w:t>
            </w:r>
          </w:p>
        </w:tc>
        <w:tc>
          <w:tcPr>
            <w:tcW w:w="1173" w:type="dxa"/>
            <w:vAlign w:val="center"/>
          </w:tcPr>
          <w:p w14:paraId="54A75AB9" w14:textId="77777777" w:rsidR="00247394" w:rsidRDefault="00247394" w:rsidP="00C82714">
            <w:pPr>
              <w:jc w:val="center"/>
              <w:rPr>
                <w:rFonts w:asciiTheme="minorHAnsi" w:hAnsiTheme="minorHAnsi" w:cstheme="minorHAnsi"/>
                <w:b/>
                <w:sz w:val="24"/>
                <w:szCs w:val="24"/>
                <w:lang w:val="es-ES_tradnl"/>
              </w:rPr>
            </w:pPr>
            <w:r w:rsidRPr="00162D5E">
              <w:rPr>
                <w:rFonts w:asciiTheme="minorHAnsi" w:hAnsiTheme="minorHAnsi" w:cstheme="minorHAnsi"/>
                <w:b/>
                <w:sz w:val="24"/>
                <w:szCs w:val="24"/>
                <w:lang w:val="es-ES_tradnl"/>
              </w:rPr>
              <w:t xml:space="preserve">Valor </w:t>
            </w:r>
          </w:p>
          <w:p w14:paraId="3350469F" w14:textId="77777777" w:rsidR="00247394" w:rsidRPr="00162D5E" w:rsidRDefault="00247394" w:rsidP="00C82714">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Unit</w:t>
            </w:r>
            <w:proofErr w:type="spellEnd"/>
            <w:r>
              <w:rPr>
                <w:rFonts w:asciiTheme="minorHAnsi" w:hAnsiTheme="minorHAnsi" w:cstheme="minorHAnsi"/>
                <w:b/>
                <w:sz w:val="24"/>
                <w:szCs w:val="24"/>
                <w:lang w:val="es-ES_tradnl"/>
              </w:rPr>
              <w:t>.</w:t>
            </w:r>
            <w:r w:rsidRPr="00162D5E">
              <w:rPr>
                <w:rFonts w:asciiTheme="minorHAnsi" w:hAnsiTheme="minorHAnsi" w:cstheme="minorHAnsi"/>
                <w:b/>
                <w:sz w:val="24"/>
                <w:szCs w:val="24"/>
                <w:lang w:val="es-ES_tradnl"/>
              </w:rPr>
              <w:t xml:space="preserve"> R$</w:t>
            </w:r>
          </w:p>
        </w:tc>
        <w:tc>
          <w:tcPr>
            <w:tcW w:w="1097" w:type="dxa"/>
            <w:vAlign w:val="center"/>
          </w:tcPr>
          <w:p w14:paraId="29B20C51" w14:textId="77777777" w:rsidR="00247394" w:rsidRPr="00162D5E" w:rsidRDefault="00247394" w:rsidP="00C82714">
            <w:pPr>
              <w:jc w:val="center"/>
              <w:rPr>
                <w:rFonts w:asciiTheme="minorHAnsi" w:hAnsiTheme="minorHAnsi" w:cstheme="minorHAnsi"/>
                <w:b/>
                <w:sz w:val="24"/>
                <w:szCs w:val="24"/>
                <w:lang w:val="es-ES_tradnl"/>
              </w:rPr>
            </w:pPr>
            <w:proofErr w:type="gramStart"/>
            <w:r w:rsidRPr="00162D5E">
              <w:rPr>
                <w:rFonts w:asciiTheme="minorHAnsi" w:hAnsiTheme="minorHAnsi" w:cstheme="minorHAnsi"/>
                <w:b/>
                <w:sz w:val="24"/>
                <w:szCs w:val="24"/>
                <w:lang w:val="es-ES_tradnl"/>
              </w:rPr>
              <w:t>Total</w:t>
            </w:r>
            <w:proofErr w:type="gramEnd"/>
            <w:r w:rsidRPr="00162D5E">
              <w:rPr>
                <w:rFonts w:asciiTheme="minorHAnsi" w:hAnsiTheme="minorHAnsi" w:cstheme="minorHAnsi"/>
                <w:b/>
                <w:sz w:val="24"/>
                <w:szCs w:val="24"/>
                <w:lang w:val="es-ES_tradnl"/>
              </w:rPr>
              <w:t xml:space="preserve"> R$</w:t>
            </w:r>
          </w:p>
        </w:tc>
      </w:tr>
      <w:tr w:rsidR="00247394" w:rsidRPr="00A81B63" w14:paraId="42DDD177" w14:textId="77777777" w:rsidTr="00BE062F">
        <w:trPr>
          <w:trHeight w:val="2208"/>
        </w:trPr>
        <w:tc>
          <w:tcPr>
            <w:tcW w:w="709" w:type="dxa"/>
            <w:gridSpan w:val="2"/>
            <w:vAlign w:val="center"/>
          </w:tcPr>
          <w:p w14:paraId="4AD68918" w14:textId="77777777" w:rsidR="00247394" w:rsidRPr="00162D5E" w:rsidRDefault="00247394" w:rsidP="00C82714">
            <w:pPr>
              <w:jc w:val="center"/>
              <w:rPr>
                <w:rFonts w:asciiTheme="minorHAnsi" w:hAnsiTheme="minorHAnsi" w:cstheme="minorHAnsi"/>
                <w:b/>
                <w:sz w:val="24"/>
                <w:szCs w:val="24"/>
              </w:rPr>
            </w:pPr>
            <w:r w:rsidRPr="00162D5E">
              <w:rPr>
                <w:rFonts w:asciiTheme="minorHAnsi" w:hAnsiTheme="minorHAnsi" w:cstheme="minorHAnsi"/>
                <w:b/>
                <w:sz w:val="24"/>
                <w:szCs w:val="24"/>
              </w:rPr>
              <w:t>1</w:t>
            </w:r>
          </w:p>
        </w:tc>
        <w:tc>
          <w:tcPr>
            <w:tcW w:w="4461" w:type="dxa"/>
            <w:vAlign w:val="center"/>
          </w:tcPr>
          <w:p w14:paraId="23562C3F" w14:textId="77777777" w:rsidR="00247394" w:rsidRPr="00162D5E" w:rsidRDefault="00247394" w:rsidP="00C82714">
            <w:pPr>
              <w:jc w:val="both"/>
              <w:rPr>
                <w:rFonts w:asciiTheme="minorHAnsi" w:hAnsiTheme="minorHAnsi" w:cstheme="minorHAnsi"/>
                <w:sz w:val="24"/>
                <w:szCs w:val="24"/>
              </w:rPr>
            </w:pPr>
            <w:r w:rsidRPr="00487A51">
              <w:rPr>
                <w:rFonts w:asciiTheme="minorHAnsi" w:hAnsiTheme="minorHAnsi" w:cstheme="minorHAnsi"/>
                <w:sz w:val="24"/>
                <w:szCs w:val="24"/>
              </w:rPr>
              <w:t xml:space="preserve">Grade </w:t>
            </w:r>
            <w:proofErr w:type="spellStart"/>
            <w:proofErr w:type="gramStart"/>
            <w:r w:rsidRPr="00487A51">
              <w:rPr>
                <w:rFonts w:asciiTheme="minorHAnsi" w:hAnsiTheme="minorHAnsi" w:cstheme="minorHAnsi"/>
                <w:sz w:val="24"/>
                <w:szCs w:val="24"/>
              </w:rPr>
              <w:t>Aradora</w:t>
            </w:r>
            <w:proofErr w:type="spellEnd"/>
            <w:r>
              <w:rPr>
                <w:rFonts w:asciiTheme="minorHAnsi" w:hAnsiTheme="minorHAnsi" w:cstheme="minorHAnsi"/>
                <w:sz w:val="24"/>
                <w:szCs w:val="24"/>
              </w:rPr>
              <w:t xml:space="preserve"> </w:t>
            </w:r>
            <w:r w:rsidRPr="00487A51">
              <w:rPr>
                <w:rFonts w:asciiTheme="minorHAnsi" w:hAnsiTheme="minorHAnsi" w:cstheme="minorHAnsi"/>
                <w:sz w:val="24"/>
                <w:szCs w:val="24"/>
              </w:rPr>
              <w:t xml:space="preserve"> Globo</w:t>
            </w:r>
            <w:proofErr w:type="gramEnd"/>
            <w:r w:rsidRPr="00487A51">
              <w:rPr>
                <w:rFonts w:asciiTheme="minorHAnsi" w:hAnsiTheme="minorHAnsi" w:cstheme="minorHAnsi"/>
                <w:sz w:val="24"/>
                <w:szCs w:val="24"/>
              </w:rPr>
              <w:t xml:space="preserve"> </w:t>
            </w:r>
            <w:r>
              <w:rPr>
                <w:rFonts w:asciiTheme="minorHAnsi" w:hAnsiTheme="minorHAnsi" w:cstheme="minorHAnsi"/>
                <w:sz w:val="24"/>
                <w:szCs w:val="24"/>
              </w:rPr>
              <w:t xml:space="preserve">nova </w:t>
            </w:r>
            <w:r w:rsidRPr="00487A51">
              <w:rPr>
                <w:rFonts w:asciiTheme="minorHAnsi" w:hAnsiTheme="minorHAnsi" w:cstheme="minorHAnsi"/>
                <w:sz w:val="24"/>
                <w:szCs w:val="24"/>
              </w:rPr>
              <w:t>com no mínimo 16 discos de no mínimo 26x6mm, com mancal a graxa, largura de trabalho de no mínimo 1,50metros, com peso mínimo de 1355kg, com espaçamento entre discos de no mínimo 230mm, acionada com pistão hidráulico, sistema de rodado com pneus novos.</w:t>
            </w:r>
          </w:p>
        </w:tc>
        <w:tc>
          <w:tcPr>
            <w:tcW w:w="708" w:type="dxa"/>
          </w:tcPr>
          <w:p w14:paraId="7C26DEF0" w14:textId="77777777" w:rsidR="00247394" w:rsidRDefault="00247394" w:rsidP="00C82714">
            <w:pPr>
              <w:jc w:val="center"/>
              <w:rPr>
                <w:rFonts w:asciiTheme="minorHAnsi" w:hAnsiTheme="minorHAnsi" w:cstheme="minorHAnsi"/>
                <w:color w:val="000000"/>
                <w:sz w:val="24"/>
                <w:szCs w:val="24"/>
              </w:rPr>
            </w:pPr>
          </w:p>
        </w:tc>
        <w:tc>
          <w:tcPr>
            <w:tcW w:w="566" w:type="dxa"/>
            <w:vAlign w:val="center"/>
          </w:tcPr>
          <w:p w14:paraId="3BEC2E26" w14:textId="4C9E9E2C" w:rsidR="00247394" w:rsidRPr="00162D5E"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6EB349A9" w14:textId="77777777" w:rsidR="00247394" w:rsidRPr="00162D5E"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03</w:t>
            </w:r>
          </w:p>
        </w:tc>
        <w:tc>
          <w:tcPr>
            <w:tcW w:w="1173" w:type="dxa"/>
            <w:vAlign w:val="center"/>
          </w:tcPr>
          <w:p w14:paraId="6F1DBAC6" w14:textId="77F815B3" w:rsidR="00247394" w:rsidRPr="00162D5E" w:rsidRDefault="00247394" w:rsidP="00C82714">
            <w:pPr>
              <w:jc w:val="center"/>
              <w:rPr>
                <w:rFonts w:asciiTheme="minorHAnsi" w:hAnsiTheme="minorHAnsi" w:cstheme="minorHAnsi"/>
                <w:b/>
                <w:bCs/>
                <w:color w:val="000000"/>
                <w:sz w:val="24"/>
                <w:szCs w:val="24"/>
              </w:rPr>
            </w:pPr>
          </w:p>
        </w:tc>
        <w:tc>
          <w:tcPr>
            <w:tcW w:w="1097" w:type="dxa"/>
            <w:vAlign w:val="center"/>
          </w:tcPr>
          <w:p w14:paraId="62932ACC" w14:textId="2C2DE6B2" w:rsidR="00247394" w:rsidRPr="00162D5E" w:rsidRDefault="00247394" w:rsidP="00C82714">
            <w:pPr>
              <w:jc w:val="center"/>
              <w:rPr>
                <w:rFonts w:asciiTheme="minorHAnsi" w:hAnsiTheme="minorHAnsi" w:cstheme="minorHAnsi"/>
                <w:b/>
                <w:bCs/>
                <w:color w:val="000000"/>
                <w:sz w:val="24"/>
                <w:szCs w:val="24"/>
              </w:rPr>
            </w:pPr>
          </w:p>
        </w:tc>
      </w:tr>
      <w:tr w:rsidR="00247394" w:rsidRPr="00A81B63" w14:paraId="1E539CE5" w14:textId="77777777" w:rsidTr="00BE062F">
        <w:trPr>
          <w:trHeight w:val="1120"/>
        </w:trPr>
        <w:tc>
          <w:tcPr>
            <w:tcW w:w="709" w:type="dxa"/>
            <w:gridSpan w:val="2"/>
            <w:vAlign w:val="center"/>
          </w:tcPr>
          <w:p w14:paraId="52B997A6" w14:textId="77777777" w:rsidR="00247394" w:rsidRPr="00162D5E" w:rsidRDefault="00247394" w:rsidP="00C82714">
            <w:pPr>
              <w:jc w:val="center"/>
              <w:rPr>
                <w:rFonts w:asciiTheme="minorHAnsi" w:hAnsiTheme="minorHAnsi" w:cstheme="minorHAnsi"/>
                <w:b/>
                <w:sz w:val="24"/>
                <w:szCs w:val="24"/>
              </w:rPr>
            </w:pPr>
            <w:r>
              <w:rPr>
                <w:rFonts w:asciiTheme="minorHAnsi" w:hAnsiTheme="minorHAnsi" w:cstheme="minorHAnsi"/>
                <w:b/>
                <w:sz w:val="24"/>
                <w:szCs w:val="24"/>
              </w:rPr>
              <w:t>2</w:t>
            </w:r>
          </w:p>
        </w:tc>
        <w:tc>
          <w:tcPr>
            <w:tcW w:w="4461" w:type="dxa"/>
            <w:vAlign w:val="center"/>
          </w:tcPr>
          <w:p w14:paraId="34FB97D8" w14:textId="77777777" w:rsidR="00247394" w:rsidRPr="00162D5E" w:rsidRDefault="00247394" w:rsidP="00C82714">
            <w:pPr>
              <w:jc w:val="both"/>
              <w:rPr>
                <w:rFonts w:asciiTheme="minorHAnsi" w:hAnsiTheme="minorHAnsi" w:cstheme="minorHAnsi"/>
                <w:sz w:val="24"/>
                <w:szCs w:val="24"/>
              </w:rPr>
            </w:pPr>
            <w:r w:rsidRPr="00487A51">
              <w:rPr>
                <w:rFonts w:asciiTheme="minorHAnsi" w:hAnsiTheme="minorHAnsi" w:cstheme="minorHAnsi"/>
                <w:sz w:val="24"/>
                <w:szCs w:val="24"/>
              </w:rPr>
              <w:t xml:space="preserve">Distribuidor de fertilizantes </w:t>
            </w:r>
            <w:r>
              <w:rPr>
                <w:rFonts w:asciiTheme="minorHAnsi" w:hAnsiTheme="minorHAnsi" w:cstheme="minorHAnsi"/>
                <w:sz w:val="24"/>
                <w:szCs w:val="24"/>
              </w:rPr>
              <w:t xml:space="preserve">novo </w:t>
            </w:r>
            <w:r w:rsidRPr="00487A51">
              <w:rPr>
                <w:rFonts w:asciiTheme="minorHAnsi" w:hAnsiTheme="minorHAnsi" w:cstheme="minorHAnsi"/>
                <w:sz w:val="24"/>
                <w:szCs w:val="24"/>
              </w:rPr>
              <w:t>de no mínim</w:t>
            </w:r>
            <w:r>
              <w:rPr>
                <w:rFonts w:asciiTheme="minorHAnsi" w:hAnsiTheme="minorHAnsi" w:cstheme="minorHAnsi"/>
                <w:sz w:val="24"/>
                <w:szCs w:val="24"/>
              </w:rPr>
              <w:t>o</w:t>
            </w:r>
            <w:r w:rsidRPr="00487A51">
              <w:rPr>
                <w:rFonts w:asciiTheme="minorHAnsi" w:hAnsiTheme="minorHAnsi" w:cstheme="minorHAnsi"/>
                <w:sz w:val="24"/>
                <w:szCs w:val="24"/>
              </w:rPr>
              <w:t xml:space="preserve"> 400kg, mono disco com capacidade de distribuição de 5ha/hora com descarga ajustável, comando duplo.</w:t>
            </w:r>
          </w:p>
        </w:tc>
        <w:tc>
          <w:tcPr>
            <w:tcW w:w="708" w:type="dxa"/>
          </w:tcPr>
          <w:p w14:paraId="0F39143C" w14:textId="77777777" w:rsidR="00247394" w:rsidRDefault="00247394" w:rsidP="00C82714">
            <w:pPr>
              <w:jc w:val="center"/>
              <w:rPr>
                <w:rFonts w:asciiTheme="minorHAnsi" w:hAnsiTheme="minorHAnsi" w:cstheme="minorHAnsi"/>
                <w:color w:val="000000"/>
                <w:sz w:val="24"/>
                <w:szCs w:val="24"/>
              </w:rPr>
            </w:pPr>
          </w:p>
        </w:tc>
        <w:tc>
          <w:tcPr>
            <w:tcW w:w="566" w:type="dxa"/>
            <w:vAlign w:val="center"/>
          </w:tcPr>
          <w:p w14:paraId="32FCF975" w14:textId="7A439F09" w:rsidR="00247394"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2DFADBFD" w14:textId="77777777" w:rsidR="00247394" w:rsidRPr="00162D5E"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04</w:t>
            </w:r>
          </w:p>
        </w:tc>
        <w:tc>
          <w:tcPr>
            <w:tcW w:w="1173" w:type="dxa"/>
            <w:vAlign w:val="center"/>
          </w:tcPr>
          <w:p w14:paraId="0BD654A0" w14:textId="6465818F" w:rsidR="00247394" w:rsidRPr="00162D5E" w:rsidRDefault="00247394" w:rsidP="00C82714">
            <w:pPr>
              <w:jc w:val="center"/>
              <w:rPr>
                <w:rFonts w:asciiTheme="minorHAnsi" w:hAnsiTheme="minorHAnsi" w:cstheme="minorHAnsi"/>
                <w:b/>
                <w:bCs/>
                <w:color w:val="000000"/>
                <w:sz w:val="24"/>
                <w:szCs w:val="24"/>
              </w:rPr>
            </w:pPr>
          </w:p>
        </w:tc>
        <w:tc>
          <w:tcPr>
            <w:tcW w:w="1097" w:type="dxa"/>
            <w:vAlign w:val="center"/>
          </w:tcPr>
          <w:p w14:paraId="38793E31" w14:textId="03656878" w:rsidR="00247394" w:rsidRPr="00162D5E" w:rsidRDefault="00247394" w:rsidP="00C82714">
            <w:pPr>
              <w:jc w:val="center"/>
              <w:rPr>
                <w:rFonts w:asciiTheme="minorHAnsi" w:hAnsiTheme="minorHAnsi" w:cstheme="minorHAnsi"/>
                <w:b/>
                <w:bCs/>
                <w:color w:val="000000"/>
                <w:sz w:val="24"/>
                <w:szCs w:val="24"/>
              </w:rPr>
            </w:pPr>
          </w:p>
        </w:tc>
      </w:tr>
      <w:tr w:rsidR="00247394" w:rsidRPr="00A81B63" w14:paraId="15A0942F" w14:textId="77777777" w:rsidTr="00BE062F">
        <w:trPr>
          <w:trHeight w:val="2208"/>
        </w:trPr>
        <w:tc>
          <w:tcPr>
            <w:tcW w:w="709" w:type="dxa"/>
            <w:gridSpan w:val="2"/>
            <w:vAlign w:val="center"/>
          </w:tcPr>
          <w:p w14:paraId="08B6AE6C" w14:textId="77777777" w:rsidR="00247394" w:rsidRPr="00162D5E" w:rsidRDefault="00247394" w:rsidP="00C82714">
            <w:pPr>
              <w:jc w:val="center"/>
              <w:rPr>
                <w:rFonts w:asciiTheme="minorHAnsi" w:hAnsiTheme="minorHAnsi" w:cstheme="minorHAnsi"/>
                <w:b/>
                <w:sz w:val="24"/>
                <w:szCs w:val="24"/>
              </w:rPr>
            </w:pPr>
            <w:r>
              <w:rPr>
                <w:rFonts w:asciiTheme="minorHAnsi" w:hAnsiTheme="minorHAnsi" w:cstheme="minorHAnsi"/>
                <w:b/>
                <w:sz w:val="24"/>
                <w:szCs w:val="24"/>
              </w:rPr>
              <w:t>3</w:t>
            </w:r>
          </w:p>
        </w:tc>
        <w:tc>
          <w:tcPr>
            <w:tcW w:w="4461" w:type="dxa"/>
            <w:vAlign w:val="center"/>
          </w:tcPr>
          <w:p w14:paraId="634E25AC" w14:textId="77777777" w:rsidR="00247394" w:rsidRPr="003320D6" w:rsidRDefault="00247394" w:rsidP="00C82714">
            <w:pPr>
              <w:jc w:val="both"/>
              <w:rPr>
                <w:rFonts w:asciiTheme="minorHAnsi" w:hAnsiTheme="minorHAnsi" w:cstheme="minorHAnsi"/>
                <w:color w:val="FF0000"/>
                <w:sz w:val="24"/>
                <w:szCs w:val="24"/>
              </w:rPr>
            </w:pPr>
            <w:r w:rsidRPr="00C80A4D">
              <w:rPr>
                <w:rFonts w:asciiTheme="minorHAnsi" w:hAnsiTheme="minorHAnsi" w:cstheme="minorHAnsi"/>
                <w:sz w:val="24"/>
                <w:szCs w:val="24"/>
              </w:rPr>
              <w:t xml:space="preserve">Roçadeira nova para trator com as seguintes características: Roçadeira hidráulica giro livre;   com eixo </w:t>
            </w:r>
            <w:proofErr w:type="spellStart"/>
            <w:r w:rsidRPr="00C80A4D">
              <w:rPr>
                <w:rFonts w:asciiTheme="minorHAnsi" w:hAnsiTheme="minorHAnsi" w:cstheme="minorHAnsi"/>
                <w:sz w:val="24"/>
                <w:szCs w:val="24"/>
              </w:rPr>
              <w:t>Cardan</w:t>
            </w:r>
            <w:proofErr w:type="spellEnd"/>
            <w:r w:rsidRPr="00C80A4D">
              <w:rPr>
                <w:rFonts w:asciiTheme="minorHAnsi" w:hAnsiTheme="minorHAnsi" w:cstheme="minorHAnsi"/>
                <w:sz w:val="24"/>
                <w:szCs w:val="24"/>
              </w:rPr>
              <w:t xml:space="preserve"> incluso com embreagem e proteção;  Roda Guia  com regulagem de corte;  Largura de no mínimo: 1,80m  de corte; Com no mínimo 2 navalhas; Peso mínimo de 350kg;  Potência necessária de no mínimo 59cv na TDP, acondicionado a um </w:t>
            </w:r>
            <w:r w:rsidRPr="00C80A4D">
              <w:rPr>
                <w:rFonts w:asciiTheme="minorHAnsi" w:hAnsiTheme="minorHAnsi" w:cstheme="minorHAnsi"/>
                <w:sz w:val="24"/>
                <w:szCs w:val="24"/>
              </w:rPr>
              <w:lastRenderedPageBreak/>
              <w:t>peso mínimo de 2500 kg (não lastreado), para proporcionar equilíbrio adequado ao conjunto; Deverá conter também: tela de proteção, tala de acoplamento e kit de peças, mínimo de 540 RPM. O kit de peças deve conter: 1 elemento do filtro,1 travessa com navalhas e 2 parafusos de fixação da trave, corrente 3º ponto; chassi reforçado.</w:t>
            </w:r>
          </w:p>
        </w:tc>
        <w:tc>
          <w:tcPr>
            <w:tcW w:w="708" w:type="dxa"/>
          </w:tcPr>
          <w:p w14:paraId="2CB99CC7" w14:textId="77777777" w:rsidR="00247394" w:rsidRDefault="00247394" w:rsidP="00C82714">
            <w:pPr>
              <w:jc w:val="center"/>
              <w:rPr>
                <w:rFonts w:asciiTheme="minorHAnsi" w:hAnsiTheme="minorHAnsi" w:cstheme="minorHAnsi"/>
                <w:color w:val="000000"/>
                <w:sz w:val="24"/>
                <w:szCs w:val="24"/>
              </w:rPr>
            </w:pPr>
          </w:p>
        </w:tc>
        <w:tc>
          <w:tcPr>
            <w:tcW w:w="566" w:type="dxa"/>
            <w:vAlign w:val="center"/>
          </w:tcPr>
          <w:p w14:paraId="4808196A" w14:textId="1BC9EDEF" w:rsidR="00247394"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79C3E0DB" w14:textId="77777777" w:rsidR="00247394" w:rsidRPr="00162D5E" w:rsidRDefault="00247394" w:rsidP="00C82714">
            <w:pPr>
              <w:jc w:val="center"/>
              <w:rPr>
                <w:rFonts w:asciiTheme="minorHAnsi" w:hAnsiTheme="minorHAnsi" w:cstheme="minorHAnsi"/>
                <w:color w:val="000000"/>
                <w:sz w:val="24"/>
                <w:szCs w:val="24"/>
              </w:rPr>
            </w:pPr>
            <w:r>
              <w:rPr>
                <w:rFonts w:asciiTheme="minorHAnsi" w:hAnsiTheme="minorHAnsi" w:cstheme="minorHAnsi"/>
                <w:color w:val="000000"/>
                <w:sz w:val="24"/>
                <w:szCs w:val="24"/>
              </w:rPr>
              <w:t>03</w:t>
            </w:r>
          </w:p>
        </w:tc>
        <w:tc>
          <w:tcPr>
            <w:tcW w:w="1173" w:type="dxa"/>
            <w:vAlign w:val="center"/>
          </w:tcPr>
          <w:p w14:paraId="6A961A3B" w14:textId="11573CB4" w:rsidR="00247394" w:rsidRPr="00162D5E" w:rsidRDefault="00247394" w:rsidP="00C82714">
            <w:pPr>
              <w:jc w:val="center"/>
              <w:rPr>
                <w:rFonts w:asciiTheme="minorHAnsi" w:hAnsiTheme="minorHAnsi" w:cstheme="minorHAnsi"/>
                <w:b/>
                <w:bCs/>
                <w:color w:val="000000"/>
                <w:sz w:val="24"/>
                <w:szCs w:val="24"/>
              </w:rPr>
            </w:pPr>
          </w:p>
        </w:tc>
        <w:tc>
          <w:tcPr>
            <w:tcW w:w="1097" w:type="dxa"/>
            <w:vAlign w:val="center"/>
          </w:tcPr>
          <w:p w14:paraId="1B794033" w14:textId="25282D1B" w:rsidR="00247394" w:rsidRPr="00162D5E" w:rsidRDefault="00247394" w:rsidP="00C82714">
            <w:pPr>
              <w:jc w:val="center"/>
              <w:rPr>
                <w:rFonts w:asciiTheme="minorHAnsi" w:hAnsiTheme="minorHAnsi" w:cstheme="minorHAnsi"/>
                <w:b/>
                <w:bCs/>
                <w:color w:val="000000"/>
                <w:sz w:val="24"/>
                <w:szCs w:val="24"/>
              </w:rPr>
            </w:pPr>
          </w:p>
        </w:tc>
      </w:tr>
      <w:tr w:rsidR="00247394" w:rsidRPr="00A81B63" w14:paraId="56DC8A3C" w14:textId="77777777" w:rsidTr="00BE062F">
        <w:trPr>
          <w:trHeight w:val="216"/>
        </w:trPr>
        <w:tc>
          <w:tcPr>
            <w:tcW w:w="566" w:type="dxa"/>
          </w:tcPr>
          <w:p w14:paraId="56390218" w14:textId="77777777" w:rsidR="00247394" w:rsidRPr="002A7E25" w:rsidRDefault="00247394" w:rsidP="00C82714">
            <w:pPr>
              <w:jc w:val="right"/>
              <w:rPr>
                <w:rFonts w:asciiTheme="minorHAnsi" w:hAnsiTheme="minorHAnsi" w:cstheme="minorHAnsi"/>
                <w:b/>
                <w:bCs/>
                <w:sz w:val="24"/>
                <w:szCs w:val="24"/>
              </w:rPr>
            </w:pPr>
          </w:p>
        </w:tc>
        <w:tc>
          <w:tcPr>
            <w:tcW w:w="8998" w:type="dxa"/>
            <w:gridSpan w:val="7"/>
            <w:vAlign w:val="center"/>
          </w:tcPr>
          <w:p w14:paraId="4C6196A1" w14:textId="67C0458C" w:rsidR="00247394" w:rsidRDefault="00247394" w:rsidP="00C82714">
            <w:pPr>
              <w:jc w:val="right"/>
              <w:rPr>
                <w:rFonts w:asciiTheme="minorHAnsi" w:hAnsiTheme="minorHAnsi" w:cstheme="minorHAnsi"/>
                <w:b/>
                <w:bCs/>
                <w:color w:val="000000"/>
                <w:sz w:val="24"/>
                <w:szCs w:val="24"/>
              </w:rPr>
            </w:pPr>
            <w:r w:rsidRPr="002A7E25">
              <w:rPr>
                <w:rFonts w:asciiTheme="minorHAnsi" w:hAnsiTheme="minorHAnsi" w:cstheme="minorHAnsi"/>
                <w:b/>
                <w:bCs/>
                <w:sz w:val="24"/>
                <w:szCs w:val="24"/>
              </w:rPr>
              <w:t>TOTAL</w:t>
            </w:r>
            <w:r>
              <w:rPr>
                <w:rFonts w:asciiTheme="minorHAnsi" w:hAnsiTheme="minorHAnsi" w:cstheme="minorHAnsi"/>
                <w:b/>
                <w:bCs/>
                <w:sz w:val="24"/>
                <w:szCs w:val="24"/>
              </w:rPr>
              <w:t xml:space="preserve"> R$ </w:t>
            </w:r>
          </w:p>
        </w:tc>
      </w:tr>
    </w:tbl>
    <w:p w14:paraId="65B00147" w14:textId="77777777" w:rsidR="00247394" w:rsidRDefault="00247394" w:rsidP="00247394">
      <w:pPr>
        <w:pStyle w:val="Corpodetexto"/>
        <w:spacing w:after="0" w:line="276" w:lineRule="auto"/>
        <w:jc w:val="center"/>
        <w:rPr>
          <w:rFonts w:asciiTheme="minorHAnsi" w:hAnsiTheme="minorHAnsi" w:cstheme="minorHAnsi"/>
          <w:iCs/>
          <w:sz w:val="26"/>
          <w:szCs w:val="26"/>
        </w:rPr>
      </w:pPr>
    </w:p>
    <w:p w14:paraId="5D54935C" w14:textId="10A628D6" w:rsidR="00CA0CF1" w:rsidRDefault="00CA0CF1" w:rsidP="00CA0CF1">
      <w:pPr>
        <w:pStyle w:val="Corpodetexto"/>
        <w:spacing w:after="0" w:line="276" w:lineRule="auto"/>
        <w:jc w:val="both"/>
        <w:rPr>
          <w:rFonts w:ascii="Calibri" w:hAnsi="Calibri" w:cs="Arial"/>
          <w:bCs/>
          <w:sz w:val="24"/>
          <w:szCs w:val="24"/>
        </w:rPr>
      </w:pPr>
    </w:p>
    <w:p w14:paraId="16214ADD" w14:textId="77777777" w:rsidR="00CA0CF1" w:rsidRDefault="00CA0CF1" w:rsidP="00CA0CF1">
      <w:pPr>
        <w:pStyle w:val="Corpodetexto"/>
        <w:spacing w:after="0" w:line="276" w:lineRule="auto"/>
        <w:jc w:val="both"/>
        <w:rPr>
          <w:b/>
        </w:rPr>
      </w:pPr>
    </w:p>
    <w:p w14:paraId="01D3F5BA" w14:textId="77777777" w:rsidR="00981CAC" w:rsidRPr="00162D5E" w:rsidRDefault="00981CAC" w:rsidP="00764ABE">
      <w:pPr>
        <w:spacing w:line="360" w:lineRule="auto"/>
        <w:jc w:val="both"/>
        <w:rPr>
          <w:rFonts w:asciiTheme="minorHAnsi" w:hAnsiTheme="minorHAnsi" w:cstheme="minorHAnsi"/>
          <w:szCs w:val="22"/>
        </w:rPr>
      </w:pPr>
      <w:r w:rsidRPr="00162D5E">
        <w:rPr>
          <w:rFonts w:asciiTheme="minorHAnsi" w:hAnsiTheme="minorHAnsi" w:cstheme="minorHAnsi"/>
          <w:szCs w:val="22"/>
        </w:rPr>
        <w:t>Validade da proposta, condições de entrega e de pagamento: conforme o edital da licitação.</w:t>
      </w:r>
    </w:p>
    <w:p w14:paraId="31D105BB" w14:textId="77777777" w:rsidR="00981CAC" w:rsidRPr="00162D5E" w:rsidRDefault="00981CAC" w:rsidP="00764ABE">
      <w:pPr>
        <w:spacing w:line="360" w:lineRule="auto"/>
        <w:rPr>
          <w:rFonts w:asciiTheme="minorHAnsi" w:hAnsiTheme="minorHAnsi" w:cstheme="minorHAnsi"/>
          <w:szCs w:val="22"/>
        </w:rPr>
      </w:pPr>
      <w:r w:rsidRPr="00162D5E">
        <w:rPr>
          <w:rFonts w:asciiTheme="minorHAnsi" w:hAnsiTheme="minorHAnsi" w:cstheme="minorHAnsi"/>
          <w:szCs w:val="22"/>
        </w:rPr>
        <w:t>Data: ___/___/____</w:t>
      </w:r>
    </w:p>
    <w:p w14:paraId="2E87802B" w14:textId="77777777" w:rsidR="00981CAC" w:rsidRPr="00162D5E" w:rsidRDefault="00981CAC" w:rsidP="00162D5E">
      <w:pPr>
        <w:jc w:val="center"/>
        <w:rPr>
          <w:rFonts w:asciiTheme="minorHAnsi" w:hAnsiTheme="minorHAnsi" w:cstheme="minorHAnsi"/>
          <w:szCs w:val="22"/>
        </w:rPr>
      </w:pPr>
      <w:r w:rsidRPr="00162D5E">
        <w:rPr>
          <w:rFonts w:asciiTheme="minorHAnsi" w:hAnsiTheme="minorHAnsi" w:cstheme="minorHAnsi"/>
          <w:szCs w:val="22"/>
        </w:rPr>
        <w:t>_____________________________</w:t>
      </w:r>
    </w:p>
    <w:p w14:paraId="1F4CCB16" w14:textId="77777777" w:rsidR="00981CAC" w:rsidRPr="00162D5E" w:rsidRDefault="00981CAC" w:rsidP="00162D5E">
      <w:pPr>
        <w:jc w:val="center"/>
        <w:rPr>
          <w:rFonts w:asciiTheme="minorHAnsi" w:hAnsiTheme="minorHAnsi" w:cstheme="minorHAnsi"/>
          <w:szCs w:val="22"/>
        </w:rPr>
      </w:pPr>
      <w:r w:rsidRPr="00162D5E">
        <w:rPr>
          <w:rFonts w:asciiTheme="minorHAnsi" w:hAnsiTheme="minorHAnsi" w:cstheme="minorHAnsi"/>
          <w:szCs w:val="22"/>
        </w:rPr>
        <w:t>Representante Legal</w:t>
      </w:r>
    </w:p>
    <w:p w14:paraId="6017E02F" w14:textId="77777777" w:rsidR="005A69FD" w:rsidRDefault="00981CAC" w:rsidP="00162D5E">
      <w:pPr>
        <w:jc w:val="center"/>
        <w:rPr>
          <w:rFonts w:cs="Arial"/>
          <w:szCs w:val="22"/>
        </w:rPr>
      </w:pPr>
      <w:r w:rsidRPr="00162D5E">
        <w:rPr>
          <w:rFonts w:asciiTheme="minorHAnsi" w:hAnsiTheme="minorHAnsi" w:cstheme="minorHAnsi"/>
          <w:szCs w:val="22"/>
        </w:rPr>
        <w:t>(nome completo e cargo que ocupa na empresa licitante)</w:t>
      </w:r>
      <w:r w:rsidR="005A69FD">
        <w:rPr>
          <w:rFonts w:cs="Arial"/>
          <w:szCs w:val="22"/>
        </w:rPr>
        <w:br w:type="page"/>
      </w:r>
    </w:p>
    <w:p w14:paraId="54A390B3" w14:textId="77777777" w:rsidR="00CE48E5" w:rsidRDefault="00CE48E5" w:rsidP="00764ABE">
      <w:pPr>
        <w:spacing w:line="360" w:lineRule="auto"/>
        <w:jc w:val="center"/>
        <w:rPr>
          <w:b/>
          <w:sz w:val="28"/>
          <w:szCs w:val="28"/>
        </w:rPr>
      </w:pPr>
    </w:p>
    <w:p w14:paraId="402A0544" w14:textId="77777777" w:rsidR="00CE48E5" w:rsidRDefault="00CE48E5" w:rsidP="00764ABE">
      <w:pPr>
        <w:spacing w:line="360" w:lineRule="auto"/>
        <w:jc w:val="center"/>
        <w:rPr>
          <w:b/>
          <w:sz w:val="28"/>
          <w:szCs w:val="28"/>
        </w:rPr>
      </w:pPr>
    </w:p>
    <w:p w14:paraId="0F005912" w14:textId="32960426"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7E011B04"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CA0CF1">
        <w:rPr>
          <w:rFonts w:cs="Arial"/>
          <w:b/>
          <w:bCs/>
          <w:szCs w:val="22"/>
        </w:rPr>
        <w:t>10</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68DDD52" w14:textId="77777777" w:rsidR="004C2E08" w:rsidRDefault="004C2E08" w:rsidP="00764ABE">
      <w:pPr>
        <w:spacing w:line="360" w:lineRule="auto"/>
        <w:jc w:val="center"/>
        <w:rPr>
          <w:b/>
          <w:sz w:val="28"/>
          <w:szCs w:val="28"/>
        </w:rPr>
      </w:pPr>
    </w:p>
    <w:p w14:paraId="6D754E2D" w14:textId="77777777" w:rsidR="004C2E08" w:rsidRDefault="004C2E08" w:rsidP="00764ABE">
      <w:pPr>
        <w:spacing w:line="360" w:lineRule="auto"/>
        <w:jc w:val="center"/>
        <w:rPr>
          <w:b/>
          <w:sz w:val="28"/>
          <w:szCs w:val="28"/>
        </w:rPr>
      </w:pPr>
    </w:p>
    <w:p w14:paraId="0E4C09D4" w14:textId="0B704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39A1CFE3" w14:textId="4844F468"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4C1BEFD4"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CA0CF1">
        <w:rPr>
          <w:rFonts w:cs="Arial"/>
          <w:b/>
          <w:bCs/>
          <w:szCs w:val="22"/>
        </w:rPr>
        <w:t>10</w:t>
      </w:r>
      <w:r w:rsidR="00162D5E">
        <w:rPr>
          <w:rFonts w:cs="Arial"/>
          <w:b/>
          <w:bCs/>
          <w:szCs w:val="22"/>
        </w:rPr>
        <w:t>/2023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B4C707D" w14:textId="77777777" w:rsidR="00C67743" w:rsidRDefault="00C67743" w:rsidP="00C67743">
      <w:pPr>
        <w:spacing w:line="360" w:lineRule="auto"/>
        <w:rPr>
          <w:rFonts w:cs="Arial"/>
          <w:szCs w:val="22"/>
        </w:rPr>
      </w:pPr>
      <w:r>
        <w:rPr>
          <w:rFonts w:cs="Arial"/>
          <w:szCs w:val="22"/>
        </w:rPr>
        <w:t xml:space="preserve">                                                       </w:t>
      </w:r>
    </w:p>
    <w:p w14:paraId="688BBE81" w14:textId="77777777" w:rsidR="00C67743" w:rsidRDefault="00C67743" w:rsidP="00C67743">
      <w:pPr>
        <w:spacing w:line="360" w:lineRule="auto"/>
        <w:rPr>
          <w:rFonts w:cs="Arial"/>
          <w:szCs w:val="22"/>
        </w:rPr>
      </w:pPr>
    </w:p>
    <w:p w14:paraId="4405FCE2" w14:textId="77777777" w:rsidR="00C67743" w:rsidRDefault="00C67743" w:rsidP="00C67743">
      <w:pPr>
        <w:spacing w:line="360" w:lineRule="auto"/>
        <w:rPr>
          <w:rFonts w:cs="Arial"/>
          <w:szCs w:val="22"/>
        </w:rPr>
      </w:pPr>
    </w:p>
    <w:p w14:paraId="68A4EB6C" w14:textId="26911306" w:rsidR="00BC4F04" w:rsidRPr="00EE7126" w:rsidRDefault="00C67743" w:rsidP="00C67743">
      <w:pPr>
        <w:spacing w:line="360" w:lineRule="auto"/>
        <w:rPr>
          <w:b/>
          <w:sz w:val="28"/>
          <w:szCs w:val="28"/>
        </w:rPr>
      </w:pPr>
      <w:r>
        <w:rPr>
          <w:rFonts w:cs="Arial"/>
          <w:szCs w:val="22"/>
        </w:rPr>
        <w:lastRenderedPageBreak/>
        <w:t xml:space="preserve">                                                                 </w:t>
      </w:r>
      <w:r w:rsidR="000C6EEC">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4AF7A7BD"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236BE5">
        <w:rPr>
          <w:rFonts w:cs="Arial"/>
          <w:b/>
          <w:bCs/>
          <w:szCs w:val="22"/>
        </w:rPr>
        <w:t>Eletrônico</w:t>
      </w:r>
      <w:r w:rsidR="00901E45">
        <w:rPr>
          <w:rFonts w:cs="Arial"/>
          <w:szCs w:val="22"/>
        </w:rPr>
        <w:t xml:space="preserve"> </w:t>
      </w:r>
      <w:r w:rsidRPr="00BC4F04">
        <w:rPr>
          <w:rFonts w:cs="Arial"/>
          <w:b/>
          <w:bCs/>
          <w:szCs w:val="22"/>
        </w:rPr>
        <w:t xml:space="preserve">nº </w:t>
      </w:r>
      <w:r w:rsidR="00CA0CF1">
        <w:rPr>
          <w:rFonts w:cs="Arial"/>
          <w:b/>
          <w:bCs/>
          <w:szCs w:val="22"/>
        </w:rPr>
        <w:t>10</w:t>
      </w:r>
      <w:r w:rsidR="00162D5E">
        <w:rPr>
          <w:rFonts w:cs="Arial"/>
          <w:b/>
          <w:bCs/>
          <w:szCs w:val="22"/>
        </w:rPr>
        <w:t>/2023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4826012" w14:textId="77777777" w:rsidR="000041B6" w:rsidRDefault="000041B6" w:rsidP="00764ABE">
      <w:pPr>
        <w:spacing w:line="360" w:lineRule="auto"/>
        <w:jc w:val="center"/>
        <w:rPr>
          <w:rFonts w:cs="Arial"/>
          <w:szCs w:val="22"/>
        </w:rPr>
      </w:pPr>
    </w:p>
    <w:p w14:paraId="0A0B93CF" w14:textId="77777777" w:rsidR="000041B6" w:rsidRDefault="000041B6" w:rsidP="00764ABE">
      <w:pPr>
        <w:spacing w:line="360" w:lineRule="auto"/>
        <w:jc w:val="center"/>
        <w:rPr>
          <w:rFonts w:cs="Arial"/>
          <w:szCs w:val="22"/>
        </w:rPr>
      </w:pPr>
    </w:p>
    <w:p w14:paraId="1557661B" w14:textId="77777777" w:rsidR="000041B6" w:rsidRDefault="000041B6" w:rsidP="00764ABE">
      <w:pPr>
        <w:spacing w:line="360" w:lineRule="auto"/>
        <w:jc w:val="center"/>
        <w:rPr>
          <w:rFonts w:cs="Arial"/>
          <w:szCs w:val="22"/>
        </w:rPr>
      </w:pPr>
    </w:p>
    <w:p w14:paraId="4FB62CB5" w14:textId="77777777" w:rsidR="000041B6" w:rsidRDefault="000041B6" w:rsidP="00764ABE">
      <w:pPr>
        <w:spacing w:line="360" w:lineRule="auto"/>
        <w:jc w:val="center"/>
        <w:rPr>
          <w:rFonts w:cs="Arial"/>
          <w:szCs w:val="22"/>
        </w:rPr>
      </w:pPr>
    </w:p>
    <w:p w14:paraId="4FE45CBC" w14:textId="77777777" w:rsidR="000041B6" w:rsidRDefault="000041B6" w:rsidP="00764ABE">
      <w:pPr>
        <w:spacing w:line="360" w:lineRule="auto"/>
        <w:jc w:val="center"/>
        <w:rPr>
          <w:rFonts w:cs="Arial"/>
          <w:szCs w:val="22"/>
        </w:rPr>
      </w:pPr>
    </w:p>
    <w:p w14:paraId="081AE31D" w14:textId="77777777" w:rsidR="000041B6" w:rsidRDefault="000041B6" w:rsidP="00764ABE">
      <w:pPr>
        <w:spacing w:line="360" w:lineRule="auto"/>
        <w:jc w:val="center"/>
        <w:rPr>
          <w:rFonts w:cs="Arial"/>
          <w:szCs w:val="22"/>
        </w:rPr>
      </w:pPr>
    </w:p>
    <w:p w14:paraId="09BA32C9" w14:textId="77777777" w:rsidR="000041B6" w:rsidRDefault="000041B6" w:rsidP="00764ABE">
      <w:pPr>
        <w:spacing w:line="360" w:lineRule="auto"/>
        <w:jc w:val="center"/>
        <w:rPr>
          <w:rFonts w:cs="Arial"/>
          <w:szCs w:val="22"/>
        </w:rPr>
      </w:pPr>
    </w:p>
    <w:p w14:paraId="3D965E91" w14:textId="77777777" w:rsidR="000041B6" w:rsidRDefault="000041B6" w:rsidP="00764ABE">
      <w:pPr>
        <w:spacing w:line="360" w:lineRule="auto"/>
        <w:jc w:val="center"/>
        <w:rPr>
          <w:rFonts w:cs="Arial"/>
          <w:szCs w:val="22"/>
        </w:rPr>
      </w:pPr>
    </w:p>
    <w:p w14:paraId="18F5ED70" w14:textId="77777777" w:rsidR="000041B6" w:rsidRDefault="000041B6" w:rsidP="00764ABE">
      <w:pPr>
        <w:spacing w:line="360" w:lineRule="auto"/>
        <w:jc w:val="center"/>
        <w:rPr>
          <w:rFonts w:cs="Arial"/>
          <w:szCs w:val="22"/>
        </w:rPr>
      </w:pPr>
    </w:p>
    <w:p w14:paraId="54159D57" w14:textId="77777777" w:rsidR="000041B6" w:rsidRDefault="000041B6" w:rsidP="00764ABE">
      <w:pPr>
        <w:spacing w:line="360" w:lineRule="auto"/>
        <w:jc w:val="center"/>
        <w:rPr>
          <w:rFonts w:cs="Arial"/>
          <w:szCs w:val="22"/>
        </w:rPr>
      </w:pPr>
    </w:p>
    <w:p w14:paraId="5C41E94C" w14:textId="77777777" w:rsidR="000041B6" w:rsidRDefault="000041B6" w:rsidP="000041B6">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679FE884" w14:textId="77777777" w:rsidR="000041B6" w:rsidRPr="004F3B01" w:rsidRDefault="000041B6" w:rsidP="000041B6">
      <w:pPr>
        <w:pStyle w:val="Corpodetexto"/>
        <w:jc w:val="center"/>
        <w:rPr>
          <w:rFonts w:ascii="Calibri" w:hAnsi="Calibri"/>
          <w:b/>
          <w:sz w:val="26"/>
          <w:szCs w:val="26"/>
        </w:rPr>
      </w:pPr>
      <w:r w:rsidRPr="004F3B01">
        <w:rPr>
          <w:rFonts w:ascii="Calibri" w:hAnsi="Calibri"/>
          <w:b/>
          <w:sz w:val="26"/>
          <w:szCs w:val="26"/>
        </w:rPr>
        <w:t xml:space="preserve">MODELO DE </w:t>
      </w:r>
    </w:p>
    <w:p w14:paraId="7CA7FCF8" w14:textId="77777777" w:rsidR="000041B6" w:rsidRPr="004F3B01" w:rsidRDefault="000041B6" w:rsidP="000041B6">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53A0C14F" w14:textId="77777777" w:rsidR="000041B6" w:rsidRPr="004F3B01" w:rsidRDefault="000041B6" w:rsidP="000041B6">
      <w:pPr>
        <w:pStyle w:val="Corpodetexto"/>
        <w:jc w:val="center"/>
        <w:rPr>
          <w:rFonts w:ascii="Calibri" w:hAnsi="Calibri"/>
          <w:b/>
          <w:sz w:val="26"/>
          <w:szCs w:val="26"/>
        </w:rPr>
      </w:pPr>
    </w:p>
    <w:p w14:paraId="5924E06B" w14:textId="77777777" w:rsidR="000041B6" w:rsidRPr="004F3B01" w:rsidRDefault="000041B6" w:rsidP="000041B6">
      <w:pPr>
        <w:jc w:val="center"/>
        <w:rPr>
          <w:rFonts w:ascii="Calibri" w:hAnsi="Calibri" w:cs="Arial"/>
          <w:sz w:val="26"/>
          <w:szCs w:val="26"/>
        </w:rPr>
      </w:pPr>
    </w:p>
    <w:p w14:paraId="76C25836" w14:textId="77777777" w:rsidR="000041B6" w:rsidRPr="004F3B01" w:rsidRDefault="000041B6" w:rsidP="000041B6">
      <w:pPr>
        <w:jc w:val="center"/>
        <w:rPr>
          <w:rFonts w:ascii="Calibri" w:hAnsi="Calibri" w:cs="Arial"/>
          <w:b/>
          <w:bCs/>
          <w:sz w:val="26"/>
          <w:szCs w:val="26"/>
        </w:rPr>
      </w:pPr>
      <w:r w:rsidRPr="004F3B01">
        <w:rPr>
          <w:rFonts w:ascii="Calibri" w:hAnsi="Calibri" w:cs="Arial"/>
          <w:b/>
          <w:bCs/>
          <w:sz w:val="26"/>
          <w:szCs w:val="26"/>
        </w:rPr>
        <w:t>DECLARAÇÃO</w:t>
      </w:r>
    </w:p>
    <w:p w14:paraId="18BF0CAD" w14:textId="77777777" w:rsidR="000041B6" w:rsidRPr="004F3B01" w:rsidRDefault="000041B6" w:rsidP="000041B6">
      <w:pPr>
        <w:jc w:val="center"/>
        <w:rPr>
          <w:rFonts w:ascii="Calibri" w:hAnsi="Calibri" w:cs="Arial"/>
          <w:b/>
          <w:bCs/>
          <w:sz w:val="26"/>
          <w:szCs w:val="26"/>
        </w:rPr>
      </w:pPr>
    </w:p>
    <w:p w14:paraId="74560277" w14:textId="60A2BFB7" w:rsidR="000041B6" w:rsidRPr="004F3B01" w:rsidRDefault="000041B6" w:rsidP="000041B6">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CA0CF1" w:rsidRPr="00CA0CF1">
        <w:rPr>
          <w:rFonts w:ascii="Calibri" w:hAnsi="Calibri" w:cs="Arial"/>
          <w:b/>
          <w:bCs/>
          <w:sz w:val="26"/>
          <w:szCs w:val="26"/>
        </w:rPr>
        <w:t>1</w:t>
      </w:r>
      <w:r w:rsidR="00CA0CF1">
        <w:rPr>
          <w:rFonts w:cs="Arial"/>
          <w:b/>
          <w:bCs/>
          <w:szCs w:val="22"/>
        </w:rPr>
        <w:t>0</w:t>
      </w:r>
      <w:r w:rsidR="00162D5E">
        <w:rPr>
          <w:rFonts w:cs="Arial"/>
          <w:b/>
          <w:bCs/>
          <w:szCs w:val="22"/>
        </w:rPr>
        <w:t>/2023</w:t>
      </w:r>
      <w:r w:rsidRPr="004F3B01">
        <w:rPr>
          <w:rFonts w:ascii="Calibri" w:hAnsi="Calibri" w:cs="Arial"/>
          <w:sz w:val="26"/>
          <w:szCs w:val="26"/>
        </w:rPr>
        <w:t>, que a empresa ___________________________ se enquadra como:</w:t>
      </w:r>
    </w:p>
    <w:p w14:paraId="22A98339" w14:textId="77777777" w:rsidR="000041B6" w:rsidRPr="004F3B01" w:rsidRDefault="000041B6" w:rsidP="000041B6">
      <w:pPr>
        <w:jc w:val="both"/>
        <w:rPr>
          <w:rFonts w:ascii="Calibri" w:hAnsi="Calibri" w:cs="Arial"/>
          <w:sz w:val="26"/>
          <w:szCs w:val="26"/>
        </w:rPr>
      </w:pPr>
    </w:p>
    <w:p w14:paraId="5C1BDC13"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33D6B1D9"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4E71AFB7"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7A6EF02B" w14:textId="77777777" w:rsidR="000041B6" w:rsidRPr="004F3B01" w:rsidRDefault="000041B6" w:rsidP="000041B6">
      <w:pPr>
        <w:jc w:val="both"/>
        <w:rPr>
          <w:rFonts w:ascii="Calibri" w:hAnsi="Calibri" w:cs="Arial"/>
          <w:sz w:val="26"/>
          <w:szCs w:val="26"/>
        </w:rPr>
      </w:pPr>
    </w:p>
    <w:p w14:paraId="0D00A905"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6D60E0FB" w14:textId="77777777" w:rsidR="000041B6" w:rsidRPr="004F3B01" w:rsidRDefault="000041B6" w:rsidP="000041B6">
      <w:pPr>
        <w:jc w:val="both"/>
        <w:rPr>
          <w:rFonts w:ascii="Calibri" w:hAnsi="Calibri" w:cs="Arial"/>
          <w:sz w:val="26"/>
          <w:szCs w:val="26"/>
        </w:rPr>
      </w:pPr>
    </w:p>
    <w:p w14:paraId="38A3F7EB"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Data: ___/___/____</w:t>
      </w:r>
    </w:p>
    <w:p w14:paraId="056ABA3B" w14:textId="77777777" w:rsidR="000041B6" w:rsidRPr="004F3B01" w:rsidRDefault="000041B6" w:rsidP="000041B6">
      <w:pPr>
        <w:jc w:val="both"/>
        <w:rPr>
          <w:rFonts w:ascii="Calibri" w:hAnsi="Calibri" w:cs="Arial"/>
          <w:sz w:val="26"/>
          <w:szCs w:val="26"/>
        </w:rPr>
      </w:pPr>
    </w:p>
    <w:p w14:paraId="6A772453" w14:textId="77777777" w:rsidR="000041B6" w:rsidRPr="004F3B01" w:rsidRDefault="000041B6" w:rsidP="000041B6">
      <w:pPr>
        <w:jc w:val="both"/>
        <w:rPr>
          <w:rFonts w:ascii="Calibri" w:hAnsi="Calibri" w:cs="Arial"/>
          <w:sz w:val="26"/>
          <w:szCs w:val="26"/>
        </w:rPr>
      </w:pPr>
    </w:p>
    <w:p w14:paraId="77B97B83" w14:textId="77777777" w:rsidR="000041B6" w:rsidRPr="004F3B01" w:rsidRDefault="000041B6" w:rsidP="000041B6">
      <w:pPr>
        <w:jc w:val="both"/>
        <w:rPr>
          <w:rFonts w:ascii="Calibri" w:hAnsi="Calibri" w:cs="Arial"/>
          <w:sz w:val="26"/>
          <w:szCs w:val="26"/>
        </w:rPr>
      </w:pPr>
    </w:p>
    <w:p w14:paraId="21C437FE"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w:t>
      </w:r>
    </w:p>
    <w:p w14:paraId="7FA4D839"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Assinatura do contador</w:t>
      </w:r>
    </w:p>
    <w:p w14:paraId="7207F173"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Nome completo:</w:t>
      </w:r>
    </w:p>
    <w:p w14:paraId="358F6855" w14:textId="2DA2A80C" w:rsidR="00BC4F04" w:rsidRDefault="00BC4F04" w:rsidP="00764ABE">
      <w:pPr>
        <w:spacing w:line="360" w:lineRule="auto"/>
        <w:jc w:val="center"/>
        <w:rPr>
          <w:rFonts w:cs="Arial"/>
          <w:szCs w:val="22"/>
        </w:rPr>
      </w:pPr>
      <w:r>
        <w:rPr>
          <w:rFonts w:cs="Arial"/>
          <w:szCs w:val="22"/>
        </w:rPr>
        <w:br w:type="page"/>
      </w:r>
    </w:p>
    <w:p w14:paraId="6F91C33B" w14:textId="426C360A"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r w:rsidR="000041B6">
        <w:rPr>
          <w:rFonts w:asciiTheme="minorHAnsi" w:hAnsiTheme="minorHAnsi" w:cstheme="minorHAnsi"/>
          <w:b/>
          <w:sz w:val="28"/>
          <w:szCs w:val="28"/>
        </w:rPr>
        <w:t>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70D21766" w:rsidR="00BC4F04" w:rsidRPr="00022216" w:rsidRDefault="00CA0CF1" w:rsidP="00022216">
      <w:pPr>
        <w:pStyle w:val="Corpodetexto"/>
        <w:spacing w:after="0"/>
        <w:jc w:val="center"/>
        <w:rPr>
          <w:rFonts w:asciiTheme="minorHAnsi" w:hAnsiTheme="minorHAnsi" w:cstheme="minorHAnsi"/>
          <w:b/>
          <w:i/>
          <w:sz w:val="24"/>
          <w:szCs w:val="24"/>
        </w:rPr>
      </w:pPr>
      <w:r>
        <w:rPr>
          <w:rFonts w:asciiTheme="minorHAnsi" w:hAnsiTheme="minorHAnsi" w:cstheme="minorHAnsi"/>
          <w:b/>
          <w:i/>
          <w:sz w:val="24"/>
          <w:szCs w:val="24"/>
        </w:rPr>
        <w:t>A</w:t>
      </w:r>
      <w:r w:rsidRPr="00CA0CF1">
        <w:rPr>
          <w:rFonts w:asciiTheme="minorHAnsi" w:hAnsiTheme="minorHAnsi" w:cstheme="minorHAnsi"/>
          <w:b/>
          <w:i/>
          <w:sz w:val="24"/>
          <w:szCs w:val="24"/>
        </w:rPr>
        <w:t>quisição de equipamentos agrícolas para a Secretaria de Agricultura e Meio Ambiente</w:t>
      </w:r>
      <w:r w:rsidR="00162D5E">
        <w:rPr>
          <w:rFonts w:asciiTheme="minorHAnsi" w:hAnsiTheme="minorHAnsi" w:cstheme="minorHAnsi"/>
          <w:b/>
          <w:i/>
          <w:sz w:val="24"/>
          <w:szCs w:val="24"/>
        </w:rPr>
        <w:t>.</w:t>
      </w:r>
    </w:p>
    <w:p w14:paraId="13CBF3F0" w14:textId="77777777" w:rsidR="00022216" w:rsidRPr="00CF4C42" w:rsidRDefault="00022216" w:rsidP="00022216">
      <w:pPr>
        <w:pStyle w:val="Corpodetexto"/>
        <w:spacing w:after="0"/>
        <w:jc w:val="both"/>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19461757"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w:t>
      </w:r>
      <w:r w:rsidRPr="006901F8">
        <w:rPr>
          <w:rFonts w:asciiTheme="minorHAnsi" w:hAnsiTheme="minorHAnsi" w:cstheme="minorHAnsi"/>
          <w:b/>
          <w:bCs/>
          <w:sz w:val="24"/>
          <w:szCs w:val="24"/>
        </w:rPr>
        <w:t xml:space="preserve">nº </w:t>
      </w:r>
      <w:r w:rsidR="00236BE5">
        <w:rPr>
          <w:rFonts w:asciiTheme="minorHAnsi" w:hAnsiTheme="minorHAnsi" w:cstheme="minorHAnsi"/>
          <w:b/>
          <w:bCs/>
          <w:sz w:val="24"/>
          <w:szCs w:val="24"/>
        </w:rPr>
        <w:t>1</w:t>
      </w:r>
      <w:r w:rsidR="00CA0CF1">
        <w:rPr>
          <w:rFonts w:asciiTheme="minorHAnsi" w:hAnsiTheme="minorHAnsi" w:cstheme="minorHAnsi"/>
          <w:b/>
          <w:bCs/>
          <w:sz w:val="24"/>
          <w:szCs w:val="24"/>
        </w:rPr>
        <w:t>.516</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CA0CF1">
        <w:rPr>
          <w:rFonts w:cs="Arial"/>
          <w:b/>
          <w:bCs/>
          <w:szCs w:val="22"/>
        </w:rPr>
        <w:t>10</w:t>
      </w:r>
      <w:r w:rsidR="007C29C6">
        <w:rPr>
          <w:rFonts w:cs="Arial"/>
          <w:b/>
          <w:bCs/>
          <w:szCs w:val="22"/>
        </w:rPr>
        <w:t>/2023</w:t>
      </w:r>
      <w:r w:rsidR="007C29C6" w:rsidRPr="005A69FD">
        <w:rPr>
          <w:rFonts w:cs="Arial"/>
          <w:b/>
          <w:bCs/>
          <w:szCs w:val="22"/>
        </w:rPr>
        <w:t xml:space="preserve">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75CD4DF8"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CA0CF1" w:rsidRPr="00CA0CF1">
        <w:rPr>
          <w:rFonts w:asciiTheme="minorHAnsi" w:hAnsiTheme="minorHAnsi" w:cstheme="minorHAnsi"/>
          <w:sz w:val="24"/>
          <w:szCs w:val="24"/>
        </w:rPr>
        <w:t>aquisição de equipamentos agrícolas para a Secretaria de Agricultura e Meio Ambiente</w:t>
      </w:r>
      <w:r w:rsidR="00DD1486" w:rsidRPr="00DD1486">
        <w:rPr>
          <w:rFonts w:asciiTheme="minorHAnsi" w:hAnsiTheme="minorHAnsi" w:cstheme="minorHAnsi"/>
          <w:sz w:val="24"/>
          <w:szCs w:val="24"/>
        </w:rPr>
        <w:t>, conforme descrito no Anexo I deste edital</w:t>
      </w:r>
      <w:r>
        <w:rPr>
          <w:rFonts w:asciiTheme="minorHAnsi" w:hAnsiTheme="minorHAnsi" w:cstheme="minorHAnsi"/>
          <w:sz w:val="24"/>
          <w:szCs w:val="24"/>
        </w:rPr>
        <w:t>:</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038ADDB" w14:textId="0ADA4BCA" w:rsidR="00C27A1E" w:rsidRDefault="00C27A1E" w:rsidP="00C27A1E">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w:t>
      </w:r>
      <w:r w:rsidR="00CA0CF1">
        <w:rPr>
          <w:rFonts w:asciiTheme="minorHAnsi" w:hAnsiTheme="minorHAnsi" w:cstheme="minorHAnsi"/>
          <w:sz w:val="24"/>
          <w:szCs w:val="24"/>
        </w:rPr>
        <w:t xml:space="preserve">total </w:t>
      </w:r>
      <w:r>
        <w:rPr>
          <w:rFonts w:asciiTheme="minorHAnsi" w:hAnsiTheme="minorHAnsi" w:cstheme="minorHAnsi"/>
          <w:sz w:val="24"/>
          <w:szCs w:val="24"/>
        </w:rPr>
        <w:t xml:space="preserve">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79729A46" w14:textId="7AE91B2E" w:rsidR="00C27A1E" w:rsidRPr="00360C10" w:rsidRDefault="00C27A1E" w:rsidP="00C27A1E">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B81F51" w:rsidRPr="00360C10">
        <w:rPr>
          <w:rFonts w:asciiTheme="minorHAnsi" w:hAnsiTheme="minorHAnsi" w:cstheme="minorHAnsi"/>
          <w:color w:val="000000"/>
          <w:sz w:val="24"/>
          <w:szCs w:val="24"/>
        </w:rPr>
        <w:t>O pagamento será efetuado contra empenho, após o recebimento do objeto, mediante apresentação da Nota Fiscal</w:t>
      </w:r>
      <w:r w:rsidR="00B81F51">
        <w:rPr>
          <w:rFonts w:asciiTheme="minorHAnsi" w:hAnsiTheme="minorHAnsi" w:cstheme="minorHAnsi"/>
          <w:color w:val="000000"/>
          <w:sz w:val="24"/>
          <w:szCs w:val="24"/>
        </w:rPr>
        <w:t xml:space="preserve"> e </w:t>
      </w:r>
      <w:r w:rsidR="00B81F51" w:rsidRPr="006E6F23">
        <w:rPr>
          <w:rFonts w:asciiTheme="minorHAnsi" w:hAnsiTheme="minorHAnsi" w:cstheme="minorHAnsi"/>
          <w:b/>
          <w:bCs/>
          <w:color w:val="000000"/>
          <w:sz w:val="24"/>
          <w:szCs w:val="24"/>
        </w:rPr>
        <w:t>após a vistoria e liberação da Caixa Econômica Federal</w:t>
      </w:r>
      <w:r>
        <w:rPr>
          <w:rFonts w:asciiTheme="minorHAnsi" w:hAnsiTheme="minorHAnsi" w:cstheme="minorHAnsi"/>
          <w:color w:val="000000"/>
          <w:sz w:val="24"/>
          <w:szCs w:val="24"/>
        </w:rPr>
        <w:t>.</w:t>
      </w:r>
    </w:p>
    <w:p w14:paraId="3C9568F7" w14:textId="77777777" w:rsidR="00C27A1E" w:rsidRPr="00360C10" w:rsidRDefault="00C27A1E" w:rsidP="00C27A1E">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4AE8972F" w14:textId="77777777" w:rsidR="00C27A1E" w:rsidRPr="00360C10" w:rsidRDefault="00C27A1E" w:rsidP="00C27A1E">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6C67A595" w14:textId="57FCBC8A" w:rsidR="00794378" w:rsidRDefault="00C27A1E" w:rsidP="00C27A1E">
      <w:pPr>
        <w:spacing w:after="120"/>
        <w:jc w:val="both"/>
        <w:rPr>
          <w:rFonts w:asciiTheme="minorHAnsi" w:hAnsiTheme="minorHAnsi" w:cstheme="minorHAnsi"/>
          <w:color w:val="000000"/>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CLÁU</w:t>
      </w:r>
      <w:r w:rsidR="00764ABE" w:rsidRPr="00CF4C42">
        <w:rPr>
          <w:rFonts w:asciiTheme="minorHAnsi" w:hAnsiTheme="minorHAnsi" w:cstheme="minorHAnsi"/>
          <w:b/>
          <w:sz w:val="24"/>
          <w:szCs w:val="24"/>
        </w:rPr>
        <w:t xml:space="preserve">SULA TERCEIRA – DA ENTREGA </w:t>
      </w:r>
    </w:p>
    <w:p w14:paraId="22D76C29" w14:textId="4F0317C9" w:rsidR="00C27A1E" w:rsidRPr="00A46882" w:rsidRDefault="00C27A1E" w:rsidP="00C27A1E">
      <w:pPr>
        <w:jc w:val="both"/>
        <w:rPr>
          <w:rFonts w:ascii="Calibri" w:hAnsi="Calibri"/>
          <w:b/>
          <w:sz w:val="24"/>
          <w:szCs w:val="24"/>
        </w:rPr>
      </w:pPr>
      <w:r>
        <w:rPr>
          <w:rFonts w:ascii="Calibri" w:hAnsi="Calibri" w:cs="Arial"/>
          <w:b/>
          <w:sz w:val="24"/>
          <w:szCs w:val="24"/>
        </w:rPr>
        <w:t>3</w:t>
      </w:r>
      <w:r w:rsidRPr="00A46882">
        <w:rPr>
          <w:rFonts w:ascii="Calibri" w:hAnsi="Calibri" w:cs="Arial"/>
          <w:b/>
          <w:sz w:val="24"/>
          <w:szCs w:val="24"/>
        </w:rPr>
        <w:t>.1.</w:t>
      </w:r>
      <w:r w:rsidRPr="00A46882">
        <w:rPr>
          <w:rFonts w:ascii="Calibri" w:hAnsi="Calibri" w:cs="Arial"/>
          <w:sz w:val="24"/>
          <w:szCs w:val="24"/>
        </w:rPr>
        <w:t xml:space="preserve"> O prazo de entrega do objeto é de até </w:t>
      </w:r>
      <w:r w:rsidR="00B81F51">
        <w:rPr>
          <w:rFonts w:ascii="Calibri" w:hAnsi="Calibri" w:cs="Arial"/>
          <w:b/>
          <w:bCs/>
          <w:sz w:val="24"/>
          <w:szCs w:val="24"/>
        </w:rPr>
        <w:t>trinta</w:t>
      </w:r>
      <w:r w:rsidRPr="00EB6557">
        <w:rPr>
          <w:rFonts w:ascii="Calibri" w:hAnsi="Calibri" w:cs="Arial"/>
          <w:b/>
          <w:bCs/>
          <w:sz w:val="24"/>
          <w:szCs w:val="24"/>
        </w:rPr>
        <w:t xml:space="preserve"> (</w:t>
      </w:r>
      <w:r w:rsidR="00B81F51">
        <w:rPr>
          <w:rFonts w:ascii="Calibri" w:hAnsi="Calibri" w:cs="Arial"/>
          <w:b/>
          <w:bCs/>
          <w:sz w:val="24"/>
          <w:szCs w:val="24"/>
        </w:rPr>
        <w:t>3</w:t>
      </w:r>
      <w:r w:rsidR="00162D5E">
        <w:rPr>
          <w:rFonts w:ascii="Calibri" w:hAnsi="Calibri" w:cs="Arial"/>
          <w:b/>
          <w:bCs/>
          <w:sz w:val="24"/>
          <w:szCs w:val="24"/>
        </w:rPr>
        <w:t>0</w:t>
      </w:r>
      <w:r w:rsidRPr="00EB6557">
        <w:rPr>
          <w:rFonts w:ascii="Calibri" w:hAnsi="Calibri" w:cs="Arial"/>
          <w:b/>
          <w:bCs/>
          <w:sz w:val="24"/>
          <w:szCs w:val="24"/>
        </w:rPr>
        <w:t>) dias</w:t>
      </w:r>
      <w:r w:rsidRPr="00A46882">
        <w:rPr>
          <w:rFonts w:ascii="Calibri" w:hAnsi="Calibri" w:cs="Arial"/>
          <w:sz w:val="24"/>
          <w:szCs w:val="24"/>
        </w:rPr>
        <w:t xml:space="preserve"> após o recebimento da Autorização de Fornecimento.</w:t>
      </w:r>
    </w:p>
    <w:p w14:paraId="3D5D2B4C" w14:textId="44B4574F" w:rsidR="00C27A1E" w:rsidRPr="00A46882" w:rsidRDefault="00C27A1E" w:rsidP="00C27A1E">
      <w:pPr>
        <w:spacing w:before="120"/>
        <w:jc w:val="both"/>
        <w:rPr>
          <w:rFonts w:ascii="Calibri" w:hAnsi="Calibri" w:cs="Arial"/>
          <w:sz w:val="24"/>
          <w:szCs w:val="24"/>
        </w:rPr>
      </w:pPr>
      <w:r>
        <w:rPr>
          <w:rFonts w:ascii="Calibri" w:hAnsi="Calibri"/>
          <w:b/>
          <w:sz w:val="24"/>
          <w:szCs w:val="24"/>
        </w:rPr>
        <w:t>3.</w:t>
      </w:r>
      <w:r w:rsidRPr="00A46882">
        <w:rPr>
          <w:rFonts w:ascii="Calibri" w:hAnsi="Calibri"/>
          <w:b/>
          <w:sz w:val="24"/>
          <w:szCs w:val="24"/>
        </w:rPr>
        <w:t xml:space="preserve">2. </w:t>
      </w:r>
      <w:r w:rsidRPr="00A46882">
        <w:rPr>
          <w:rFonts w:ascii="Calibri" w:hAnsi="Calibri" w:cs="Arial"/>
          <w:sz w:val="24"/>
          <w:szCs w:val="24"/>
        </w:rPr>
        <w:t>O objeto deverá ser entregue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Pr>
          <w:rFonts w:ascii="Calibri" w:hAnsi="Calibri" w:cs="Arial"/>
          <w:sz w:val="24"/>
          <w:szCs w:val="24"/>
        </w:rPr>
        <w:t>7</w:t>
      </w:r>
      <w:r w:rsidRPr="00A46882">
        <w:rPr>
          <w:rFonts w:ascii="Calibri" w:hAnsi="Calibri" w:cs="Arial"/>
          <w:sz w:val="24"/>
          <w:szCs w:val="24"/>
        </w:rPr>
        <w:t>:00.</w:t>
      </w:r>
    </w:p>
    <w:p w14:paraId="3A52EA9C" w14:textId="77777777" w:rsidR="00C27A1E" w:rsidRPr="00A46882" w:rsidRDefault="00C27A1E" w:rsidP="00C27A1E">
      <w:pPr>
        <w:spacing w:before="120"/>
        <w:jc w:val="both"/>
        <w:rPr>
          <w:rFonts w:ascii="Calibri" w:hAnsi="Calibri"/>
          <w:sz w:val="24"/>
          <w:szCs w:val="24"/>
        </w:rPr>
      </w:pPr>
      <w:r>
        <w:rPr>
          <w:rFonts w:ascii="Calibri" w:hAnsi="Calibri"/>
          <w:b/>
          <w:sz w:val="24"/>
          <w:szCs w:val="24"/>
        </w:rPr>
        <w:t>3.</w:t>
      </w:r>
      <w:r w:rsidRPr="00A46882">
        <w:rPr>
          <w:rFonts w:ascii="Calibri" w:hAnsi="Calibri"/>
          <w:b/>
          <w:sz w:val="24"/>
          <w:szCs w:val="24"/>
        </w:rPr>
        <w:t xml:space="preserve">3. </w:t>
      </w:r>
      <w:r w:rsidRPr="00360C10">
        <w:rPr>
          <w:rFonts w:asciiTheme="minorHAnsi" w:hAnsiTheme="minorHAnsi" w:cstheme="minorHAnsi"/>
          <w:sz w:val="24"/>
          <w:szCs w:val="24"/>
        </w:rPr>
        <w:t xml:space="preserve">Caso o objeto não esteja de acordo com as especificações exigidas, </w:t>
      </w:r>
      <w:r>
        <w:rPr>
          <w:rFonts w:asciiTheme="minorHAnsi" w:hAnsiTheme="minorHAnsi" w:cstheme="minorHAnsi"/>
          <w:sz w:val="24"/>
          <w:szCs w:val="24"/>
        </w:rPr>
        <w:t>o</w:t>
      </w:r>
      <w:r w:rsidRPr="00360C10">
        <w:rPr>
          <w:rFonts w:asciiTheme="minorHAnsi" w:hAnsiTheme="minorHAnsi" w:cstheme="minorHAnsi"/>
          <w:sz w:val="24"/>
          <w:szCs w:val="24"/>
        </w:rPr>
        <w:t xml:space="preserve"> mesm</w:t>
      </w:r>
      <w:r>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19FF4102" w14:textId="569438C5" w:rsidR="00C27A1E" w:rsidRDefault="00C27A1E" w:rsidP="00C27A1E">
      <w:pPr>
        <w:tabs>
          <w:tab w:val="left" w:pos="1134"/>
        </w:tabs>
        <w:spacing w:before="120" w:after="120"/>
        <w:jc w:val="both"/>
        <w:rPr>
          <w:rFonts w:ascii="Calibri" w:hAnsi="Calibri" w:cs="Arial"/>
          <w:sz w:val="24"/>
          <w:szCs w:val="24"/>
        </w:rPr>
      </w:pPr>
      <w:r>
        <w:rPr>
          <w:rFonts w:ascii="Calibri" w:hAnsi="Calibri"/>
          <w:b/>
          <w:sz w:val="24"/>
          <w:szCs w:val="24"/>
        </w:rPr>
        <w:t>3.4</w:t>
      </w:r>
      <w:r w:rsidRPr="00A46882">
        <w:rPr>
          <w:rFonts w:ascii="Calibri" w:hAnsi="Calibri"/>
          <w:b/>
          <w:sz w:val="24"/>
          <w:szCs w:val="24"/>
        </w:rPr>
        <w:t xml:space="preserve">. </w:t>
      </w:r>
      <w:r w:rsidRPr="00773380">
        <w:rPr>
          <w:rFonts w:ascii="Calibri" w:hAnsi="Calibri" w:cs="Arial"/>
          <w:b/>
          <w:bCs/>
          <w:sz w:val="24"/>
          <w:szCs w:val="24"/>
        </w:rPr>
        <w:t>A garantia relativa</w:t>
      </w:r>
      <w:r w:rsidR="00773380" w:rsidRPr="00773380">
        <w:rPr>
          <w:rFonts w:ascii="Calibri" w:hAnsi="Calibri" w:cs="Arial"/>
          <w:b/>
          <w:bCs/>
          <w:sz w:val="24"/>
          <w:szCs w:val="24"/>
        </w:rPr>
        <w:t xml:space="preserve"> a defeitos de fabricação é de no mínimo </w:t>
      </w:r>
      <w:r w:rsidR="00B81F51">
        <w:rPr>
          <w:rFonts w:ascii="Calibri" w:hAnsi="Calibri" w:cs="Arial"/>
          <w:b/>
          <w:bCs/>
          <w:sz w:val="24"/>
          <w:szCs w:val="24"/>
        </w:rPr>
        <w:t>12</w:t>
      </w:r>
      <w:r w:rsidR="00773380" w:rsidRPr="00773380">
        <w:rPr>
          <w:rFonts w:ascii="Calibri" w:hAnsi="Calibri" w:cs="Arial"/>
          <w:b/>
          <w:bCs/>
          <w:sz w:val="24"/>
          <w:szCs w:val="24"/>
        </w:rPr>
        <w:t xml:space="preserve"> (</w:t>
      </w:r>
      <w:r w:rsidR="00B81F51">
        <w:rPr>
          <w:rFonts w:ascii="Calibri" w:hAnsi="Calibri" w:cs="Arial"/>
          <w:b/>
          <w:bCs/>
          <w:sz w:val="24"/>
          <w:szCs w:val="24"/>
        </w:rPr>
        <w:t>dose</w:t>
      </w:r>
      <w:r w:rsidR="00773380" w:rsidRPr="00773380">
        <w:rPr>
          <w:rFonts w:ascii="Calibri" w:hAnsi="Calibri" w:cs="Arial"/>
          <w:b/>
          <w:bCs/>
          <w:sz w:val="24"/>
          <w:szCs w:val="24"/>
        </w:rPr>
        <w:t xml:space="preserve">) </w:t>
      </w:r>
      <w:r w:rsidR="00B81F51">
        <w:rPr>
          <w:rFonts w:ascii="Calibri" w:hAnsi="Calibri" w:cs="Arial"/>
          <w:b/>
          <w:bCs/>
          <w:sz w:val="24"/>
          <w:szCs w:val="24"/>
        </w:rPr>
        <w:t>meses</w:t>
      </w:r>
      <w:r w:rsidRPr="00773380">
        <w:rPr>
          <w:rFonts w:ascii="Calibri" w:hAnsi="Calibri" w:cs="Arial"/>
          <w:b/>
          <w:bCs/>
          <w:sz w:val="24"/>
          <w:szCs w:val="24"/>
        </w:rPr>
        <w:t>.</w:t>
      </w:r>
    </w:p>
    <w:p w14:paraId="706DB780"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3C25982B"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094B8E67" w14:textId="1F36CBB4" w:rsidR="00C27A1E" w:rsidRPr="00A46882" w:rsidRDefault="00C27A1E" w:rsidP="00C27A1E">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32A2C4A9"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295F4690"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722BA82"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773E0B0" w14:textId="1A59EFE9" w:rsidR="00794378" w:rsidRDefault="00C27A1E" w:rsidP="00C27A1E">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53DE9D25" w:rsidR="00260087"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6BB8E12A" w14:textId="77777777" w:rsidR="006652E6" w:rsidRPr="006652E6" w:rsidRDefault="006652E6" w:rsidP="006652E6">
      <w:pPr>
        <w:rPr>
          <w:rFonts w:ascii="Microsoft JhengHei" w:eastAsia="Microsoft JhengHei" w:hAnsi="Microsoft JhengHei" w:cstheme="minorHAnsi"/>
          <w:sz w:val="20"/>
          <w:u w:val="single"/>
        </w:rPr>
      </w:pPr>
      <w:r w:rsidRPr="006652E6">
        <w:rPr>
          <w:rFonts w:ascii="Microsoft JhengHei" w:eastAsia="Microsoft JhengHei" w:hAnsi="Microsoft JhengHei" w:cstheme="minorHAnsi"/>
          <w:sz w:val="20"/>
          <w:u w:val="single"/>
        </w:rPr>
        <w:t>1,048 Aquisição de Equipamentos Agricultura</w:t>
      </w:r>
    </w:p>
    <w:p w14:paraId="2EA2F1E8" w14:textId="77777777" w:rsidR="006652E6" w:rsidRPr="006652E6" w:rsidRDefault="006652E6" w:rsidP="006652E6">
      <w:pPr>
        <w:rPr>
          <w:rFonts w:ascii="Microsoft JhengHei" w:eastAsia="Microsoft JhengHei" w:hAnsi="Microsoft JhengHei" w:cstheme="minorHAnsi"/>
          <w:sz w:val="20"/>
          <w:u w:val="single"/>
        </w:rPr>
      </w:pPr>
      <w:r w:rsidRPr="006652E6">
        <w:rPr>
          <w:rFonts w:ascii="Microsoft JhengHei" w:eastAsia="Microsoft JhengHei" w:hAnsi="Microsoft JhengHei" w:cstheme="minorHAnsi"/>
          <w:sz w:val="20"/>
          <w:u w:val="single"/>
        </w:rPr>
        <w:t>0500 449052 00 00 00 Equipamentos e Material Permanente</w:t>
      </w:r>
    </w:p>
    <w:p w14:paraId="3C272F9E" w14:textId="77777777" w:rsidR="006652E6" w:rsidRPr="006652E6" w:rsidRDefault="006652E6" w:rsidP="006652E6">
      <w:pPr>
        <w:rPr>
          <w:rFonts w:ascii="Microsoft JhengHei" w:eastAsia="Microsoft JhengHei" w:hAnsi="Microsoft JhengHei" w:cstheme="minorHAnsi"/>
          <w:sz w:val="20"/>
          <w:u w:val="single"/>
        </w:rPr>
      </w:pPr>
      <w:r w:rsidRPr="006652E6">
        <w:rPr>
          <w:rFonts w:ascii="Microsoft JhengHei" w:eastAsia="Microsoft JhengHei" w:hAnsi="Microsoft JhengHei" w:cstheme="minorHAnsi"/>
          <w:sz w:val="20"/>
          <w:u w:val="single"/>
        </w:rPr>
        <w:t>0700.05 449052 00 00 00 Equipamentos e Material Permanente</w:t>
      </w:r>
    </w:p>
    <w:p w14:paraId="65B0085F"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 xml:space="preserve">                </w:t>
      </w:r>
    </w:p>
    <w:p w14:paraId="1B93BC93" w14:textId="0846205D"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77BACD73" w14:textId="3F8A288B" w:rsidR="00022216" w:rsidRPr="00360C10" w:rsidRDefault="00022216" w:rsidP="00022216">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468BB93" w14:textId="77777777" w:rsidR="00022216" w:rsidRPr="00BA2A45" w:rsidRDefault="00022216" w:rsidP="00022216">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0F0C78D" w14:textId="77777777" w:rsidR="00022216" w:rsidRPr="00BA2A45" w:rsidRDefault="00022216" w:rsidP="00022216">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0243B33" w14:textId="77777777" w:rsidR="00022216" w:rsidRDefault="00022216" w:rsidP="00022216">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48FFD83D" w14:textId="77777777" w:rsidR="00022216" w:rsidRPr="00BA2A45" w:rsidRDefault="00022216" w:rsidP="00022216">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1A17654B" w14:textId="77777777" w:rsidR="00022216" w:rsidRPr="00BA2A45" w:rsidRDefault="00022216" w:rsidP="00022216">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0E95AC84" w14:textId="77777777" w:rsidR="00022216" w:rsidRPr="00BA2A45" w:rsidRDefault="00022216" w:rsidP="00022216">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1F07F542" w14:textId="77777777" w:rsidR="00022216" w:rsidRPr="00360C10" w:rsidRDefault="00022216" w:rsidP="00022216">
      <w:pPr>
        <w:rPr>
          <w:rFonts w:asciiTheme="minorHAnsi" w:hAnsiTheme="minorHAnsi" w:cstheme="minorHAnsi"/>
          <w:b/>
          <w:sz w:val="24"/>
          <w:szCs w:val="24"/>
        </w:rPr>
      </w:pPr>
    </w:p>
    <w:p w14:paraId="0F58AC63" w14:textId="2F8A85AB" w:rsidR="00022216" w:rsidRPr="00360C10" w:rsidRDefault="00022216" w:rsidP="00022216">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57DA0969" w14:textId="77777777" w:rsidR="00022216" w:rsidRPr="00BA2A45" w:rsidRDefault="00022216" w:rsidP="00022216">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62A7EADE" w14:textId="77777777" w:rsidR="00022216" w:rsidRPr="00BA2A45" w:rsidRDefault="00022216" w:rsidP="00022216">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5EEA2BCD" w14:textId="77777777" w:rsidR="00022216" w:rsidRPr="00BA2A45" w:rsidRDefault="00022216" w:rsidP="00022216">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589F398D" w14:textId="77777777" w:rsidR="00022216" w:rsidRPr="00BA2A45" w:rsidRDefault="00022216" w:rsidP="00022216">
      <w:pPr>
        <w:spacing w:after="120"/>
        <w:jc w:val="both"/>
        <w:rPr>
          <w:rFonts w:ascii="Calibri" w:hAnsi="Calibri"/>
          <w:sz w:val="24"/>
          <w:szCs w:val="24"/>
        </w:rPr>
      </w:pPr>
      <w:r w:rsidRPr="00BA2A45">
        <w:rPr>
          <w:rFonts w:ascii="Calibri" w:hAnsi="Calibri"/>
          <w:b/>
          <w:bCs/>
          <w:sz w:val="24"/>
          <w:szCs w:val="24"/>
        </w:rPr>
        <w:lastRenderedPageBreak/>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1CE7FDEA" w14:textId="6F6FCD82" w:rsidR="00794378" w:rsidRDefault="00022216" w:rsidP="00022216">
      <w:pPr>
        <w:jc w:val="both"/>
        <w:rPr>
          <w:rFonts w:ascii="Calibri" w:hAnsi="Calibri"/>
          <w:szCs w:val="22"/>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r w:rsidR="00794378"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3939625F" w14:textId="46D4F4B4"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05001564" w:rsidR="00094460" w:rsidRPr="00DA6054" w:rsidRDefault="00022216"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31B254AA" w14:textId="0E92BD8E" w:rsidR="001543BB"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r w:rsidRPr="00DA6054">
        <w:rPr>
          <w:rFonts w:ascii="Calibri" w:hAnsi="Calibri"/>
          <w:b/>
          <w:sz w:val="24"/>
          <w:szCs w:val="24"/>
        </w:rPr>
        <w:tab/>
      </w:r>
    </w:p>
    <w:p w14:paraId="5F96C3EF" w14:textId="3C9EC32C" w:rsidR="00094460" w:rsidRPr="00DA6054" w:rsidRDefault="00094460" w:rsidP="006901F8">
      <w:pPr>
        <w:tabs>
          <w:tab w:val="left" w:pos="1134"/>
        </w:tabs>
        <w:spacing w:before="120"/>
        <w:ind w:firstLine="1134"/>
        <w:jc w:val="both"/>
        <w:rPr>
          <w:rFonts w:ascii="Calibri" w:hAnsi="Calibri"/>
          <w:i/>
          <w:sz w:val="24"/>
          <w:szCs w:val="24"/>
        </w:rPr>
      </w:pPr>
      <w:r w:rsidRPr="00DA6054">
        <w:rPr>
          <w:rFonts w:ascii="Calibri" w:hAnsi="Calibri"/>
          <w:b/>
          <w:sz w:val="24"/>
          <w:szCs w:val="24"/>
        </w:rPr>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37446654"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6F7865F"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5384536"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67D640A8" w:rsidR="00353BAC" w:rsidRDefault="00022216"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Pr="002A7294">
        <w:rPr>
          <w:rFonts w:asciiTheme="minorHAnsi" w:hAnsiTheme="minorHAnsi" w:cstheme="minorHAnsi"/>
          <w:sz w:val="24"/>
          <w:szCs w:val="24"/>
        </w:rPr>
        <w:t xml:space="preserve">O prazo de vigência do contrato será de </w:t>
      </w:r>
      <w:r w:rsidR="00812F97">
        <w:rPr>
          <w:rFonts w:asciiTheme="minorHAnsi" w:hAnsiTheme="minorHAnsi" w:cstheme="minorHAnsi"/>
          <w:sz w:val="24"/>
          <w:szCs w:val="24"/>
        </w:rPr>
        <w:t>180</w:t>
      </w:r>
      <w:r w:rsidRPr="002A7294">
        <w:rPr>
          <w:rFonts w:asciiTheme="minorHAnsi" w:hAnsiTheme="minorHAnsi" w:cstheme="minorHAnsi"/>
          <w:sz w:val="24"/>
          <w:szCs w:val="24"/>
        </w:rPr>
        <w:t xml:space="preserve"> (</w:t>
      </w:r>
      <w:r w:rsidR="00812F97">
        <w:rPr>
          <w:rFonts w:asciiTheme="minorHAnsi" w:hAnsiTheme="minorHAnsi" w:cstheme="minorHAnsi"/>
          <w:sz w:val="24"/>
          <w:szCs w:val="24"/>
        </w:rPr>
        <w:t>cento e oitenta</w:t>
      </w:r>
      <w:r>
        <w:rPr>
          <w:rFonts w:asciiTheme="minorHAnsi" w:hAnsiTheme="minorHAnsi" w:cstheme="minorHAnsi"/>
          <w:sz w:val="24"/>
          <w:szCs w:val="24"/>
        </w:rPr>
        <w:t>)</w:t>
      </w:r>
      <w:r w:rsidRPr="002A7294">
        <w:rPr>
          <w:rFonts w:asciiTheme="minorHAnsi" w:hAnsiTheme="minorHAnsi" w:cstheme="minorHAnsi"/>
          <w:sz w:val="24"/>
          <w:szCs w:val="24"/>
        </w:rPr>
        <w:t xml:space="preserve"> dias, contados a partir data da assinatura</w:t>
      </w:r>
      <w:r w:rsidR="00353BAC" w:rsidRPr="00360C10">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5721C9"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1DE03DAC"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37C3D4CB"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bCs/>
          <w:sz w:val="24"/>
          <w:szCs w:val="24"/>
        </w:rPr>
        <w:lastRenderedPageBreak/>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6C032C52"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2B971106"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6937900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71195167" w:rsidR="0005453C" w:rsidRPr="0005453C" w:rsidRDefault="00022216" w:rsidP="0005453C">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05453C">
        <w:rPr>
          <w:rFonts w:ascii="Calibri" w:hAnsi="Calibri"/>
          <w:sz w:val="24"/>
          <w:szCs w:val="24"/>
        </w:rPr>
        <w:t>..............</w:t>
      </w:r>
      <w:r w:rsidR="0005453C" w:rsidRPr="0005453C">
        <w:rPr>
          <w:rFonts w:ascii="Calibri" w:hAnsi="Calibri"/>
          <w:sz w:val="24"/>
          <w:szCs w:val="24"/>
        </w:rPr>
        <w:t xml:space="preserve">, e sob responsabilidade do servidor(a)....... designado(a) pela portaria nº............... </w:t>
      </w:r>
    </w:p>
    <w:p w14:paraId="6F90D7AF" w14:textId="16593746" w:rsidR="0005453C" w:rsidRPr="0005453C" w:rsidRDefault="00022216"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77AA4095"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7CFBD51D" w14:textId="0F115CAC" w:rsidR="009B322C"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281CF34D" w14:textId="77777777" w:rsidR="00162D5E" w:rsidRDefault="00162D5E"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3DC1615F"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w:t>
      </w:r>
      <w:proofErr w:type="spellStart"/>
      <w:r w:rsidR="00260087" w:rsidRPr="00CF4C42">
        <w:rPr>
          <w:rFonts w:asciiTheme="minorHAnsi" w:hAnsiTheme="minorHAnsi" w:cstheme="minorHAnsi"/>
          <w:b/>
          <w:sz w:val="24"/>
          <w:szCs w:val="24"/>
        </w:rPr>
        <w:t>Benke</w:t>
      </w:r>
      <w:proofErr w:type="spellEnd"/>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302B" w14:textId="77777777" w:rsidR="00481C97" w:rsidRDefault="00481C97">
      <w:r>
        <w:separator/>
      </w:r>
    </w:p>
  </w:endnote>
  <w:endnote w:type="continuationSeparator" w:id="0">
    <w:p w14:paraId="2014E388" w14:textId="77777777" w:rsidR="00481C97" w:rsidRDefault="0048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D487" w14:textId="77777777" w:rsidR="00481C97" w:rsidRDefault="00481C97">
      <w:r>
        <w:separator/>
      </w:r>
    </w:p>
  </w:footnote>
  <w:footnote w:type="continuationSeparator" w:id="0">
    <w:p w14:paraId="121647E9" w14:textId="77777777" w:rsidR="00481C97" w:rsidRDefault="0048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6A2" w14:textId="77777777" w:rsidR="00F56795" w:rsidRPr="007252F3" w:rsidRDefault="00F56795" w:rsidP="00F56795">
    <w:pPr>
      <w:pStyle w:val="Cabealho"/>
      <w:ind w:left="1134"/>
      <w:jc w:val="center"/>
      <w:rPr>
        <w:rFonts w:cs="Arial"/>
        <w:sz w:val="28"/>
      </w:rPr>
    </w:pPr>
    <w:bookmarkStart w:id="8" w:name="_Hlk142550703"/>
    <w:bookmarkStart w:id="9" w:name="_Hlk142550704"/>
    <w:bookmarkStart w:id="10" w:name="_Hlk147849683"/>
    <w:bookmarkStart w:id="11" w:name="_Hlk147849684"/>
    <w:r>
      <w:rPr>
        <w:noProof/>
      </w:rPr>
      <w:drawing>
        <wp:anchor distT="0" distB="0" distL="114300" distR="114300" simplePos="0" relativeHeight="251659264" behindDoc="0" locked="0" layoutInCell="1" allowOverlap="1" wp14:anchorId="6E1A138A" wp14:editId="796C8393">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5D7F1761" w14:textId="77777777" w:rsidR="00F56795" w:rsidRPr="007252F3" w:rsidRDefault="00F56795" w:rsidP="00F56795">
    <w:pPr>
      <w:pStyle w:val="Cabealho"/>
      <w:ind w:left="1134"/>
      <w:jc w:val="center"/>
      <w:rPr>
        <w:rFonts w:cs="Arial"/>
        <w:b/>
        <w:sz w:val="32"/>
        <w:szCs w:val="32"/>
      </w:rPr>
    </w:pPr>
    <w:r w:rsidRPr="007252F3">
      <w:rPr>
        <w:rFonts w:cs="Arial"/>
        <w:b/>
        <w:sz w:val="32"/>
        <w:szCs w:val="32"/>
      </w:rPr>
      <w:t>MUNICÍPIO DE PORTO VERA CRUZ</w:t>
    </w:r>
  </w:p>
  <w:p w14:paraId="6FB0DEF8" w14:textId="4B6DCD06" w:rsidR="00F56795" w:rsidRPr="007252F3" w:rsidRDefault="00F56795" w:rsidP="00F56795">
    <w:pPr>
      <w:pStyle w:val="Cabealho"/>
      <w:ind w:left="1134"/>
      <w:jc w:val="center"/>
      <w:rPr>
        <w:rFonts w:cs="Arial"/>
        <w:sz w:val="28"/>
      </w:rPr>
    </w:pPr>
    <w:r w:rsidRPr="007252F3">
      <w:rPr>
        <w:rFonts w:cs="Arial"/>
        <w:sz w:val="28"/>
      </w:rPr>
      <w:t xml:space="preserve">Av. Humaitá, nº 672 – Fone:0xx55 </w:t>
    </w:r>
    <w:r w:rsidR="00270869">
      <w:rPr>
        <w:rFonts w:cs="Arial"/>
        <w:sz w:val="28"/>
      </w:rPr>
      <w:t>2120-</w:t>
    </w:r>
    <w:r w:rsidRPr="007252F3">
      <w:rPr>
        <w:rFonts w:cs="Arial"/>
        <w:sz w:val="28"/>
      </w:rPr>
      <w:t>9200</w:t>
    </w:r>
  </w:p>
  <w:p w14:paraId="6F66BE29" w14:textId="77777777" w:rsidR="00F56795" w:rsidRPr="007252F3" w:rsidRDefault="00F56795" w:rsidP="00F56795">
    <w:pPr>
      <w:pStyle w:val="Cabealho"/>
      <w:ind w:left="1134"/>
      <w:jc w:val="center"/>
      <w:rPr>
        <w:rFonts w:cs="Arial"/>
        <w:sz w:val="28"/>
      </w:rPr>
    </w:pPr>
    <w:r w:rsidRPr="007252F3">
      <w:rPr>
        <w:rFonts w:cs="Arial"/>
        <w:sz w:val="28"/>
      </w:rPr>
      <w:t>CEP 98985 000 – Porto Vera Cruz – RS</w:t>
    </w:r>
  </w:p>
  <w:p w14:paraId="539A24A7" w14:textId="77777777" w:rsidR="00F56795" w:rsidRDefault="00F56795" w:rsidP="00F56795">
    <w:pPr>
      <w:pStyle w:val="Cabealho"/>
      <w:ind w:left="540"/>
      <w:jc w:val="center"/>
      <w:rPr>
        <w:sz w:val="10"/>
        <w:szCs w:val="10"/>
      </w:rPr>
    </w:pPr>
  </w:p>
  <w:bookmarkEnd w:id="8"/>
  <w:bookmarkEnd w:id="9"/>
  <w:bookmarkEnd w:id="10"/>
  <w:bookmarkEnd w:id="11"/>
  <w:p w14:paraId="42C12079" w14:textId="77777777" w:rsidR="003E47FC" w:rsidRPr="00F56795" w:rsidRDefault="003E47FC" w:rsidP="00F567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050C3"/>
    <w:multiLevelType w:val="hybridMultilevel"/>
    <w:tmpl w:val="0BB46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8D4F0E"/>
    <w:multiLevelType w:val="hybridMultilevel"/>
    <w:tmpl w:val="A1AA94E6"/>
    <w:lvl w:ilvl="0" w:tplc="F84CFCB8">
      <w:start w:val="50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4109D"/>
    <w:multiLevelType w:val="hybridMultilevel"/>
    <w:tmpl w:val="8A8C83C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7"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F35605"/>
    <w:multiLevelType w:val="hybridMultilevel"/>
    <w:tmpl w:val="3D44A3E8"/>
    <w:lvl w:ilvl="0" w:tplc="D95E7D3E">
      <w:start w:val="500"/>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9"/>
  </w:num>
  <w:num w:numId="3" w16cid:durableId="216166868">
    <w:abstractNumId w:val="5"/>
  </w:num>
  <w:num w:numId="4" w16cid:durableId="2105026276">
    <w:abstractNumId w:val="6"/>
  </w:num>
  <w:num w:numId="5" w16cid:durableId="964001113">
    <w:abstractNumId w:val="2"/>
  </w:num>
  <w:num w:numId="6" w16cid:durableId="1028917266">
    <w:abstractNumId w:val="7"/>
  </w:num>
  <w:num w:numId="7" w16cid:durableId="1756974932">
    <w:abstractNumId w:val="1"/>
  </w:num>
  <w:num w:numId="8" w16cid:durableId="1873836852">
    <w:abstractNumId w:val="4"/>
  </w:num>
  <w:num w:numId="9" w16cid:durableId="118112809">
    <w:abstractNumId w:val="8"/>
  </w:num>
  <w:num w:numId="10" w16cid:durableId="915700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41B6"/>
    <w:rsid w:val="00005EC9"/>
    <w:rsid w:val="000128B2"/>
    <w:rsid w:val="00022216"/>
    <w:rsid w:val="00025538"/>
    <w:rsid w:val="0003228F"/>
    <w:rsid w:val="000325D3"/>
    <w:rsid w:val="00034C3C"/>
    <w:rsid w:val="00040774"/>
    <w:rsid w:val="000412A3"/>
    <w:rsid w:val="000430A2"/>
    <w:rsid w:val="000460E4"/>
    <w:rsid w:val="0005453C"/>
    <w:rsid w:val="000644DA"/>
    <w:rsid w:val="00070C05"/>
    <w:rsid w:val="00073A3D"/>
    <w:rsid w:val="0007780E"/>
    <w:rsid w:val="000869F0"/>
    <w:rsid w:val="00094460"/>
    <w:rsid w:val="00094554"/>
    <w:rsid w:val="000945D3"/>
    <w:rsid w:val="00097E7A"/>
    <w:rsid w:val="000A0E04"/>
    <w:rsid w:val="000A12A3"/>
    <w:rsid w:val="000B59AE"/>
    <w:rsid w:val="000C27ED"/>
    <w:rsid w:val="000C6EEC"/>
    <w:rsid w:val="000D1CE9"/>
    <w:rsid w:val="000D4650"/>
    <w:rsid w:val="000E19BF"/>
    <w:rsid w:val="000E7470"/>
    <w:rsid w:val="000F241A"/>
    <w:rsid w:val="000F6263"/>
    <w:rsid w:val="00107A23"/>
    <w:rsid w:val="00110AE8"/>
    <w:rsid w:val="00112F3B"/>
    <w:rsid w:val="00127D21"/>
    <w:rsid w:val="00140E0F"/>
    <w:rsid w:val="00141512"/>
    <w:rsid w:val="00153EAF"/>
    <w:rsid w:val="0015435E"/>
    <w:rsid w:val="001543BB"/>
    <w:rsid w:val="00162D5E"/>
    <w:rsid w:val="0016340A"/>
    <w:rsid w:val="00174B17"/>
    <w:rsid w:val="0019462D"/>
    <w:rsid w:val="00194854"/>
    <w:rsid w:val="001A497B"/>
    <w:rsid w:val="001B788C"/>
    <w:rsid w:val="001C5CCA"/>
    <w:rsid w:val="001E53F6"/>
    <w:rsid w:val="001E6A66"/>
    <w:rsid w:val="001F1A4A"/>
    <w:rsid w:val="0020209D"/>
    <w:rsid w:val="002112D2"/>
    <w:rsid w:val="002164F4"/>
    <w:rsid w:val="00221607"/>
    <w:rsid w:val="0022194B"/>
    <w:rsid w:val="002239F2"/>
    <w:rsid w:val="0022613B"/>
    <w:rsid w:val="00227A66"/>
    <w:rsid w:val="00236995"/>
    <w:rsid w:val="00236BE5"/>
    <w:rsid w:val="00241EFB"/>
    <w:rsid w:val="00245AE0"/>
    <w:rsid w:val="00247394"/>
    <w:rsid w:val="0025424F"/>
    <w:rsid w:val="00256D32"/>
    <w:rsid w:val="00260087"/>
    <w:rsid w:val="00261955"/>
    <w:rsid w:val="00266967"/>
    <w:rsid w:val="00267A29"/>
    <w:rsid w:val="00270869"/>
    <w:rsid w:val="00272CAE"/>
    <w:rsid w:val="00274510"/>
    <w:rsid w:val="00275801"/>
    <w:rsid w:val="00281FE2"/>
    <w:rsid w:val="002A7E25"/>
    <w:rsid w:val="002B0E54"/>
    <w:rsid w:val="002B7D79"/>
    <w:rsid w:val="002C5C45"/>
    <w:rsid w:val="002C6BB0"/>
    <w:rsid w:val="002D6788"/>
    <w:rsid w:val="002F0C1C"/>
    <w:rsid w:val="002F5D23"/>
    <w:rsid w:val="002F6C69"/>
    <w:rsid w:val="002F7188"/>
    <w:rsid w:val="003059BD"/>
    <w:rsid w:val="0032286C"/>
    <w:rsid w:val="00326C37"/>
    <w:rsid w:val="00326F03"/>
    <w:rsid w:val="00327EDD"/>
    <w:rsid w:val="003320D6"/>
    <w:rsid w:val="00342D2B"/>
    <w:rsid w:val="00353154"/>
    <w:rsid w:val="00353BAC"/>
    <w:rsid w:val="00360C10"/>
    <w:rsid w:val="00362AFA"/>
    <w:rsid w:val="00376CDF"/>
    <w:rsid w:val="00391EF8"/>
    <w:rsid w:val="0039394C"/>
    <w:rsid w:val="00395D51"/>
    <w:rsid w:val="003A2D39"/>
    <w:rsid w:val="003A34C3"/>
    <w:rsid w:val="003B671B"/>
    <w:rsid w:val="003B6EBB"/>
    <w:rsid w:val="003B7B8C"/>
    <w:rsid w:val="003C09A9"/>
    <w:rsid w:val="003C12D7"/>
    <w:rsid w:val="003C184A"/>
    <w:rsid w:val="003E3B1F"/>
    <w:rsid w:val="003E47FC"/>
    <w:rsid w:val="003F6365"/>
    <w:rsid w:val="00400C30"/>
    <w:rsid w:val="00405C00"/>
    <w:rsid w:val="00413005"/>
    <w:rsid w:val="004162C3"/>
    <w:rsid w:val="004246F7"/>
    <w:rsid w:val="00426F92"/>
    <w:rsid w:val="004323EF"/>
    <w:rsid w:val="00432700"/>
    <w:rsid w:val="00434C61"/>
    <w:rsid w:val="00435701"/>
    <w:rsid w:val="00442EFD"/>
    <w:rsid w:val="00443FEF"/>
    <w:rsid w:val="004519FB"/>
    <w:rsid w:val="00457AA9"/>
    <w:rsid w:val="004651BF"/>
    <w:rsid w:val="00474DBD"/>
    <w:rsid w:val="00481C97"/>
    <w:rsid w:val="00486802"/>
    <w:rsid w:val="00487A51"/>
    <w:rsid w:val="004901CB"/>
    <w:rsid w:val="00490725"/>
    <w:rsid w:val="004A0071"/>
    <w:rsid w:val="004A3D57"/>
    <w:rsid w:val="004A520E"/>
    <w:rsid w:val="004A79E2"/>
    <w:rsid w:val="004B0353"/>
    <w:rsid w:val="004B4D15"/>
    <w:rsid w:val="004B6A8A"/>
    <w:rsid w:val="004C2D42"/>
    <w:rsid w:val="004C2E08"/>
    <w:rsid w:val="004C54D0"/>
    <w:rsid w:val="004C6B03"/>
    <w:rsid w:val="004D699C"/>
    <w:rsid w:val="004E670E"/>
    <w:rsid w:val="00513DA3"/>
    <w:rsid w:val="0052417A"/>
    <w:rsid w:val="00524AA6"/>
    <w:rsid w:val="0052698C"/>
    <w:rsid w:val="0052759D"/>
    <w:rsid w:val="00543F1A"/>
    <w:rsid w:val="00544858"/>
    <w:rsid w:val="00544D96"/>
    <w:rsid w:val="005471D7"/>
    <w:rsid w:val="0056076E"/>
    <w:rsid w:val="00573168"/>
    <w:rsid w:val="005763F8"/>
    <w:rsid w:val="0058031A"/>
    <w:rsid w:val="00582BEF"/>
    <w:rsid w:val="00584B50"/>
    <w:rsid w:val="0059040B"/>
    <w:rsid w:val="005A3C88"/>
    <w:rsid w:val="005A52B8"/>
    <w:rsid w:val="005A5FE2"/>
    <w:rsid w:val="005A69FD"/>
    <w:rsid w:val="005B0A4D"/>
    <w:rsid w:val="005B30E9"/>
    <w:rsid w:val="005B6E98"/>
    <w:rsid w:val="005C3FE2"/>
    <w:rsid w:val="005E3668"/>
    <w:rsid w:val="00622C06"/>
    <w:rsid w:val="00624A4C"/>
    <w:rsid w:val="00640BBF"/>
    <w:rsid w:val="006431DD"/>
    <w:rsid w:val="00660F4D"/>
    <w:rsid w:val="0066209C"/>
    <w:rsid w:val="006652E6"/>
    <w:rsid w:val="00674068"/>
    <w:rsid w:val="00685185"/>
    <w:rsid w:val="00686742"/>
    <w:rsid w:val="006901F8"/>
    <w:rsid w:val="006A3757"/>
    <w:rsid w:val="006A3913"/>
    <w:rsid w:val="006A39A9"/>
    <w:rsid w:val="006A6AAA"/>
    <w:rsid w:val="006C7B33"/>
    <w:rsid w:val="006C7B40"/>
    <w:rsid w:val="006D04A1"/>
    <w:rsid w:val="006E188C"/>
    <w:rsid w:val="006E2680"/>
    <w:rsid w:val="006E2F13"/>
    <w:rsid w:val="006E5FDB"/>
    <w:rsid w:val="006E6F23"/>
    <w:rsid w:val="006F5512"/>
    <w:rsid w:val="006F7CD0"/>
    <w:rsid w:val="0070488B"/>
    <w:rsid w:val="0071165C"/>
    <w:rsid w:val="00711733"/>
    <w:rsid w:val="00715FE0"/>
    <w:rsid w:val="00736E60"/>
    <w:rsid w:val="00740EDF"/>
    <w:rsid w:val="00741208"/>
    <w:rsid w:val="0074641B"/>
    <w:rsid w:val="00754094"/>
    <w:rsid w:val="007626F9"/>
    <w:rsid w:val="00764ABE"/>
    <w:rsid w:val="00773380"/>
    <w:rsid w:val="00774822"/>
    <w:rsid w:val="0077579A"/>
    <w:rsid w:val="00794378"/>
    <w:rsid w:val="00795213"/>
    <w:rsid w:val="00796825"/>
    <w:rsid w:val="0079762A"/>
    <w:rsid w:val="007C29C6"/>
    <w:rsid w:val="007E0989"/>
    <w:rsid w:val="007E5CD9"/>
    <w:rsid w:val="00807CA4"/>
    <w:rsid w:val="00811801"/>
    <w:rsid w:val="00812CC5"/>
    <w:rsid w:val="00812F97"/>
    <w:rsid w:val="00823D35"/>
    <w:rsid w:val="008355B8"/>
    <w:rsid w:val="00837E8E"/>
    <w:rsid w:val="00844938"/>
    <w:rsid w:val="00845A6F"/>
    <w:rsid w:val="00856E6F"/>
    <w:rsid w:val="00861176"/>
    <w:rsid w:val="00863150"/>
    <w:rsid w:val="008646AC"/>
    <w:rsid w:val="0087737B"/>
    <w:rsid w:val="008979F5"/>
    <w:rsid w:val="008A07F7"/>
    <w:rsid w:val="008A6DED"/>
    <w:rsid w:val="008B1693"/>
    <w:rsid w:val="008C002E"/>
    <w:rsid w:val="008C4BE7"/>
    <w:rsid w:val="008D6BC4"/>
    <w:rsid w:val="008E332F"/>
    <w:rsid w:val="008F04AA"/>
    <w:rsid w:val="00901E45"/>
    <w:rsid w:val="009054C3"/>
    <w:rsid w:val="00915254"/>
    <w:rsid w:val="00932726"/>
    <w:rsid w:val="0094589C"/>
    <w:rsid w:val="00961AEF"/>
    <w:rsid w:val="0097313B"/>
    <w:rsid w:val="009809D3"/>
    <w:rsid w:val="00981CAC"/>
    <w:rsid w:val="00984A39"/>
    <w:rsid w:val="00985BB2"/>
    <w:rsid w:val="009A2242"/>
    <w:rsid w:val="009B115B"/>
    <w:rsid w:val="009B322C"/>
    <w:rsid w:val="009C5AAF"/>
    <w:rsid w:val="009D04D0"/>
    <w:rsid w:val="009D27C0"/>
    <w:rsid w:val="009D2A16"/>
    <w:rsid w:val="009D6510"/>
    <w:rsid w:val="009E5792"/>
    <w:rsid w:val="009E5E72"/>
    <w:rsid w:val="009F1976"/>
    <w:rsid w:val="009F59AE"/>
    <w:rsid w:val="009F70E7"/>
    <w:rsid w:val="00A0276F"/>
    <w:rsid w:val="00A04549"/>
    <w:rsid w:val="00A05B90"/>
    <w:rsid w:val="00A16EB4"/>
    <w:rsid w:val="00A35420"/>
    <w:rsid w:val="00A410F4"/>
    <w:rsid w:val="00A45D7E"/>
    <w:rsid w:val="00A61D74"/>
    <w:rsid w:val="00A63C7C"/>
    <w:rsid w:val="00A84D0E"/>
    <w:rsid w:val="00A8602B"/>
    <w:rsid w:val="00A90989"/>
    <w:rsid w:val="00A93E24"/>
    <w:rsid w:val="00AA34CE"/>
    <w:rsid w:val="00AF203B"/>
    <w:rsid w:val="00AF3ABD"/>
    <w:rsid w:val="00B02B23"/>
    <w:rsid w:val="00B03F25"/>
    <w:rsid w:val="00B26117"/>
    <w:rsid w:val="00B4406A"/>
    <w:rsid w:val="00B81F51"/>
    <w:rsid w:val="00B82D5E"/>
    <w:rsid w:val="00B82E6E"/>
    <w:rsid w:val="00B92299"/>
    <w:rsid w:val="00BA41E5"/>
    <w:rsid w:val="00BA7066"/>
    <w:rsid w:val="00BB0329"/>
    <w:rsid w:val="00BC4F04"/>
    <w:rsid w:val="00BC6E5E"/>
    <w:rsid w:val="00BD5126"/>
    <w:rsid w:val="00BD6877"/>
    <w:rsid w:val="00BD7355"/>
    <w:rsid w:val="00BE062F"/>
    <w:rsid w:val="00BE71D6"/>
    <w:rsid w:val="00BE7BD6"/>
    <w:rsid w:val="00C01E70"/>
    <w:rsid w:val="00C0632A"/>
    <w:rsid w:val="00C12A6F"/>
    <w:rsid w:val="00C2258D"/>
    <w:rsid w:val="00C27A1E"/>
    <w:rsid w:val="00C313AB"/>
    <w:rsid w:val="00C33787"/>
    <w:rsid w:val="00C67743"/>
    <w:rsid w:val="00C679F1"/>
    <w:rsid w:val="00C737F7"/>
    <w:rsid w:val="00C76561"/>
    <w:rsid w:val="00C80A4D"/>
    <w:rsid w:val="00C8778B"/>
    <w:rsid w:val="00C93F51"/>
    <w:rsid w:val="00C94C0D"/>
    <w:rsid w:val="00CA0CF1"/>
    <w:rsid w:val="00CD489C"/>
    <w:rsid w:val="00CE48E5"/>
    <w:rsid w:val="00CF4C42"/>
    <w:rsid w:val="00CF6B80"/>
    <w:rsid w:val="00D04D18"/>
    <w:rsid w:val="00D07762"/>
    <w:rsid w:val="00D10A19"/>
    <w:rsid w:val="00D10B1F"/>
    <w:rsid w:val="00D10D29"/>
    <w:rsid w:val="00D12C39"/>
    <w:rsid w:val="00D15FED"/>
    <w:rsid w:val="00D21D79"/>
    <w:rsid w:val="00D22D2F"/>
    <w:rsid w:val="00D23804"/>
    <w:rsid w:val="00D23C8D"/>
    <w:rsid w:val="00D31167"/>
    <w:rsid w:val="00D32958"/>
    <w:rsid w:val="00D32A90"/>
    <w:rsid w:val="00D41DF7"/>
    <w:rsid w:val="00D4689E"/>
    <w:rsid w:val="00D54AA9"/>
    <w:rsid w:val="00D54CAF"/>
    <w:rsid w:val="00D64A41"/>
    <w:rsid w:val="00D671F1"/>
    <w:rsid w:val="00D8192E"/>
    <w:rsid w:val="00D81DE1"/>
    <w:rsid w:val="00D82702"/>
    <w:rsid w:val="00D9614A"/>
    <w:rsid w:val="00DA6054"/>
    <w:rsid w:val="00DB1F56"/>
    <w:rsid w:val="00DB6ACE"/>
    <w:rsid w:val="00DD1486"/>
    <w:rsid w:val="00DE4F56"/>
    <w:rsid w:val="00E01FC4"/>
    <w:rsid w:val="00E203D9"/>
    <w:rsid w:val="00E214AA"/>
    <w:rsid w:val="00E222A3"/>
    <w:rsid w:val="00E33143"/>
    <w:rsid w:val="00E4195F"/>
    <w:rsid w:val="00E41B6C"/>
    <w:rsid w:val="00E532BB"/>
    <w:rsid w:val="00E66603"/>
    <w:rsid w:val="00E709F7"/>
    <w:rsid w:val="00E75F21"/>
    <w:rsid w:val="00E771C2"/>
    <w:rsid w:val="00E83D77"/>
    <w:rsid w:val="00E848C2"/>
    <w:rsid w:val="00E906B9"/>
    <w:rsid w:val="00E97693"/>
    <w:rsid w:val="00EA06FE"/>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239B5"/>
    <w:rsid w:val="00F31375"/>
    <w:rsid w:val="00F37C6F"/>
    <w:rsid w:val="00F40E01"/>
    <w:rsid w:val="00F56795"/>
    <w:rsid w:val="00F81072"/>
    <w:rsid w:val="00F9585B"/>
    <w:rsid w:val="00F96952"/>
    <w:rsid w:val="00FD4C5F"/>
    <w:rsid w:val="00FE28AF"/>
    <w:rsid w:val="00FF5E7B"/>
    <w:rsid w:val="00FF6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 w:type="table" w:styleId="Tabelacomgrade">
    <w:name w:val="Table Grid"/>
    <w:basedOn w:val="Tabelanormal"/>
    <w:uiPriority w:val="39"/>
    <w:rsid w:val="00E331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0041B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538857078">
      <w:bodyDiv w:val="1"/>
      <w:marLeft w:val="0"/>
      <w:marRight w:val="0"/>
      <w:marTop w:val="0"/>
      <w:marBottom w:val="0"/>
      <w:divBdr>
        <w:top w:val="none" w:sz="0" w:space="0" w:color="auto"/>
        <w:left w:val="none" w:sz="0" w:space="0" w:color="auto"/>
        <w:bottom w:val="none" w:sz="0" w:space="0" w:color="auto"/>
        <w:right w:val="none" w:sz="0" w:space="0" w:color="auto"/>
      </w:divBdr>
      <w:divsChild>
        <w:div w:id="350297363">
          <w:marLeft w:val="0"/>
          <w:marRight w:val="0"/>
          <w:marTop w:val="0"/>
          <w:marBottom w:val="0"/>
          <w:divBdr>
            <w:top w:val="none" w:sz="0" w:space="0" w:color="auto"/>
            <w:left w:val="none" w:sz="0" w:space="0" w:color="auto"/>
            <w:bottom w:val="none" w:sz="0" w:space="0" w:color="auto"/>
            <w:right w:val="none" w:sz="0" w:space="0" w:color="auto"/>
          </w:divBdr>
          <w:divsChild>
            <w:div w:id="5524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24</Pages>
  <Words>7400</Words>
  <Characters>39961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47267</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22</cp:revision>
  <cp:lastPrinted>2023-07-03T13:24:00Z</cp:lastPrinted>
  <dcterms:created xsi:type="dcterms:W3CDTF">2023-07-07T12:02:00Z</dcterms:created>
  <dcterms:modified xsi:type="dcterms:W3CDTF">2023-10-20T17:06:00Z</dcterms:modified>
</cp:coreProperties>
</file>