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31971" w14:textId="77777777" w:rsidR="00FF168B" w:rsidRDefault="00FF168B" w:rsidP="00FF168B">
      <w:pPr>
        <w:pStyle w:val="Corpodetexto"/>
        <w:jc w:val="center"/>
        <w:rPr>
          <w:rFonts w:cs="Arial"/>
          <w:b/>
          <w:sz w:val="28"/>
          <w:lang w:eastAsia="pt-PT"/>
        </w:rPr>
      </w:pPr>
      <w:r>
        <w:rPr>
          <w:rFonts w:cs="Arial"/>
          <w:b/>
          <w:sz w:val="28"/>
        </w:rPr>
        <w:t>ANEXO II – MODELO DE PROPOSTA COMERCIAL</w:t>
      </w:r>
    </w:p>
    <w:p w14:paraId="6503E202" w14:textId="77777777" w:rsidR="00FF168B" w:rsidRDefault="00FF168B" w:rsidP="00FF168B">
      <w:pPr>
        <w:pStyle w:val="Corpodetexto"/>
        <w:jc w:val="center"/>
        <w:rPr>
          <w:rFonts w:ascii="Calibri" w:hAnsi="Calibri"/>
          <w:bCs/>
          <w:i/>
          <w:iCs/>
          <w:sz w:val="24"/>
        </w:rPr>
      </w:pPr>
      <w:r>
        <w:rPr>
          <w:rFonts w:ascii="Calibri" w:hAnsi="Calibri"/>
          <w:bCs/>
          <w:i/>
          <w:iCs/>
        </w:rPr>
        <w:t>PREGÃO ELETRÔNICO Nº 13/2024 – TUCUNDUVA/RS</w:t>
      </w:r>
    </w:p>
    <w:p w14:paraId="61025E63" w14:textId="77777777" w:rsidR="00FF168B" w:rsidRDefault="00FF168B" w:rsidP="00FF168B">
      <w:pPr>
        <w:pStyle w:val="Corpodetexto"/>
        <w:jc w:val="center"/>
        <w:rPr>
          <w:rFonts w:ascii="Calibri" w:hAnsi="Calibri"/>
          <w:bCs/>
          <w:sz w:val="28"/>
        </w:rPr>
      </w:pPr>
    </w:p>
    <w:p w14:paraId="32EBD8E1" w14:textId="77777777" w:rsidR="00FF168B" w:rsidRDefault="00FF168B" w:rsidP="00FF168B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IDENTIFICAÇÃO DA PROPONENTE: </w:t>
      </w:r>
    </w:p>
    <w:p w14:paraId="1CEBEC35" w14:textId="77777777" w:rsidR="00FF168B" w:rsidRDefault="00FF168B" w:rsidP="00FF168B">
      <w:pPr>
        <w:pStyle w:val="Default"/>
        <w:rPr>
          <w:rFonts w:ascii="Calibri" w:hAnsi="Calibri"/>
          <w:b/>
          <w:color w:val="auto"/>
        </w:rPr>
      </w:pPr>
    </w:p>
    <w:p w14:paraId="21D17723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RAZÃO SOCIAL DA PROPONENTE________________________________________________</w:t>
      </w:r>
    </w:p>
    <w:p w14:paraId="7BD430EF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CNPJ ______________________________________________________________________</w:t>
      </w:r>
    </w:p>
    <w:p w14:paraId="16663C02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ENDEREÇO__________________________________________________________________</w:t>
      </w:r>
    </w:p>
    <w:p w14:paraId="6B18E3E1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FONE/FAX CONTATO:_________________________________________________________ </w:t>
      </w:r>
    </w:p>
    <w:p w14:paraId="34EB0FB2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</w:p>
    <w:p w14:paraId="38C5FB4D" w14:textId="77777777" w:rsidR="00FF168B" w:rsidRDefault="00FF168B" w:rsidP="00FF168B">
      <w:pPr>
        <w:pStyle w:val="Default"/>
        <w:jc w:val="both"/>
        <w:rPr>
          <w:rFonts w:ascii="Calibri" w:hAnsi="Calibri"/>
          <w:color w:val="auto"/>
        </w:rPr>
      </w:pPr>
      <w:r>
        <w:rPr>
          <w:rFonts w:ascii="Calibri" w:hAnsi="Calibri"/>
          <w:iCs/>
          <w:color w:val="auto"/>
        </w:rPr>
        <w:t>Objeto:</w:t>
      </w:r>
      <w:r>
        <w:rPr>
          <w:rFonts w:ascii="Calibri" w:hAnsi="Calibri"/>
          <w:iCs/>
          <w:color w:val="auto"/>
          <w:sz w:val="22"/>
          <w:szCs w:val="22"/>
        </w:rPr>
        <w:t xml:space="preserve"> </w:t>
      </w:r>
      <w:r>
        <w:rPr>
          <w:iCs/>
          <w:color w:val="auto"/>
        </w:rPr>
        <w:t xml:space="preserve">Registro de preços para eventual aquisição de material ambulatorial, material odontológico e equipamentos, conforme descrição </w:t>
      </w:r>
      <w:r>
        <w:rPr>
          <w:color w:val="auto"/>
        </w:rPr>
        <w:t>abaixo:</w:t>
      </w:r>
    </w:p>
    <w:tbl>
      <w:tblPr>
        <w:tblpPr w:leftFromText="180" w:rightFromText="180" w:vertAnchor="text" w:horzAnchor="page" w:tblpX="945" w:tblpY="313"/>
        <w:tblOverlap w:val="never"/>
        <w:tblW w:w="10149" w:type="dxa"/>
        <w:tblLayout w:type="fixed"/>
        <w:tblLook w:val="0000" w:firstRow="0" w:lastRow="0" w:firstColumn="0" w:lastColumn="0" w:noHBand="0" w:noVBand="0"/>
      </w:tblPr>
      <w:tblGrid>
        <w:gridCol w:w="708"/>
        <w:gridCol w:w="3964"/>
        <w:gridCol w:w="875"/>
        <w:gridCol w:w="1514"/>
        <w:gridCol w:w="1254"/>
        <w:gridCol w:w="1021"/>
        <w:gridCol w:w="813"/>
      </w:tblGrid>
      <w:tr w:rsidR="00FF168B" w14:paraId="52A2F192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98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Item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29D8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Descrição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267F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C18D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Quantidade</w:t>
            </w:r>
            <w:proofErr w:type="spellEnd"/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F32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Marca/Fabricante</w:t>
            </w:r>
            <w:r>
              <w:rPr>
                <w:rFonts w:ascii="Times New Roman" w:hAnsi="Times New Roman"/>
                <w:b/>
                <w:bCs/>
                <w:szCs w:val="22"/>
                <w:lang w:eastAsia="zh-CN" w:bidi="ar"/>
              </w:rPr>
              <w:t>/Modelo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8398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 xml:space="preserve">Valor  </w:t>
            </w:r>
            <w:proofErr w:type="spellStart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Unitário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 xml:space="preserve"> R$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4AA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>Valor  Total</w:t>
            </w:r>
            <w:proofErr w:type="gramEnd"/>
            <w:r>
              <w:rPr>
                <w:rFonts w:ascii="Times New Roman" w:hAnsi="Times New Roman"/>
                <w:b/>
                <w:bCs/>
                <w:szCs w:val="22"/>
                <w:lang w:val="en-US" w:eastAsia="zh-CN" w:bidi="ar"/>
              </w:rPr>
              <w:t xml:space="preserve"> R$</w:t>
            </w:r>
          </w:p>
        </w:tc>
      </w:tr>
      <w:tr w:rsidR="00FF168B" w14:paraId="214F3F3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A55F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0BC1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Abaixador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Língua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Pacote c/ 100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CDCF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6511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2ADC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DEB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CFA6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E51BACD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946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5393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ABAIXADOR DE LINGUA PLÁSTICO COM SABOR INFANTIL PACOTE C/ 100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abaixador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lingua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infantil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plastico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sabor,colorido,embalagem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açucar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contém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latéx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qualquer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substancia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medicamentosa,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sabor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tuti-frutti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dimensões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aproximadas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12,5 x 0,4 x 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0B54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7CE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C86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0EC0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BDA4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61198E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7F84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BAEC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Àcidos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Graxos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A.G.E.)+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Vitamina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A+Vitamina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C/200 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CE8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F9A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44AD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7468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AC7D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5D286E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31A2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E196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ADESIVOS DE NICOTINA 14 MCG CAIXA COM 7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1BE8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7957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DCE3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377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7DDB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34A980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D633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24E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ADESIVOS DE NICOTINA 21 MCG CAIXA COM 7 UNIDAES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A00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3A0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A36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CE8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C73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DDB6EF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6C82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DC2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ADESIVOS DE NICOTINA 7 MCG CAIXA COM 7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1A9A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6CA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538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83C6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2AE0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927C63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C5EC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C035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Destilada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10 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8990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AMP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E13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3A08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1E83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F81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3CFFD06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347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309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Destilada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5ml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FD5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AMP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AB8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8EA6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57BB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C0F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7EDF7E2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AD6F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5073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AGUA OXIGENADA ALMOTOLIA DESCARTÁVEL 10V FRASCO DE 100ML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81C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97CF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D040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130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1224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142518F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B620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B67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25 X 6 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33DC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6F47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DFB0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494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86E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8D7E57B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F87D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AC8A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25 X 7 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0731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B99F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E48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460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BC38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FF809C7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93A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12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D0E3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25 X 8 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40E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A1F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0AE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7146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6C7B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F0980B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BD26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3EC0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13 X 0,45 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3636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90E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FEC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401D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7753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89908EE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11B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C76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20X 5,5MM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2CB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C11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6DB0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8A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7648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2AEB9BF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638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F46C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DESCARTÁVEL 40X12 MM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B092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9D96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551D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FC7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EA2F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B176F6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889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1775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acupuntura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(0,25x40mm), Caixa c/ 100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F75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C509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CB37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D59F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1E1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06EC4B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8D0C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D40F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ALCOOL 70% FRASCO DE 1 LITRO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679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3BF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3A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D67C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617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AE0417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E244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1C82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ALCOOL GEL 70% FRASCO DE 500 GRAMAS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8414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3B1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328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F2AB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6F8B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987BC3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C934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E55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ALGODÃO HIDROFILO 500G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85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068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DFF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E2C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28B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36176A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1AE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EED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Almotolia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transparente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250ml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DA4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70C5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255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BD5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90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B4D39F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DC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9DEF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ATADURA ELÁSTICA 10 CM X 2,2 M PACOTE INDIVIDUAL (BRANCA)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C42E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0BF6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C11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F03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F1B7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378272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55FE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D942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ATADURA ELÁSTICA 12 CM X 2,2 M PACOTE INDIVIDUAL (BRANCA)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8CD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31F2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DD43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D1D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53ED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25BF7C9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3D33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AFE6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ATADURA ELÁSTICA 15 CM X 2,2 M PACOTE INDIVIDUAL (BRANCA)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FC22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896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01D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D68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398D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34B9C41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D858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9608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ATADURA ELÁSTICA 20 CM X 2,2 M PACOTE INDIVIDUAL (BRANCA)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A72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79E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ABBB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B1C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2BF8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88F78D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6322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E88B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ATADURA ELÁSTICA 5 CM X 2,2 M PACOTE INDIVIDUAL (BRANCA)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9A3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ECE0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2B6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3380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7AE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D3CE1C7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B74D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D764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AVENTAL TNT BRANCO, DESCARTÁVEL, GRAMATURA MÍNIMA DE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20 ,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MANGA LONGA COM ELÁSTICO NAS EXTREMIDADES DAS MANGAS E CINTA AJUSTÁVEL NA CINTURA. PACOTE COM 10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F616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87D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5F2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B56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D135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53FCB3E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670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392A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BOLSA COLETORA DE URINA E SECREÇÃO SISTEMA ABERTO.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Sistema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aberto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polietileno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densidade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atóxico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nylon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acoplado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adulto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capacidade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2000ml.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9DA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5139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D431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4F02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C8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7554A2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4C0A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0545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Caixa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coletora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material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perfuro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cortante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papelão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Descarpack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13lt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368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846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C948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A905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0A4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D7C379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C3B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3F00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CAIXA TÉRMICA 12L COM TERMOMETRO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B8C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D40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D86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8EE4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93E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812239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56E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B947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CAIXA TÉRMICA 5L COM TERMOMETRO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C5E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D4B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3E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F383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DA72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255478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0A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7353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CATETER NASAL TIPO ÓCULOS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0A15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9EA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96C8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53F6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EFE0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4E85435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6348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E0B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COMPRESSA CAMPO OPERATÓRIO 45 CM X50 CM PACOTE COM 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77A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9A0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FB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65CE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6C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7E556AD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460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33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24D0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CONCENTRADOR DE OXIGÊNIO TIPO ESTACIONÁRIO. CAPACIDADE DE ATÉ 5 LITROS. 220 VOLTS. GARANTIA MÍNIMA DE 12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251F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E9E8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4BDA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2E8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6EE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37EE85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B24F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68E0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CORTADOR DE UNHA INFANTIL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331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5AE3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92A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CF66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6DDF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217876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F24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248C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CURATIVO ALGINATO DE CALCIO E SODIO 10CM X 10CM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E38C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1A1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4BE3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27BE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9308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2E12EBC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35F5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ECC9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CURATIVO HIPOALERGÊNICO ADULTO CAIXA COM 500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C0AF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33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F3F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4378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74A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DE24CFB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AD1D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1F6E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CURATIVO HIPOALERGÊNICO INFANTIL CAIXA COM 500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90FA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A1B1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DF54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A04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847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F9876E2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FEFF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55B6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Detergente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enzimático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hospitalar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remoção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matéria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orgânica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5lt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F55C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9ABD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187E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7A95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7B8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56E0E1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5B1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3603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Digliconato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Clorexidine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2%,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solução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tensoativos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conjunto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escova-esponja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DF34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B66A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CF4E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CD1A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F92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ED0A9C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DC27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97DC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Dispositivo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infusão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intravenosa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scalp nº 21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B50D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83F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7E96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E6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FBE9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5D610D6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5D8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8131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Dispositivo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infusão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intravenosa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scalp nº 23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2030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B01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F15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55E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5F21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DD0EC9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0B4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8011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Dispositivo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infusão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intravenosa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scalp nº 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8A5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6A1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E42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861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D27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D621347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A89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D57D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ESCOVA CERVICAL GINECOLOGICA DESCARTÁVEL,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824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FB2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A51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068F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72D5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42794AB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A73F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B20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ESFIGMOMANÔMETRO ANEROIDE.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Esfigmomanômetro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aneroide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manguito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pêra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látex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braçadeira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confeccionada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tecido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antialérgico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fecho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velcro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manômetro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resistência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dotada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blindagem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protetora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contra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desregularem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ou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choques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registro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ANVISA.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9F5A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1FC7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FDB5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7E9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FC2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E6D24D9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F48A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3E5B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Esparadrapo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10 cm x 4,5 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Individual c/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Proteção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FB7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1422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4CCB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E081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9D13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1F78B5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B4CD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637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ESPÁTULA DE AYRE PACOTE C/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AF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6A29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747C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72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ED0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ECDBF46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9B2B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9169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ESPECULO VAGINAL DESCARTAVEL G.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Espéculo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Vaginal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PVX com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parafuso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inserido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estéril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individualmente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G, com 43mm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distal, 36mm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proximal e 116mm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eixo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longitudinal dos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elementos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articulados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2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4034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EC0F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E8F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B95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2AE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EBF48A9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A97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5D7B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ESPECULO VAGINAL DESCARTAVEL M.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Espéculo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Vaginal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PVX com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parafuso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inserido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estéril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individualmente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M, com 33mm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distal, 30mm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proximal e 116mm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eixo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longitudinal dos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elementos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articulados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2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168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99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3913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F1B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1769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881508F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3521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F5E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ESPECULO VAGINAL DESCARTAVEL P.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Espéculo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Vaginal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PVX com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parafuso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inserido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estéril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individualmente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P, com 29mm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distal, 24mm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proximal e 110mm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eixo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longitudinal dos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elementos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articulados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2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659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39D4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4B33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AF3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949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27020C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4BA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F070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Estetoscópio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Adulto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Tipo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duplo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auscultador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C9A3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401C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4D6B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DA60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8722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B2931B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742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35D5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Nylon nº 2.0,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24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FCE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2222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EC3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B13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712C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764613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15D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0044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Nylon nº 3.0,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24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4D0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587D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619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604E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6DA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6EC39E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2CB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3213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Nylon nº 4.0,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24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EF8A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6E4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FCD4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26C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225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B7267F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6467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9D3C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Nylon nº 5.0,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c/24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ECB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920F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176A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1818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27C2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C9AD12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A7F1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567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Nylon nº 6.0,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c/24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40D8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7453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714A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94C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75F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7B07D5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6D1E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EA99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Fita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adesiva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para Autoclave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19mm X 30m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CBB3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6A05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128E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175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DD8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236056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5F56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47F9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FITA CIRURGICA 10CM X 4,5M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03B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A16F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0F0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4F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BE1E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EC33227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A19E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FC84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FITA MICROPOROSA BRANCA, DIMENSÃO 10CM X 4,5 MT C/ CAPA DE PROTEÇÃO INDIVIDUAL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3D33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BBDE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017B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B6D9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77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751A45A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7C4B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2129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Fita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Microporosa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branca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dimensão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12,5mm x 10 mt c/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Individual.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Aquorepelente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a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fibras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viscose, resina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massa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adesiva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à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poliacrilato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hipoalérgico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1207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6A8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E169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4D2F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B47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7017CBC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B107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DA0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Fita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Microporosa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branca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dimensão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25mm x 10 mt c/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Individual: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Aquorepelente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a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fibras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viscose, resina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massa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adesiva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à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poliacrilato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hipoalérgico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2241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5EE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4984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F07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40DC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460D11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124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95A2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FIXADOR CITOLÓGICO SPRAY FRASCO COM 30ML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375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18E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E1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3F93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CBDF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66428F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800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390B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GAZE PIELSANA ÓLEO SACHET ESTÉRIL 7,5X7,5 CM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3A6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FE0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CE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A64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23FB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EEDB730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4C7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ADB3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GAZE QUEIJO 13 FIOS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HIDRÓFILA ,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FIO 100% ALGODÃO, SENDO COMPOSTA POR 3 DOBRAS E 8 CAMADAS NO FORMATO 91X91CM. ROLO DE 91M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0E0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7FA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12AB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FC04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F9CC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C892B7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977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64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6736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GAZE COMPRESSA PRONTA 10 CM X 10 CM 13 FIOS PACOTE COM 500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090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1D84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34FB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3E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B33A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66A38B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6567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1D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Gel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condutor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ultrassom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incolor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inodoro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pH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neutro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gorduroso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facilmente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removível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1000mL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9DB2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96D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B2E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9A4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392F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2CABE4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EB1A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2201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HASTES DESCARTÁVEIS COTONETES CAIXA COM 75UN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61D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5378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480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F9AD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42CC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6C61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1781B72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31DD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655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HIDROGEL ALGINATO BISNAGA COM 85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Hidrogel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alginato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bisnaga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85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gramas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9C40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31F0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515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CA77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040F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1B84F4C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993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952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INDICADOR BIOLÓGICO 24H À VAPOR P/ AUTO CLAVE CAIXA COM 10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794E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8F6C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106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012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05A6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6825EEA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6ED7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0429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IODOPOLIVIDONA A 10%, SOL AQUOSA 100ML, ALMOTOLIA DESCARTÁVEL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8B28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3DB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B3AD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C8F3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EED4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93703C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1CD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1C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LAMINA DE BISTURI N° 15 CAIXA C/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B2AC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4384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FF9E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BB0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CF60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CE81D6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964D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EA0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LÂMINAS PARA MICROSCOPIA 26X76MM, ESPESSURA1.0 A 1.2, BORDA FOSCA LAPIDADA, CAIXA C/ 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75C7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41AB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219F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6AF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5C6C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556119B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CF97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5C0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LANCETA ESTÉRIL PARA LANCETADORES (VERIFICAÇÃO DA GLICEMIA CAPILAR), 28G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B1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EC0E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C829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9C42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7C17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17EA06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E28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EB8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LENÇOL DESCARTAVEL DE PAPEL ROLO 70CM X 50M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1041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7DDD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5A2E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8053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CBB6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689E11E" w14:textId="77777777" w:rsidTr="00117D28">
        <w:trPr>
          <w:trHeight w:val="23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C99E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866B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 NITRÍLICA AZUL TAMANHO M.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Luva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nitrílica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azul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M;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pó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procedimentos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cirurgico;luva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segurança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confeccionada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borracha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nitrílica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superfície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microtexturizada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pulverização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amido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ambidestra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deve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o ca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impresso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100und,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contendo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externamente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dados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identificação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procedência,data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fabricação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prazo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registro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ministério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saúde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certificado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aprovação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ministério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trabalho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E.P.I.caixa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100 und.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95EB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42D7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1CA2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5D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7DD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42FFE29" w14:textId="77777777" w:rsidTr="00117D28">
        <w:trPr>
          <w:trHeight w:val="86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111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28D5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 NITRÍLICA AZUL TAMANHO P.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Luva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nitrílica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azul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P;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pó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procedimentos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cirurgico;luva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segurança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confeccionada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borracha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nitrílica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superfície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microtexturizada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pulverização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amido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ambidestra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deve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o ca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impresso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100und,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contendo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externamente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dados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identificação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procedência,data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fabricação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prazo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registro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ministério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saúde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certificado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aprovação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ministério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trabalho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E.P.I.caixa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100 und</w:t>
            </w:r>
            <w:r>
              <w:rPr>
                <w:rFonts w:ascii="Times New Roman" w:hAnsi="Times New Roman"/>
                <w:szCs w:val="22"/>
                <w:lang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582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AFAB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687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2891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1C64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8BEF871" w14:textId="77777777" w:rsidTr="00117D28">
        <w:trPr>
          <w:trHeight w:val="1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547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56C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procedimento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cirúrgico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G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100.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látex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borracha natural 100%,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presença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pó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bioabsorvível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Reduzido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índice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proteínas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resíduos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químicos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Ambidestras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punhos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reforçados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resistentes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perfurações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rasgos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62D8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D3DD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ABBA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897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CFEF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65C4A9D" w14:textId="77777777" w:rsidTr="00117D28">
        <w:trPr>
          <w:trHeight w:val="1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DA4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C67E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procedimento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cirúrgico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100.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látex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borracha natural 100%,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presença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pó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bioabsorvível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Reduzido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índice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proteínas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resíduos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químicos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Ambidestras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punhos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reforçados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resistentes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perfurações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rasgos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A0D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52E3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A9C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D985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9311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BC4FC41" w14:textId="77777777" w:rsidTr="00117D28">
        <w:trPr>
          <w:trHeight w:val="1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696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DA9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procedimento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cirúrgico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100.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Base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látex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borracha natural 100%,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presença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pó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bioabsorvível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Reduzido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índice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proteínas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resíduos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químicos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Ambidestras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punhos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reforçados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resistentes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perfurações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rasgos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80A8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9923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733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B44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85F8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F538F7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376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F886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Luvas n° 7 par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Estéril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10DD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DE2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2B48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57C8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667A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F0FBC4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B69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FAC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Luvas n° 7,5 par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Esteril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6D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14D8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760A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93C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8FA1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CADE0A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7650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BD16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LUVAS Nº 6,5 PAR ESTERIL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C382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3EA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C3D7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E7B5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735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E18C892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A55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49ED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MÁSCARA CIRÚRGICA TRIPLA DESCARTÁVEL COM ELÁSTICO, CAIXA COM 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DEDC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BF1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9A58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EED6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744D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678DC8B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3421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A1C0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MÁSCARA DESCARTÁVEL KN95 CAIXA COM 20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3206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FB93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013C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424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BC9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C27CFA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A07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65C5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Papel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Crepado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p/ Auto Clave 30 x 30 cm c/ 500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23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C1FE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0E52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46CF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4874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A25547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63C0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A4DE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Papel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Crepado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p/ Auto Clave 50 x 50 cm c/ 500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C9EC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4AAD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AAC7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6E0B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8A38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17D252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659C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0285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PAPEL PARA ECG 216X30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8C97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643C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330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B934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B4D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3AE2526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628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1E64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Pote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coletor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urina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- 80 ml 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transparente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136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3E3F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DE96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EF5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38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49B1A8C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3E2B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D845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SACO BRANCO LEITOSO PARA LIXO CONTAMINADO, COM IDENTIFICAÇÃO, CAPACIDADE DE 30LT,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9D4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CACA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8DEB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5982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0EE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326498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64A2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74CC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SERINGA DESCARTÁVEL 10ML S/ AGULHA BICO SLIP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3D6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7DE6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CBEC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0E26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E6D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F048EB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08DB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90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8DFF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SERINGA DESCARTÁVEL 20ML S/ AGULHA BICO SLIP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4318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40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C68E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1D4C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D25E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11E20A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42DB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9BB0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SERINGA DESCARTÁVEL 3 ML S/ AGULHA BICO SLIP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848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2D56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1CE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6F9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753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FB629B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5C9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AC4C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SERINGA DESCARTÁVEL 5ML S/ AGULHA BICO SLIP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AE6E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9B8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AE13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F29D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5DB2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F4C8AC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E9B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D1D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SERINGA BICO CATETER 60ML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C267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B37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A5F4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56EF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F13E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FD8555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4845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55F6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Seringa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Descartável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Insulina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Agulha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100 UI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A115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81A7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E5C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0DB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698F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90BAE6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ABB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CABD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SONDA URETRAL N° 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D8D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43C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199D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856B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3F42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E9C228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8A0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49FE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SORO FISIOLÓGICO DE 100 ML 0,9% SISTEMA FECHADO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85D8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E03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3AD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D45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05C2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359465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7CB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47C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SORO FISIOLÓGICO DE 250 ML 0,9% SISTEMA FECHADO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A97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A66A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1BA9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0E2B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568F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80E1C6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D4E4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FDFB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Termômetro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Clínico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DIGITAL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7447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EE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E29C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E1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A258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32C072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3B6D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B1F4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TESOURA CURVA AÇO INOX CIRÚRGICA 11 CM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B4B9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E28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24CD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B32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BAA9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F218B3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A06C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3DEC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Teste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rápido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gravidez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7911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66D7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2FC1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157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6644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71705A3" w14:textId="77777777" w:rsidTr="00117D28">
        <w:trPr>
          <w:trHeight w:val="30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5FF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ACDB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TESTE RÁPIDO DENGUE NS1.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TESTE RÁPIDO DENGUE NS1 -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Ensaio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imunocromatográfico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detecção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qualitativa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antígeno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da Dengue (NS1),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amostras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humanas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soro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plasma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ou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sangue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total.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Sensibilidade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95%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especificidade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95%,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registro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Anvisa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O teste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deve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possibilitar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obrigatoriamente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coleta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punção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digital.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leitura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resultado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deve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ser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permitida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um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prazo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ultrapasse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minutos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Deve ser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providos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todos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acessórios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necessários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realização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incluindo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se for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dispositivo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teste,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solução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tampão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pipeta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coleta da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amostra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instruções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18 meses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entrega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2CF0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E236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00B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93CA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7A5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7252E4F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3A9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4C72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TOUCA DESCARTÁVEL SANFONADA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757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F115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9694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9DDB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B32B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62AC42F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5D6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1DD9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TUBO EXTENSOR DE LATEX N° 200 P/ GARROTE ROLO COM 15 METROS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E7A9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D38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0E85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582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998E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2A81943" w14:textId="77777777" w:rsidTr="00117D28">
        <w:trPr>
          <w:trHeight w:val="10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50DC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D4DF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TUBO PARA COLETA TAMPA ROXA EDTA K3. 5ML. CAIXA COM 100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Tubo com EDTA,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recomendado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provas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hematológicas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coagulação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.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Estéril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vácuo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modelos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adulto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pediátrico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Capacidade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5ml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tubos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13x75mm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ou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13x100mm com gel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separador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Provido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borracha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protetora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Rótulos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informações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técnicas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lote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fabricante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esterilização.Material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plástico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2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anos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43CE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0D9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671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9CC7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529F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AF4BDB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DF71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AF0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TUBO SEM ADITIVO 13 X 75 MM 5ML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930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043E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990C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4851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099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9FE2A6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E6AE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8C9F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VASELINA LIQUIDA 100ML, ALMOTOLIA DESCARTÁVEL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991E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F1E2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038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53CF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B14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010C91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153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4E05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Equipo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Macro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Gotas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F23E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148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D876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C30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5BA8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1ACFD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F7C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11F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SORO FISIOLÓGICO 500ML SISTEMA FECHADO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CC37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36F7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194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300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C4CC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D6E75C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3C7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618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SORO GLICOFISIOLÓGICO 500ML SISTEMA FECHADO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937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71B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04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0B4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EE1F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F96385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81E1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836C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ASPIRADOR NASAL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AF80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A7FD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7E7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744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8BE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2EC05A4" w14:textId="77777777" w:rsidTr="00117D28">
        <w:trPr>
          <w:trHeight w:val="23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C972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FB7C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ÁCIDO FOSFÓRICO A 37% EMBALAGEM COM 03 SERINGAS DE 2,5ML: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fosfórico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gel 37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cento. gel de base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aquosa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contendo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ácido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fosfórico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37. gel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viscosidade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propriedade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tixotrópica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corante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azul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facilita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visualização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controle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durante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aplicação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possuir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boa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afinidade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o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permite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remoção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após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condicionamento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e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escorra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local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aplicado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03 seringas de 2,5 ml e 3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ponteiras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aplicação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AAD8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0ED0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1706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29B0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2336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D5A0D73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0FA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B13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ADESIVO DENTINÁRIO FOTOPOLIMERIZÁVEL, MONOCOMPONENTE PARA ESMALTE/DENTINA, COM COMBINAÇÃO DE PRIMER E ADESIVO EM UM ÚNICO FRASCO CONTENDO PARTÍCULAS DE CARGA DE 5 NN, QUE REPRESENTA 10 % DE SEU PESO. RENDIMENTO: ATÉ 280 GOTAS. SOLVENTE À BASE DE ÁGUA E ÁLCOOL.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891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705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9573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6AB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DF69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5BC2E0B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29B4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C4DA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ADESIVO SINGLE BOND UNIVERSAL 3M EMBALAGEM DE 5,6ML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C15D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19C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047E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3E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6B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0D101F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225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C60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AFASTADOR DE MINESSOTA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B445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040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DA07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2007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801F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ACD6E5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4CC9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028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CURTA CX. C/100 UN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1C0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386C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DC3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ABB8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7DC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59641C3" w14:textId="77777777" w:rsidTr="00117D28">
        <w:trPr>
          <w:trHeight w:val="1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EEAF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95DD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AGULHA GENGIVAL PARA USO ODONTOLÓGICO DE AÇO INOXIDÁVEL, DE UTILIZAÇÃO DESCARTÁVEL, TAMANHO 27G LONGA, DIMENSÃO (MM) 35 X 0,40, ESTÉRIL, ADAPTAÇÃO PERFEITA PARA CARPULE. CAIXA COM 100 UNIDADES.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13B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DA4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8F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023A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4888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D4FC012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5C1D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9189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AGULHA PARA SUTURA 17 MM, CIRCUNFERÊNCIA TRIANGULAR, </w:t>
            </w: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3/8 DE CÍRCULO COM FIO NYLON 4/0- 24 ENVOLOPES.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0C0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76B1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55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A07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359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3B15D2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84B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B7B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Alavanca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extraçao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4A6B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BA04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0A4D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152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9807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B48596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41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119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6CA5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Alveolótomo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5E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7B27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670D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3103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1E55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6FD9F28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9B42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22FB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Amalgamador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odontológico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  modo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operaçao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digital,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permite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todos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modelos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cápsulas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silencioso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e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limpeza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voltagem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127/220V,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frequencia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50/60 Hz,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temporizador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eletrônico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dentre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4200 a 4550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oscilaçoes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minuto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tampa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proteçao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acrílico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transparente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alto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impacto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chave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geral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luminosa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painel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E36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F935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340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D4F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988B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688FFA7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F857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102F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ANESTESICO INJETAVEL COM VASOCONSTRITOR LIDOCAINA HCL 2% COM EPINEFRINA1:100.000 EMBALAGEM COM 50 TUBETES TRAZENDO OS DADOS DE IDENTIFICACAO DO MATERIAL NUMERO DO LOTE PRAZO DE VALIDADE E REGISTRO NO MINISTERIO DA SAUDE. DEVE POSSUIR PRAZO DE VALIDADE MÍNIMA DE 1 ANO NO MOMENTO DE ENTREGA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E56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F014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FB88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63F4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6376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6794923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86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D5F3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ANESTESICO INJETAVEL COM VASOCONSTRITOR MEPIVACAINA 2% COM NORADRENALINA 1:100.000 EMBALAGEM COM 50 TUBETES TRAZENDO OS DADOS DE IDENTIFICACAO DO MATERIAL NUMERO DO LOTE PRAZO DE VALIDADE E REGISTRO NO MINISTERIO DA SAUDE. DEVE POSSUIR PRAZO DE VALIDADE MÍNIMA DE 1 ANO NO MOMENTO DE ENTREGA.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BAC0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2A4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E22F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0FEE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D5B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F17D720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7890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085B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ANESTESICO INJETAVEL COM VASOCONSTRITOR PRILOCAINA 2% COM FEIPRESSINA 1:100.000 EMBALAGEM COM 50 TUBETES TRAZENDO OS DADOS DE IDENTIFICACAO DO MATERIAL NUMERO DO LOTE PRAZO DE VALIDADE E REGISTRO NO MINISTERIO DA SAÚDE. DEVE POSSUIR PRAZO DE VALIDADE MÍNIMA DE 1 ANO NO MOMENTO DE ENTREGA.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5C15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67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98E8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D7D1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520C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904D2A0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4B64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124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1787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ANESTESICO INJETAVEL SEM VASOCONSTRITOR A BASE DE CLORIDRATO DE LIDOCAINA A 2%(LIDOSTESIN) EMBALAGEM COM 50 TUBETES TRAZENDO OS DADOS DE IDENTIFICACAO DO MATERIAL NUMERO DO LOTE PRAZO DE VALIDADE E REGISTRO NO MINISTERIO DASAUDE. DEVE POSSUIR PRAZO DE VALIDADE MÍNIMA DE 1 ANO NO MOMENTO DE ENTREGA.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8442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C5A5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2E6A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7FBE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6ED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FCE9C8E" w14:textId="77777777" w:rsidTr="00117D28">
        <w:trPr>
          <w:trHeight w:val="12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122C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F562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ANESTESICO TOPICO POMADA 20% COM 12 G DE BENZOCAINA SABOR TUTTI FRUTI TRAZENDO OS DADOS DE IDENTIFICACAO DO MATERIAL NUMERO DO LOTE PRAZO DE VALIDADE E REGISTRO NO MINISTERIO DA SAUDE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7E7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A962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ED1B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1711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C5D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41970A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8F82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416A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BABADOR DESCARTÁVEL PACOTES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4F60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E64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6B83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5FE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C2D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D7DDAEE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5AA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A3F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BANDA MATRIZ 5MM.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BANDA MATRIZ 5MM C/ 50 CM.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D18C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BEF7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A76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83DC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F48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D08EFD8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4B32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9BF1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BICARBONATO DE SÓDIO PARA PROFILAXIA ORAL COM GRANULOMETRIA FINA, FRASCO COM 500 GR EM SABORES VARIADOS. VALIDADE MÍNIMA DE UM ANO NO MOMENTO DA ENTREGA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428E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2CA9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2C91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4C4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3BF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A95B1D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5FF8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5BA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1012 HL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ED02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DC2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2A8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9B90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C52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0A4F69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55B0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088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1014 HL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13B1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410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459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4C44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F57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BE75F9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45A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501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1016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B8AC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6F19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01CA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72B5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6CD8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1D55D9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A78C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80CD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1016 HL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13D7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FE24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7EA9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BE2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B1F8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4A4A9A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3C0F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DD70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1018 HL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E52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CF7B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F25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8925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662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6E172C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D1ED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20A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3118 FF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AA5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7E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F416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DEAA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F223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58F925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BFB8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C4FD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3203 FF ALTA ROTACAO DIAMANTADA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FCBF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17D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5BA9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4976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08AF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7373A3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524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EBE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4138 F ALTA ROTACAO DIAMANTADA E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C81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D1AE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DB9A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81C2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DC26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51874B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1193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00BA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ACABAMENTO FINO 2200 F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C990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8F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02D3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DF3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61B7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7FD72E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FA6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F1EA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ACABAMENTO FINO 3118 F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8989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3504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B38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E24C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83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437472D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E0C3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139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877D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ACABAMENTO FINO 3195 FF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990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E2D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37A8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FE6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73AC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C6CD40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2637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140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799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BAIXA ROTAÇÃO ESFÉRICA Nº 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8852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EC5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2F65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141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8B88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DD8ACD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F3CC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C750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BAIXA ROTAÇÃO ESFÉRICA Nº 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1ED8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2FE9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C809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66D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B35B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CB4C7B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45A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9917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BAIXA ROTAÇÃO ESFÉRICA Nº 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EE5C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2428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E64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0ECA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2FF9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4A264A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E41E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D18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DE BAIXA ROTAÇÃO ESFÉRICA Nº 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DBC2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B4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52D8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FAD1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0358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4BD0DE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D74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F51D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DIAMANTADA 1012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10D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67FC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13C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7C1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84BB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6CC0A4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7A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E6E8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DIAMANTADA 1014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382F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5227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010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370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B3B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B851D26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20C3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26D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DIAMANTADA 3118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BABF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FE8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5BB4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E666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BBF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C9C2DA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BE9E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595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DIAMANTADA 3195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1CDC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EF73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04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45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243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4F9B14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9FA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8F1A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DIAMANTADA 3195 F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A76E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0EF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13BC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EE3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7587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8A2FB1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21D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149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7452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BROCA ZECKRIA 191 Z- USO CIRÚRGICO.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42A8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05C9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C63F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30E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D4D8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FD082EC" w14:textId="77777777" w:rsidTr="00117D28">
        <w:trPr>
          <w:trHeight w:val="23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A30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2804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CADEIRA ODONTOLÓGICA COMPLETA (EQUIP/SUGADOR/REFLETOR).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com 5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terminais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cabeceira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articulada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comando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base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botao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equipo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acoplado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manual,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refletor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monofocal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(20.000 LUX),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cuba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confeccionada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porcelana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/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cerâmica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, com 1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ponta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unidade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auxiliar, com 1(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caneta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rotaçao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1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caneta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baixa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rotaçao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estofada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forro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courvin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verde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tensão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220 volts.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Garantia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12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F397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C941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A65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D8CE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11E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4D51EC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58B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6910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CANETA DE ALTA ROTAÇÃO PARA USO ODONTOLÓGICO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5ECB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807E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3B1F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FE99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00B0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A7233C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BB54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73D7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CANETA DE BAIXA ROTAÇÃO PARA USO ODONTOLÓGICO (CONTRA - ÂNGULO)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DC6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1A3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6868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94A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999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A27C21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4CE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448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CARIOSTÁTICO 12% FRASCO COM 10ML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A171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50C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0D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DE80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B159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582C92B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D680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C006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CIMENTO A BASE DE HIDROXIDO DE CALCIO RADIOPACO PARA CAPEAMENTO PULPAR E FORRAMENTO PROTETOR, DE FACIL MANIPULACAO. EMBALAGEM CONTENDO 1 TUBO DE PASTA BASE (13 G) E 1 TUBO DE PASTA CATALIZADORA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( 11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>G), TRAZENDO OS DADOS DE IDENTIFICACAODO PRODUTO PROCEDENCIA NUMERO DE LOTE DATA DE VALIDADE E NUMERO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8239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95BB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BCB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6A3E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80F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2D5D2ED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420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155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C98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CIMENTO À BASE DE IONÔMERO DE VIDRO PARA RESTAURAÇÃO DENTAL, APRESENTADO NA FORMA DE PÓ (FRASCO COM 10 GRAMAS) E LÍQUIDO – ÁCIDO POLIACRÍLICO (UM FRASCO COM 8 ML, COMPOSIÇÃO BÁSICA: VIDRO DE ALUMINOFLUORSILICATO, ÁCIDO POLICARBOXÍLICO, FLUORETO DE CÁLCIO E ÁGUA.EMBALAGEM DEVE CONTER UM FRASCO DE PÓ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B029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086C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F1AD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4A94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FE5F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0DF771F" w14:textId="77777777" w:rsidTr="00117D28">
        <w:trPr>
          <w:trHeight w:val="20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AFA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4868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CIMENTO ENDODÔNTICO A BASE DE ÓXIDO DE ZINCO E EUGENOL. POSSUI FINA GRANULAÇÃO, PROPORCIONANDO UMA MISTURA HOMOGÊNEA, CREMOSA, SEM GRUMOS E COM UM PERFEITO ESCOAMENTO, TEMPO DE TRABALHO A 37°C É DE APROXIMADAMENTE 20 MINUTOS, PERMITINDO EVENTUAIS CORREÇÕES DURANTE A OPERAÇÃO. EMBALAGEM CONTENDO DADO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A330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5482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A0A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5998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0BEA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A45E1FE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9A14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DD3E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CIMENTO CIRURGICO ODONTOLÓGICO SEM EUGENOL, INDICADO PARA PROCEDIMENTOS PERIODONTAIS E CIRUGICOS. KIT COM DUAS BISNAGAS, SENDO UMA CATALISADORA COM 90 G E UMA PASTA BASE COM 90 G. TRAZENDO OS DADOS DE IDENTIFICACAODO PRODUTO PROCEDENCIA NUMERO DE LOTE DATA DE VALIDADE E NUMERO DEREGISTRO NO MINISTER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7F37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7AF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3CC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D50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8E1A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4FD394E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B9F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A420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CIMENTO PARA PREENCHIMENTO TEMPORÁRIO DE CAVIDADE, 25 G (OBTURADOR PROVISÓRIO, SEM EUGENOL).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388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02F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88B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675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9722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FB67686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C37D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6BFB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COMPRESSOR ODONTOLOGICO.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MOTOR 2 HP - FLUXO DE AR 290L/MIN - 220 VOLTS. GARANTIA MÍNIMA DE 12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4D6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EB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C8B4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7E0E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14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F8D3DD1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CFD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A564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CONDICIONADOR ÁCIDO PARA ESMALTE E DENTINA A BASE DE ÁCIDO FOSFÓRICO A 37 %, EM GEL, KIT DE 3 SERINGAS DE 2,5ML CADA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D85A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CAAD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3A24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186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C6C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850ABE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97B5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E126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CREME DENTAL 90G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594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32FC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D01E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E79C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45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C50BB85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09D3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CBD1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CUNHA ANATÔMICA DE MADEIRA EMBALAGEM COM 100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CUNHA ANATÔMICA DE MADEIRA, </w:t>
            </w: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INTERDENTAL, COR NATURAL. EMBALAGEM COM 100 UNIDADES.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01C2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633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976B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D63B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8339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69E2FF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69A9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61C7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CURETA DE LUCAS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F4AF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B22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066C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351A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1704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73A8E6D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3B39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E321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CURETAS PERIODONTAL MCCALL NÚMERO 13-14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3EAE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77E4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3517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9118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1627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5529E1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6AB5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8D85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CURETAS PERIODONTAIS TIPO MCCALL Nº 5-6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14FD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903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6CAB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C0A4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21A9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066985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E1F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E75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DIGLUCONATO DE CLOREXIDINA 0,12 %. FRASCO COM 250ML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8466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0A7F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7A4F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63A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D18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E051D9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F091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C75C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DISCO DE CARBURUNDUM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EEC2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7132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77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E0D7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7708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6D4338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D4AA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5BAD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DISCO DIAMANTADO DUPLA FACE 22 MM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E941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0E1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DA37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4993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5EDE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3A2786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8E5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B1A3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DISCOS SORTIDOS DE ÓXIDO DE ALUMINÍO SOF LEX. KIT COM 120 DICOS SORTIDOS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8F01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E985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7051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1CA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2FF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1AD297E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1E0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FF32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 AUTOSELANTE PARA ESTERILIZAÇÃO 150 MM X 250 MM. CONTENDO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7C2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6F12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45F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55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AF74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07FE651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CAB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6F01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 AUTOSELANTE PARA ESTERILIZAÇÃO 70MM X 230MM. CONTENDO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5E79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182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8B78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8B1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B0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62A42E0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38E0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CDC9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 AUTOSELANTE PARA ESTERILIZAÇÃO 90 MM X 260 MM. CONTENDO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767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AB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63D9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6524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F48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7C05D0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4768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3C2C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ENVELOPE PARA ESTERILIZAÇÃO AUTOSSELANTE 7 X 23 CM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42C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78C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667D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6C5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9FE5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6C54740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D99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3A8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ENVELOPE PARA ESTERILIZAÇÃO AUTOSSELANTE 90 MM X 260 MM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22B2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7C7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7E6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1EE7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77AF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304CA4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B1CD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E65F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ESCAVADOR DE DENTINA Nº 17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A399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09B5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5377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ECE8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56D7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C27383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655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CEE9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ESCAVADOR DE DENTINA Nº 18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9AF8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EDED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15C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6EA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D82F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4EC54FF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39B8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32B7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ESCOVA DE DENTES ADULTO MACIA COM CERDAS DE NYLON MACIAS OU MEDIAS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84E3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C0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A5B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BD7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70DE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977516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56F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1DDE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ESCOVA DE DENTES INFANTIL MACIA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9DCA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AD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0040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E6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8DBD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A2A2281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AA50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179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9B16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ESCOVA DE ROBSON CERDAS BRANCAS MACIAS PARA CONTRA ÂNGULO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3DD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C4C4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629B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0BA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9D1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10E2DB7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A9E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28D4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ESPÁTULA DE RESINA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38E4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025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3FD6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D045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BCEE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CE9F2F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CBA9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F2F6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ESPÁTULA DE TITANIO Nº 1 P/ RESINA COMPOSTA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9BE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31C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B6CB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76E4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1E3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FD2409D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65B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CE69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ESPÁTULA DE TITANIO Nº 2 P/ RESINA COMPOSTA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7D34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208B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522D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71C4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3A44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3802D71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94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588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Espelho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bucal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plano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número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05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C92E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C5E5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B29C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CE1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66DD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680E742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C103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6980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Espelho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forma de dente.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de 16,5cm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X 9 cm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2DE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153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82A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D17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E730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BCFBE3C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49C8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185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C0C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EVIDENCIADOR DE PLACA BACTERIANA FRASCO COM 120 PASTILHAS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8FE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76E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43FD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0DD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3B5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3DF84E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F0E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46A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EXTIRPA NERVOS 25 MM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A36D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64BC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5757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541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ADC3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3C6012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22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9485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FACE SHILD PROTETOR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FACIAL(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>ESCUDO FACIAL)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A2C1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73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1063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851E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A262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A393DF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7195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43F8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FIO DE SUTURA COM AGULHA 4-0 DE NAYLON CAIXA COM 24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6E45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52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5764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662F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B4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FC71895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AC4E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189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1D20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FIO DENTAL.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com resina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termoplástica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resiste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desfiamento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desliza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suavemente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50 metros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2274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9FAD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872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672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80F7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688A49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6F4B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7734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FIO DENTAL EM EMBALAGEM DE 500M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B10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B316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291D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78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8DBE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3FDC96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F7B9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4386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FIO RETRATOR GENGIVAL 250 METROS NÃO IMPREGNADO # 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583C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CCBB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F4F2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D06D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CB80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C054764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53A5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C942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FIO RETRATOR GENGIVAL 250 METROS NÃO IMPREGNADO # 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C162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B81C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A44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E664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7737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947F9B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092C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D92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FITA CREPE TERMO – SENSÍVEL ROLO COM 30 METROS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56B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ED28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EA8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8FC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C97C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826EE1F" w14:textId="77777777" w:rsidTr="00117D28">
        <w:trPr>
          <w:trHeight w:val="10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30F4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E336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FITA PARA OCLUSÃO / PAPEL ARTICULAR CARBONO DUPLA FACE AZUL/PRETO E VERMELHO, ESPESSURA 0,02 MILÍMETROS E 10 CENTÍMETROS DE COMPRIMENTO POR FOLHA. BLOCO COM 12 FOLHAS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6754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BL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EA2A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A36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49DB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408E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4C0680C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9F18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BE5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FLÚOR GEL PARA APLICAÇÃO TÓPICA 1,23 % DE ÍON FLUORETO NEUTRO, SABORES VARIADOS POTE COM 200ML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55B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POT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00B1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750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B0AF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0BF1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AAA595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443C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9756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Fórceps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inox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número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150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99B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AE7E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F805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BEB1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5B4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ADB644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2B5B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266D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Fórceps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inox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número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151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0A19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338D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8E2B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EEA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82DA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0DE98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231F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3791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Fórceps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inox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número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18 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4A1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843D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E9A7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C2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AA23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FDCAFB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3C55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199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8AE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Fórceps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inox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número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65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E3E3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D72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009C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F4A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B71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ED161AF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D298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F5FE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HEMOSPON ESPONJA HEMOSTATICA DE COLAGENO HIDROLIZADO ESTERILIZADO E EMBALADO EM BLISTER INDIVIDUAL. CAIXA COM 10 UNIDADES.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034A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FF86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9612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212C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739C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AECEA5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D6C3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343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HEMOSTÁTICO USO ODONTOLÓGICO.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8678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8D8E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5B92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C359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03BA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086FE6A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79F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E57D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HIDROXIDO DE CALCIO P.A PO APRESENTADO SOB FORMA DE PÓ ACONDICIONADO EM FRASCO COM 10 GRAMAS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909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5027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A63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13FA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DCC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15268AF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AD17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3B65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HIPOCLORITO DE SÓDIO 1% FRASCO DE 1 LITRO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748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0575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3CD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E056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2E5B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01BADE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6A99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4B92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IONÔMETRO DE VIDRO RESTAURADOR EMBALAGEM COM 10 GRAMAS DE PÓ E 8 ML DE LÍQUIDO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10F4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3CA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EB2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B106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265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2C15CA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1A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205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988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 ALAVANCAS SELDIN ADULTO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094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D806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4AAF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B51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72A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8CAABC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B1EF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0F14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 ALAVANCAS SELDIN INFANTIL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637E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C128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EBA6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2C01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FF9A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497A2DE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CDF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065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LENÇOL DE BORRACHA 13,5 X 13,5 CM CAIXA COM 26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CFF4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9D0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4C2A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C02D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5D63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59606C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19E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EAB6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LIMA TIPO KERR 15X40 21MM CAIXA COM 6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26B4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9787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FAE7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51CB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C752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8CCA8C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8B9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EA38F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LIMA TIPO KERR N° 25 MM CAICA COM 6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56E2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FB9C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667B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F88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953B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B252D5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3E7A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F50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LUPA DE AUMENTO PARA CABEÇA COM FOTÓFORO 2.5 X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4AA5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7DBC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6DA5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80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9A9D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6C08F5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329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36A4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LUVAS DE PROCEDIMENTO NITRÍLICA SEM PÓ - PP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FF74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83C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8ED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D7E7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A02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17D869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46C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89E8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Luvas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Plástica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pacote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c/ 100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6978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F106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E48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3DF7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EE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829728A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433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E727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LUVAS PP PARA PROCEDIMENTOS NAO ESTERIL CONFECCIONADA EM LATEX CAIXA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9F38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07A0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54AC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D35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3888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FF1E76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C0D9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35F6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MASCARA DESCARTÁVEL PACOTE COM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0000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E184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6792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2450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F28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C679B5D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0456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40EA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MATRIZ DE ACO 5 MM BANDA MATRIZ EM ACO INOXIDAVEL DE 0,05MMX5MM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4303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B2D9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FB6E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830E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8F33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5B1E5DE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0077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416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MATRIZ DE ACO 7MM BANDA MATRIZ EM ACO INOXIDAVEL DE 0,05MMX7MM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499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9D8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68BB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AB7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8640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1AE73E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252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A292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MATRIZ DE AÇO PRÉ CURVADA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98AC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E6E7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12B4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5ADB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703E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005964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0AEB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CA2B6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MATRIZ DE POLIESTER EMBALAGEM COM 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0B5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DFB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A85B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99E7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1304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7A9A36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2886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219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4E6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MICROBRUSC (PONTAS APLICADORAS DESCARTÁVEIS)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88D3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EE95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BD2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352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CBC8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EE02765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F1CE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C73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OBTURADOR PROVISÓRIO: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OBTURADOR PROVISORIO PARA CURATIVO, COR BRANCA, EMBALAGEM 25G, REGISTRO NA ANVISA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8E41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264E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B33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C875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132A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D8197C9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456E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60C6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ÓLEO LUBRIFICANTE ALTA E BAIXA ROTAÇÃO FRASCO COM 200 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7498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B8B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6B80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EC26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5C05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477D13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8D85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0E8D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OLEO SPRAY P/ CANETA DE BAIXA ROTACAO FRASCO DE 200 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220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40B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235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3BFF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7D23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3EF03B0" w14:textId="77777777" w:rsidTr="00117D28">
        <w:trPr>
          <w:trHeight w:val="18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1C09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13C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PAPEL CARBONO 12 MICRAS EMBALAGEM COM 12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PAPEL CARBONO 12 MICRAS - Super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fino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maior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precisão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desencadeia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reflexos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mandibulares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distorce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 mordida.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Produz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marcas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consistentemente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nítidas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fáceis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interpretar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forma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marcas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falsas.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Estende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-se, mas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quebra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Ótima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deformação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plástica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48D5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FAF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C52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8B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2540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9AB3553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3AA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0BA1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PASTA PARA ACABAMENTO E POLIMENTO EMBALAGEM COM 01 </w:t>
            </w: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SERINGA DE 3 GRAMAS + UMA PONTA APLICADORA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0DE7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2BB8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18E3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9180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057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B4A6709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6B5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908E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PASTA PROFILATICA 90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PASTA PROFILATICA - ODONTOLÓGICO - COM FLÚOR - BISNAGA DE 90 GRAMAS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6D5A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B57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A1B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44B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0D0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8EE7CF2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FA59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0DCE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KIT PEDAL ACIONAMENTO ELÉTRICO TORNEIRA PARA PEDAL 220V ACOMPANHA BICA DE TORNEIRA MEDIDAS BICA ALTURA: 26 </w:t>
            </w: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CM,LARGURA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>: 23CM, ALTURA AREJADOR 16 CM ACIONADORDE PEDAL ELÉTRICO PARA TORNEIRA DE INOX COM BICA ALTA. GARANTIA MÍNIMA DE 12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B9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KIT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486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5D6D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FEEB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6B36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CD3B78A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1EA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135E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PINÇA CLÍNICA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E9A9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D84B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A70D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7158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FC2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38512E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512A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8A11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PINCÉIS MICROBRUSHES FINO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2A9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42CB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4292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B40E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62E2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B61EBC2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795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229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CCC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PINCEIS MICROBRUSHES REGULAR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1AD0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26E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A718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2DD5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A93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F84D87C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505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CCB7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PINCÉIS MICROBRUSHES EXTRA FINO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5332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7F9C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5D78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ACA0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498C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2E8B1BE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20BF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25B3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PLACA DE VIDRO DE 15 CM POR 07 CM E COM ESPESSURA DE 6MM PARA MANIPULAR MATERIAIS ODONTOLOGICOS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1842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790B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81F8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70B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909C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DD1B1D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7A47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C0B1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PLÁSTICO FILME DE PVC 28 CM X 30 M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175B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E1F4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0EA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31E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FE4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5470AA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881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1549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PONTAS SILICONADAS PARA ACABAMENTO DE RESINA COMPOSTA CAIXA COM 12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6D8D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A25C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CD9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3E27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A32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D3F1A43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0695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5B26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PORTA AGULHA MAYO HEGER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AE38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7DE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CD2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4260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DFD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7C3DF55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F706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073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POTE DAPPEN PLÁSTICO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8D2A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6CB3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597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9266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3A31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20B7D5D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B61A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EDA4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POTE DAPPEN VIDRO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7B02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CB2E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751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0515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3E9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6003330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46E6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C4D9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RESINA COMPOSTA FLUIDA BISNAGA DE 2,5 GRAMAS COM 5 PONTAS APLICADORAS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89FF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CF2D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DE9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8311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EE83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366F2C8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8C0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B064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RESINA FLOW MICROHÍBRIDA RADIOPACA, DE MÉDIA VISCOSIDADE, FOTOPOLIMERIZÁVEL. COR A2, BISNAGA DE 2,5G CADA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ED69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AC06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45E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981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391A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AB2186E" w14:textId="77777777" w:rsidTr="00117D28">
        <w:trPr>
          <w:trHeight w:val="2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CB0F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239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79B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RESINA MICROHIBRIDA COR A1 EMBALAGEM COM 4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RESINA MICROHIBRIDA COR A1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à base de bis-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vidro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bário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aluminio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pré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polimerizadas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resinas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micro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hibrida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fotopolimerizável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fluorescência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efeito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camaleão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 xml:space="preserve">pela carga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microglass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manipulação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rápida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pegajosa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propriedades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fisicas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transmissibilidade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liberação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recarregável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 seringa com 4g.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39C6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4E2D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BC8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17B1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AE8C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3893D06" w14:textId="77777777" w:rsidTr="00117D28">
        <w:trPr>
          <w:trHeight w:val="2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FF58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AED0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RESINA MICROHIBRIDA COR A2 EMBALAGEM COM 4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RESINA MICROHIBRIDA COR A2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à base de bis-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vidro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bário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aluminio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pré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polimerizadas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resinas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micro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hibrida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fotopolimerizável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fluorescência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efeito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camaleão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pela carga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microglass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manipulação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rápida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pegajosa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propriedades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fisicas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transmissibilidade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liberação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recarregável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 seringa com 4g.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B76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CE6A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4E4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D3A8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A6DF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4C2D1B0" w14:textId="77777777" w:rsidTr="00117D28">
        <w:trPr>
          <w:trHeight w:val="32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6F40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CC37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RESINA MICROHIBRIDA COR A3 EMBALAGEM COM 4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RESINA MICROHIBRIDA COR A3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à base de bis-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vidro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bário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aluminio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pré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polimerizadas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resinas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micro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hibrida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fotopolimerizável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fluorescência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efeito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camaleão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pela carga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microglass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manipulação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rápida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pegajosa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propriedades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fisicas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transmissibilidade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liberação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recarregável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 seringa com 4g.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00B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CD58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7B25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C26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3E8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E4964F4" w14:textId="77777777" w:rsidTr="00117D28">
        <w:trPr>
          <w:trHeight w:val="2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3095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9C4CA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RESINA MICROHIBRIDA COR A3,5 EMBALAGEM COM 4 GRAMAS.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RESINA MICROHIBRIDA COR A3,5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à base de bis-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vidro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bário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aluminio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pré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polimerizadas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resinas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micro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hibrida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fotopolimerizável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fluorescência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efeito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camaleão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composta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pela carga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microglass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manipulação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fácil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rápida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pegajosa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propriedades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fisicas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particulas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transmissibilidade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radiopaca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liberação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fluoretos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recarregável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Embalagem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1 seringa com 4g.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5B1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655C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6682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6490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B84F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47BD777" w14:textId="77777777" w:rsidTr="00117D28">
        <w:trPr>
          <w:trHeight w:val="1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C15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F817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ROLETES DE ALGODÃO PACOTE COM 100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>: ROLETES DE ALGODÃO DE USO ODONTOLÓGICO PARA ISOLAMENTO DE CAMPO DE FORMATO CILÍNDRICO(ROLINHOS) MACIO, PRESADO HIDROFILICO. PACOTE COM 100 ROLINHOS. VALIDADE MINÍMA 36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A24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FF3B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290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462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08F6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F80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10E4BCE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5C44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902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Seringa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carpule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inox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dobrável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refluxo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FA56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1E5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ABDF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71F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E981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C7ABD7D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EB5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62ED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SINDESMÓTOMO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7CB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E888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84E2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A0C7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D588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198D500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43AF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6749D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Sonda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exploradora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79EF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6A9E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1DCB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165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015B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050152D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46B9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9502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SPRAY PARA TESTE DE VITALIDADE ( -50º) 200ML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446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98A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5A7D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3C76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5A96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7C53753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953D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30A2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SUGADOR DE SALIVA PLASTICO DESCARTAVEL PACOTE COM 40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9048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ECB9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61E8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DE86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881B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538D71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4FE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249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4311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SUGADOR(</w:t>
            </w:r>
            <w:proofErr w:type="gramEnd"/>
            <w:r>
              <w:rPr>
                <w:rFonts w:ascii="Times New Roman" w:hAnsi="Times New Roman"/>
                <w:szCs w:val="22"/>
                <w:lang w:val="en-US" w:eastAsia="zh-CN" w:bidi="ar"/>
              </w:rPr>
              <w:t>DRENO DE SUCÇÃO) WA PACOTE COM 40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CA25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CC22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1A7F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4847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BBB9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56D000D9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0668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9DC0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TACA DE BORRACHA PARA CONTRA ANGULO MACIA PEQUENA USO ODONTOLIGICO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9C43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85DA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C8416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42C5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D24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1026309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5AA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A852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Tesoura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Iris curva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pequena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12 cm,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287D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18A16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3F1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F372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CEE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F9A4A04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E386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4D2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Tesoura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Iris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pequena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12 cm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aço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inoxidável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749F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DC4E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A309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96C0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3427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D75B163" w14:textId="77777777" w:rsidTr="00117D28">
        <w:trPr>
          <w:trHeight w:val="7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6536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253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1328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TIRA ABRASIVA AÇO DE ACO 6 MM PARA ACABAMENTO DE RESTAURACAO DE AMALGAMA PACOTE COM 12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8C9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F88D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27F9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5C6F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F6015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B45813A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2FFC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254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3755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TIRAS ABRASIVAS DE AÇO 4MM X 140 MM PACOTE COM 12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AC3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3A3B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94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D3BA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5BBFA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91E8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152B811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79E4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255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0084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TIRAS DE LIXA PARA ACABAMENTO E POLIMENTO(GROSSA/MÉDIA) CAIXA COM 150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A6D9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A7B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CCB7B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6FD4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EA31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3255B00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257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256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51B8B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TIRAS DE POLIESTER PACOTE COM 50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E85E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2CF2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9AF0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957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03D8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2219D50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C73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257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6ABD9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TOUCA DESCARTAVEL PACOTE COM 100 UNIDADES.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TNT,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elástico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sanfonado</w:t>
            </w:r>
            <w:proofErr w:type="spellEnd"/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B76C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88D0E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826F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3D4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8B62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752CD3BB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CCC0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lastRenderedPageBreak/>
              <w:t>258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CB4DC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TRICRESOLFORMALINA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34738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00D60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E1A8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B9F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ACDF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648A80E9" w14:textId="77777777" w:rsidTr="00117D28">
        <w:trPr>
          <w:trHeight w:val="4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39C47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259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F26A3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ULTRASSOM ODONTOLÓGICO COM JATO DE BICARBONATO.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Descrição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adicional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bomba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peristáltica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2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reservatórios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Acompanham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equipamento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pontas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T1, T2, T3 e T4.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Aparelho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reservatórios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independente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Um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(500 ml) e outro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líquido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irrigante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(350 ml);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Reservatório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bicarbonato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confeccionado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ABS;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ajusteno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painel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sensível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preciso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potência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fluxo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refrigeração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alta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frequência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ponta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ativa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formando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fina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névoa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que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haja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gotejamento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ajuste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potência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ultrassom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linear entre 0% e 100%,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sugestão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regulagem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conforme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o modo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(Geral, Endo e Perio);Pedal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acionamento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único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; entradas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água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tamanhos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diferentes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evitar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ligações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invertidas;60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VA;Voltagem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Bivolt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127 / 220V;Consumo: 0,45A;Pressão de entrada de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ar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60 a 80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PSI;Frequência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ultrassom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32.000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Hz;Dimensões:Altura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24,0 cm;Comprimento24,0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cm;Largura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21,8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cm.Peso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equipamento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: 3,1 Kg,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Garantia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zh-CN" w:bidi="ar"/>
              </w:rPr>
              <w:t>mínima</w:t>
            </w:r>
            <w:proofErr w:type="spellEnd"/>
            <w:r>
              <w:rPr>
                <w:rFonts w:ascii="Times New Roman" w:hAnsi="Times New Roman"/>
                <w:szCs w:val="22"/>
                <w:lang w:val="en-US" w:eastAsia="zh-CN" w:bidi="ar"/>
              </w:rPr>
              <w:t xml:space="preserve"> de 12 meses.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02B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64B72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13A7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DEB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33FFD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4F6E5358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46B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260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56D7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CIANOCRILATO DE METILA, COLA INSTANTANEA, FRASCO 20 G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46F5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FR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4D81B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590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42FE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8FCF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3A38F928" w14:textId="77777777" w:rsidTr="00117D28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0444A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261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8A540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LÂMINAS DE BISTURI Nº12 CAIXA C/ 100 UNIDADES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83DF9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E5C5C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2CA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1C64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10491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  <w:tr w:rsidR="00FF168B" w14:paraId="08E1C4A6" w14:textId="77777777" w:rsidTr="00117D28">
        <w:trPr>
          <w:trHeight w:val="52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3C23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262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EE4EE" w14:textId="77777777" w:rsidR="00FF168B" w:rsidRDefault="00FF168B" w:rsidP="00117D28">
            <w:pPr>
              <w:jc w:val="both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COMPRESSA DE GAZES 7,5 X 7,5 PACOTE COM 100 GRAMAS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4C9D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PAC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E7D1" w14:textId="77777777" w:rsidR="00FF168B" w:rsidRDefault="00FF168B" w:rsidP="00117D28">
            <w:pPr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E3362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63D8C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02F3" w14:textId="77777777" w:rsidR="00FF168B" w:rsidRDefault="00FF168B" w:rsidP="00117D28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5841D9C3" w14:textId="77777777" w:rsidR="00FF168B" w:rsidRDefault="00FF168B" w:rsidP="00FF168B">
      <w:pPr>
        <w:pStyle w:val="Default"/>
        <w:jc w:val="center"/>
        <w:rPr>
          <w:rFonts w:ascii="Calibri" w:hAnsi="Calibri"/>
          <w:color w:val="auto"/>
        </w:rPr>
      </w:pPr>
    </w:p>
    <w:p w14:paraId="714BF64A" w14:textId="77777777" w:rsidR="00FF168B" w:rsidRDefault="00FF168B" w:rsidP="00FF168B">
      <w:pPr>
        <w:pStyle w:val="Default"/>
        <w:rPr>
          <w:bCs/>
          <w:color w:val="auto"/>
        </w:rPr>
      </w:pPr>
      <w:r>
        <w:rPr>
          <w:bCs/>
          <w:color w:val="auto"/>
        </w:rPr>
        <w:t>Prazo de validade da proposta: 60 (sessenta) dias.</w:t>
      </w:r>
    </w:p>
    <w:p w14:paraId="0A3456AB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</w:p>
    <w:p w14:paraId="14ED9340" w14:textId="77777777" w:rsidR="00FF168B" w:rsidRDefault="00FF168B" w:rsidP="00FF168B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Local e data</w:t>
      </w:r>
    </w:p>
    <w:p w14:paraId="7936A968" w14:textId="77777777" w:rsidR="00FF168B" w:rsidRDefault="00FF168B" w:rsidP="00FF168B">
      <w:pPr>
        <w:pStyle w:val="Corpodetexto"/>
        <w:jc w:val="center"/>
        <w:rPr>
          <w:rFonts w:ascii="Calibri" w:hAnsi="Calibri"/>
          <w:bCs/>
          <w:sz w:val="24"/>
          <w:szCs w:val="22"/>
        </w:rPr>
      </w:pPr>
      <w:r>
        <w:rPr>
          <w:rFonts w:ascii="Calibri" w:hAnsi="Calibri"/>
          <w:bCs/>
          <w:szCs w:val="22"/>
        </w:rPr>
        <w:t>_____________________________</w:t>
      </w:r>
    </w:p>
    <w:p w14:paraId="410DEC99" w14:textId="77777777" w:rsidR="00FF168B" w:rsidRDefault="00FF168B" w:rsidP="00FF168B">
      <w:pPr>
        <w:pStyle w:val="Corpodetexto"/>
        <w:jc w:val="center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>Nome e Assinatura do Responsável</w:t>
      </w:r>
    </w:p>
    <w:p w14:paraId="6DEBB8B3" w14:textId="77777777" w:rsidR="00B74BFB" w:rsidRDefault="00B74BFB"/>
    <w:sectPr w:rsidR="00B74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E9A1E7"/>
    <w:multiLevelType w:val="singleLevel"/>
    <w:tmpl w:val="83E9A1E7"/>
    <w:lvl w:ilvl="0">
      <w:start w:val="1"/>
      <w:numFmt w:val="lowerRoman"/>
      <w:suff w:val="space"/>
      <w:lvlText w:val="%1)"/>
      <w:lvlJc w:val="left"/>
      <w:pPr>
        <w:ind w:left="-42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 w15:restartNumberingAfterBreak="0">
    <w:nsid w:val="A4E66283"/>
    <w:multiLevelType w:val="multilevel"/>
    <w:tmpl w:val="A4E66283"/>
    <w:lvl w:ilvl="0">
      <w:start w:val="18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75EECBD"/>
    <w:multiLevelType w:val="singleLevel"/>
    <w:tmpl w:val="B75EECBD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FF0D3D"/>
    <w:multiLevelType w:val="multilevel"/>
    <w:tmpl w:val="7CFF0D3D"/>
    <w:lvl w:ilvl="0">
      <w:start w:val="1"/>
      <w:numFmt w:val="upperRoman"/>
      <w:lvlText w:val="%1-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3410">
    <w:abstractNumId w:val="3"/>
  </w:num>
  <w:num w:numId="2" w16cid:durableId="1952743348">
    <w:abstractNumId w:val="4"/>
  </w:num>
  <w:num w:numId="3" w16cid:durableId="1988781592">
    <w:abstractNumId w:val="2"/>
  </w:num>
  <w:num w:numId="4" w16cid:durableId="2088258456">
    <w:abstractNumId w:val="0"/>
  </w:num>
  <w:num w:numId="5" w16cid:durableId="1194533983">
    <w:abstractNumId w:val="1"/>
  </w:num>
  <w:num w:numId="6" w16cid:durableId="3283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8B"/>
    <w:rsid w:val="00B74BFB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3E9F"/>
  <w15:chartTrackingRefBased/>
  <w15:docId w15:val="{2BF9999B-50C6-4377-92E8-DF8E2AD9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8B"/>
    <w:pPr>
      <w:spacing w:after="0" w:line="240" w:lineRule="auto"/>
    </w:pPr>
    <w:rPr>
      <w:rFonts w:ascii="Arial" w:eastAsia="SimSun" w:hAnsi="Arial" w:cs="Times New Roman"/>
      <w:kern w:val="0"/>
      <w:szCs w:val="20"/>
      <w:lang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168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F16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F168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F168B"/>
    <w:pPr>
      <w:keepNext/>
      <w:numPr>
        <w:ilvl w:val="6"/>
        <w:numId w:val="1"/>
      </w:numPr>
      <w:tabs>
        <w:tab w:val="left" w:pos="0"/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168B"/>
    <w:rPr>
      <w:rFonts w:ascii="Calibri Light" w:eastAsia="Times New Roman" w:hAnsi="Calibri Light" w:cs="Times New Roman"/>
      <w:b/>
      <w:bCs/>
      <w:kern w:val="32"/>
      <w:sz w:val="32"/>
      <w:szCs w:val="32"/>
      <w:lang/>
      <w14:ligatures w14:val="none"/>
    </w:rPr>
  </w:style>
  <w:style w:type="character" w:customStyle="1" w:styleId="Ttulo2Char">
    <w:name w:val="Título 2 Char"/>
    <w:basedOn w:val="Fontepargpadro"/>
    <w:link w:val="Ttulo2"/>
    <w:rsid w:val="00FF168B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/>
      <w14:ligatures w14:val="none"/>
    </w:rPr>
  </w:style>
  <w:style w:type="character" w:customStyle="1" w:styleId="Ttulo3Char">
    <w:name w:val="Título 3 Char"/>
    <w:basedOn w:val="Fontepargpadro"/>
    <w:link w:val="Ttulo3"/>
    <w:rsid w:val="00FF168B"/>
    <w:rPr>
      <w:rFonts w:ascii="Calibri Light" w:eastAsia="Times New Roman" w:hAnsi="Calibri Light" w:cs="Times New Roman"/>
      <w:b/>
      <w:bCs/>
      <w:kern w:val="0"/>
      <w:sz w:val="26"/>
      <w:szCs w:val="26"/>
      <w:lang/>
      <w14:ligatures w14:val="none"/>
    </w:rPr>
  </w:style>
  <w:style w:type="character" w:customStyle="1" w:styleId="Ttulo7Char">
    <w:name w:val="Título 7 Char"/>
    <w:basedOn w:val="Fontepargpadro"/>
    <w:link w:val="Ttulo7"/>
    <w:rsid w:val="00FF168B"/>
    <w:rPr>
      <w:rFonts w:ascii="Times New Roman" w:eastAsia="SimSun" w:hAnsi="Times New Roman" w:cs="Times New Roman"/>
      <w:b/>
      <w:spacing w:val="14"/>
      <w:kern w:val="0"/>
      <w:sz w:val="24"/>
      <w:szCs w:val="20"/>
      <w:lang/>
      <w14:ligatures w14:val="none"/>
    </w:rPr>
  </w:style>
  <w:style w:type="character" w:styleId="Refdenotadefim">
    <w:name w:val="endnote reference"/>
    <w:rsid w:val="00FF168B"/>
    <w:rPr>
      <w:vertAlign w:val="superscript"/>
    </w:rPr>
  </w:style>
  <w:style w:type="character" w:styleId="Refdenotaderodap">
    <w:name w:val="footnote reference"/>
    <w:rsid w:val="00FF168B"/>
    <w:rPr>
      <w:vertAlign w:val="superscript"/>
    </w:rPr>
  </w:style>
  <w:style w:type="character" w:styleId="Hyperlink">
    <w:name w:val="Hyperlink"/>
    <w:uiPriority w:val="99"/>
    <w:unhideWhenUsed/>
    <w:rsid w:val="00FF168B"/>
    <w:rPr>
      <w:color w:val="0000FF"/>
      <w:u w:val="single"/>
    </w:rPr>
  </w:style>
  <w:style w:type="character" w:styleId="Nmerodepgina">
    <w:name w:val="page number"/>
    <w:rsid w:val="00FF168B"/>
  </w:style>
  <w:style w:type="paragraph" w:styleId="Lista">
    <w:name w:val="List"/>
    <w:basedOn w:val="Corpodetexto"/>
    <w:rsid w:val="00FF168B"/>
    <w:rPr>
      <w:rFonts w:cs="Tahoma"/>
    </w:rPr>
  </w:style>
  <w:style w:type="paragraph" w:styleId="Corpodetexto">
    <w:name w:val="Body Text"/>
    <w:basedOn w:val="Normal"/>
    <w:link w:val="CorpodetextoChar"/>
    <w:rsid w:val="00FF16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168B"/>
    <w:rPr>
      <w:rFonts w:ascii="Arial" w:eastAsia="SimSun" w:hAnsi="Arial" w:cs="Times New Roman"/>
      <w:kern w:val="0"/>
      <w:szCs w:val="20"/>
      <w:lang/>
      <w14:ligatures w14:val="none"/>
    </w:rPr>
  </w:style>
  <w:style w:type="paragraph" w:styleId="NormalWeb">
    <w:name w:val="Normal (Web)"/>
    <w:basedOn w:val="Normal"/>
    <w:uiPriority w:val="99"/>
    <w:unhideWhenUsed/>
    <w:rsid w:val="00FF1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F16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168B"/>
    <w:rPr>
      <w:rFonts w:ascii="Arial" w:eastAsia="SimSun" w:hAnsi="Arial" w:cs="Times New Roman"/>
      <w:kern w:val="0"/>
      <w:szCs w:val="20"/>
      <w:lang/>
      <w14:ligatures w14:val="none"/>
    </w:rPr>
  </w:style>
  <w:style w:type="paragraph" w:styleId="Rodap">
    <w:name w:val="footer"/>
    <w:basedOn w:val="Normal"/>
    <w:link w:val="RodapChar"/>
    <w:uiPriority w:val="99"/>
    <w:rsid w:val="00FF168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F168B"/>
    <w:rPr>
      <w:rFonts w:ascii="Arial" w:eastAsia="SimSun" w:hAnsi="Arial" w:cs="Times New Roman"/>
      <w:kern w:val="0"/>
      <w:szCs w:val="20"/>
      <w:lang/>
      <w14:ligatures w14:val="none"/>
    </w:rPr>
  </w:style>
  <w:style w:type="paragraph" w:styleId="Textodebalo">
    <w:name w:val="Balloon Text"/>
    <w:basedOn w:val="Normal"/>
    <w:link w:val="TextodebaloChar"/>
    <w:rsid w:val="00FF168B"/>
    <w:rPr>
      <w:rFonts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F168B"/>
    <w:rPr>
      <w:rFonts w:ascii="Arial" w:eastAsia="SimSun" w:hAnsi="Arial" w:cs="Arial"/>
      <w:kern w:val="0"/>
      <w:sz w:val="18"/>
      <w:szCs w:val="18"/>
      <w:lang/>
      <w14:ligatures w14:val="none"/>
    </w:rPr>
  </w:style>
  <w:style w:type="paragraph" w:styleId="Textodenotaderodap">
    <w:name w:val="footnote text"/>
    <w:basedOn w:val="Normal"/>
    <w:link w:val="TextodenotaderodapChar"/>
    <w:qFormat/>
    <w:rsid w:val="00FF168B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F168B"/>
    <w:rPr>
      <w:rFonts w:ascii="Times New Roman" w:eastAsia="SimSun" w:hAnsi="Times New Roman" w:cs="Times New Roman"/>
      <w:kern w:val="0"/>
      <w:sz w:val="20"/>
      <w:szCs w:val="20"/>
      <w:lang/>
      <w14:ligatures w14:val="none"/>
    </w:rPr>
  </w:style>
  <w:style w:type="paragraph" w:styleId="Recuodecorpodetexto">
    <w:name w:val="Body Text Indent"/>
    <w:basedOn w:val="Normal"/>
    <w:link w:val="RecuodecorpodetextoChar"/>
    <w:rsid w:val="00FF168B"/>
    <w:pPr>
      <w:spacing w:before="120"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F168B"/>
    <w:rPr>
      <w:rFonts w:ascii="Arial" w:eastAsia="SimSun" w:hAnsi="Arial" w:cs="Times New Roman"/>
      <w:kern w:val="0"/>
      <w:szCs w:val="20"/>
      <w:lang/>
      <w14:ligatures w14:val="none"/>
    </w:rPr>
  </w:style>
  <w:style w:type="table" w:styleId="Tabelacomgrade">
    <w:name w:val="Table Grid"/>
    <w:basedOn w:val="Tabelanormal"/>
    <w:uiPriority w:val="99"/>
    <w:rsid w:val="00FF168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character" w:customStyle="1" w:styleId="Fontepargpadro1">
    <w:name w:val="Fonte parág. padrão1"/>
    <w:rsid w:val="00FF168B"/>
  </w:style>
  <w:style w:type="character" w:customStyle="1" w:styleId="Absatz-Standardschriftart">
    <w:name w:val="Absatz-Standardschriftart"/>
    <w:rsid w:val="00FF168B"/>
  </w:style>
  <w:style w:type="character" w:customStyle="1" w:styleId="WW-Absatz-Standardschriftart">
    <w:name w:val="WW-Absatz-Standardschriftart"/>
    <w:rsid w:val="00FF168B"/>
  </w:style>
  <w:style w:type="character" w:customStyle="1" w:styleId="WW-Absatz-Standardschriftart1">
    <w:name w:val="WW-Absatz-Standardschriftart1"/>
    <w:rsid w:val="00FF168B"/>
  </w:style>
  <w:style w:type="character" w:customStyle="1" w:styleId="Fontepargpadro2">
    <w:name w:val="Fonte parág. padrão2"/>
    <w:rsid w:val="00FF168B"/>
  </w:style>
  <w:style w:type="character" w:customStyle="1" w:styleId="WW8Num1z0">
    <w:name w:val="WW8Num1z0"/>
    <w:rsid w:val="00FF168B"/>
    <w:rPr>
      <w:b/>
    </w:rPr>
  </w:style>
  <w:style w:type="character" w:customStyle="1" w:styleId="WW8Num2z0">
    <w:name w:val="WW8Num2z0"/>
    <w:rsid w:val="00FF168B"/>
    <w:rPr>
      <w:rFonts w:ascii="Monotype Sorts" w:hAnsi="Monotype Sorts"/>
    </w:rPr>
  </w:style>
  <w:style w:type="character" w:customStyle="1" w:styleId="WW8Num3z0">
    <w:name w:val="WW8Num3z0"/>
    <w:rsid w:val="00FF168B"/>
    <w:rPr>
      <w:b/>
    </w:rPr>
  </w:style>
  <w:style w:type="character" w:customStyle="1" w:styleId="WW8Num4z0">
    <w:name w:val="WW8Num4z0"/>
    <w:rsid w:val="00FF168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F168B"/>
    <w:rPr>
      <w:rFonts w:ascii="Courier New" w:hAnsi="Courier New"/>
    </w:rPr>
  </w:style>
  <w:style w:type="character" w:customStyle="1" w:styleId="WW8Num4z2">
    <w:name w:val="WW8Num4z2"/>
    <w:rsid w:val="00FF168B"/>
    <w:rPr>
      <w:rFonts w:ascii="Wingdings" w:hAnsi="Wingdings"/>
    </w:rPr>
  </w:style>
  <w:style w:type="character" w:customStyle="1" w:styleId="WW8Num4z3">
    <w:name w:val="WW8Num4z3"/>
    <w:rsid w:val="00FF168B"/>
    <w:rPr>
      <w:rFonts w:ascii="Symbol" w:hAnsi="Symbol"/>
    </w:rPr>
  </w:style>
  <w:style w:type="character" w:customStyle="1" w:styleId="WW8Num5z0">
    <w:name w:val="WW8Num5z0"/>
    <w:rsid w:val="00FF168B"/>
    <w:rPr>
      <w:rFonts w:ascii="Times New Roman" w:hAnsi="Times New Roman"/>
      <w:b/>
    </w:rPr>
  </w:style>
  <w:style w:type="character" w:customStyle="1" w:styleId="WW8Num6z0">
    <w:name w:val="WW8Num6z0"/>
    <w:rsid w:val="00FF168B"/>
    <w:rPr>
      <w:b/>
    </w:rPr>
  </w:style>
  <w:style w:type="character" w:customStyle="1" w:styleId="WW8Num7z0">
    <w:name w:val="WW8Num7z0"/>
    <w:rsid w:val="00FF168B"/>
    <w:rPr>
      <w:b/>
    </w:rPr>
  </w:style>
  <w:style w:type="character" w:customStyle="1" w:styleId="Caracteresdenotaderodap">
    <w:name w:val="Caracteres de nota de rodapé"/>
    <w:qFormat/>
    <w:rsid w:val="00FF168B"/>
    <w:rPr>
      <w:vertAlign w:val="superscript"/>
    </w:rPr>
  </w:style>
  <w:style w:type="character" w:customStyle="1" w:styleId="Refdenotaderodap1">
    <w:name w:val="Ref. de nota de rodapé1"/>
    <w:rsid w:val="00FF168B"/>
    <w:rPr>
      <w:vertAlign w:val="superscript"/>
    </w:rPr>
  </w:style>
  <w:style w:type="character" w:customStyle="1" w:styleId="Caracteresdenotadefim">
    <w:name w:val="Caracteres de nota de fim"/>
    <w:rsid w:val="00FF168B"/>
    <w:rPr>
      <w:vertAlign w:val="superscript"/>
    </w:rPr>
  </w:style>
  <w:style w:type="character" w:customStyle="1" w:styleId="WW-Caracteresdenotadefim">
    <w:name w:val="WW-Caracteres de nota de fim"/>
    <w:rsid w:val="00FF168B"/>
  </w:style>
  <w:style w:type="character" w:customStyle="1" w:styleId="Smbolosdenumerao">
    <w:name w:val="Símbolos de numeração"/>
    <w:rsid w:val="00FF168B"/>
  </w:style>
  <w:style w:type="paragraph" w:customStyle="1" w:styleId="Ttulo20">
    <w:name w:val="Título2"/>
    <w:basedOn w:val="Normal"/>
    <w:next w:val="Corpodetexto"/>
    <w:rsid w:val="00FF168B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FF1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F168B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FF168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FF1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embloco1">
    <w:name w:val="Texto em bloco1"/>
    <w:basedOn w:val="Normal"/>
    <w:rsid w:val="00FF168B"/>
    <w:pPr>
      <w:ind w:left="4253" w:right="57" w:firstLine="1134"/>
      <w:jc w:val="both"/>
    </w:pPr>
    <w:rPr>
      <w:i/>
      <w:spacing w:val="14"/>
    </w:rPr>
  </w:style>
  <w:style w:type="paragraph" w:customStyle="1" w:styleId="Contedodetabela">
    <w:name w:val="Conteúdo de tabela"/>
    <w:basedOn w:val="Normal"/>
    <w:rsid w:val="00FF168B"/>
    <w:pPr>
      <w:suppressLineNumbers/>
    </w:pPr>
  </w:style>
  <w:style w:type="paragraph" w:customStyle="1" w:styleId="Ttulodetabela">
    <w:name w:val="Título de tabela"/>
    <w:basedOn w:val="Contedodetabela"/>
    <w:rsid w:val="00FF168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FF168B"/>
  </w:style>
  <w:style w:type="character" w:customStyle="1" w:styleId="Refdenotaderodap5">
    <w:name w:val="Ref. de nota de rodapé5"/>
    <w:qFormat/>
    <w:rsid w:val="00FF168B"/>
    <w:rPr>
      <w:vertAlign w:val="superscript"/>
    </w:rPr>
  </w:style>
  <w:style w:type="paragraph" w:customStyle="1" w:styleId="texto2">
    <w:name w:val="texto2"/>
    <w:basedOn w:val="Normal"/>
    <w:rsid w:val="00FF1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FF1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FF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Nivel01">
    <w:name w:val="Nivel 01"/>
    <w:basedOn w:val="Ttulo1"/>
    <w:next w:val="Normal"/>
    <w:qFormat/>
    <w:rsid w:val="00FF168B"/>
    <w:pPr>
      <w:keepLines/>
      <w:numPr>
        <w:numId w:val="2"/>
      </w:numPr>
      <w:tabs>
        <w:tab w:val="left" w:pos="0"/>
        <w:tab w:val="left" w:pos="567"/>
      </w:tabs>
      <w:spacing w:after="0"/>
      <w:ind w:left="432" w:hanging="432"/>
      <w:jc w:val="both"/>
    </w:pPr>
    <w:rPr>
      <w:rFonts w:ascii="Arial" w:hAnsi="Arial" w:cs="Arial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FF168B"/>
    <w:pPr>
      <w:numPr>
        <w:ilvl w:val="1"/>
        <w:numId w:val="2"/>
      </w:numPr>
      <w:spacing w:before="120" w:after="120" w:line="276" w:lineRule="auto"/>
      <w:jc w:val="both"/>
    </w:pPr>
    <w:rPr>
      <w:rFonts w:eastAsia="MS Mincho" w:cs="Arial"/>
      <w:color w:val="000000"/>
      <w:sz w:val="20"/>
      <w:lang w:eastAsia="pt-BR"/>
    </w:rPr>
  </w:style>
  <w:style w:type="character" w:customStyle="1" w:styleId="Nivel2Char">
    <w:name w:val="Nivel 2 Char"/>
    <w:link w:val="Nivel2"/>
    <w:locked/>
    <w:rsid w:val="00FF168B"/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link w:val="Nivel3Char"/>
    <w:qFormat/>
    <w:rsid w:val="00FF168B"/>
    <w:pPr>
      <w:numPr>
        <w:ilvl w:val="2"/>
        <w:numId w:val="2"/>
      </w:numPr>
      <w:spacing w:before="120" w:after="120" w:line="276" w:lineRule="auto"/>
      <w:jc w:val="both"/>
    </w:pPr>
    <w:rPr>
      <w:rFonts w:eastAsia="MS Mincho" w:cs="Arial"/>
      <w:color w:val="000000"/>
      <w:sz w:val="20"/>
      <w:lang w:eastAsia="pt-BR"/>
    </w:rPr>
  </w:style>
  <w:style w:type="character" w:customStyle="1" w:styleId="Nivel3Char">
    <w:name w:val="Nivel 3 Char"/>
    <w:link w:val="Nivel3"/>
    <w:rsid w:val="00FF168B"/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link w:val="Nivel4Char"/>
    <w:qFormat/>
    <w:rsid w:val="00FF168B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FF168B"/>
    <w:rPr>
      <w:rFonts w:ascii="Arial" w:eastAsia="MS Mincho" w:hAnsi="Arial" w:cs="Arial"/>
      <w:kern w:val="0"/>
      <w:sz w:val="20"/>
      <w:szCs w:val="20"/>
      <w:lang w:eastAsia="pt-BR"/>
      <w14:ligatures w14:val="none"/>
    </w:rPr>
  </w:style>
  <w:style w:type="paragraph" w:customStyle="1" w:styleId="Nivel5">
    <w:name w:val="Nivel 5"/>
    <w:basedOn w:val="Nivel4"/>
    <w:qFormat/>
    <w:rsid w:val="00FF168B"/>
    <w:pPr>
      <w:numPr>
        <w:ilvl w:val="4"/>
      </w:numPr>
      <w:tabs>
        <w:tab w:val="left" w:pos="0"/>
      </w:tabs>
      <w:ind w:left="1276" w:firstLine="0"/>
    </w:pPr>
  </w:style>
  <w:style w:type="character" w:styleId="MenoPendente">
    <w:name w:val="Unresolved Mention"/>
    <w:uiPriority w:val="99"/>
    <w:unhideWhenUsed/>
    <w:rsid w:val="00FF168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F168B"/>
    <w:pPr>
      <w:widowControl w:val="0"/>
      <w:autoSpaceDE w:val="0"/>
      <w:autoSpaceDN w:val="0"/>
      <w:ind w:left="219"/>
      <w:jc w:val="both"/>
    </w:pPr>
    <w:rPr>
      <w:rFonts w:eastAsia="Arial" w:cs="Arial"/>
      <w:szCs w:val="22"/>
      <w:lang w:val="pt-PT" w:eastAsia="pt-PT" w:bidi="pt-PT"/>
    </w:rPr>
  </w:style>
  <w:style w:type="paragraph" w:customStyle="1" w:styleId="paragraph">
    <w:name w:val="paragraph"/>
    <w:basedOn w:val="Normal"/>
    <w:rsid w:val="00FF16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rsid w:val="00FF168B"/>
  </w:style>
  <w:style w:type="character" w:customStyle="1" w:styleId="eop">
    <w:name w:val="eop"/>
    <w:rsid w:val="00FF168B"/>
  </w:style>
  <w:style w:type="character" w:customStyle="1" w:styleId="ncoradanotaderodap">
    <w:name w:val="Âncora da nota de rodapé"/>
    <w:rsid w:val="00FF168B"/>
    <w:rPr>
      <w:vertAlign w:val="superscript"/>
    </w:rPr>
  </w:style>
  <w:style w:type="paragraph" w:customStyle="1" w:styleId="ListParagraph">
    <w:name w:val="List Paragraph"/>
    <w:basedOn w:val="Normal"/>
    <w:rsid w:val="00FF168B"/>
    <w:pPr>
      <w:widowControl w:val="0"/>
      <w:autoSpaceDE w:val="0"/>
      <w:autoSpaceDN w:val="0"/>
      <w:spacing w:before="100" w:beforeAutospacing="1" w:after="100" w:afterAutospacing="1"/>
      <w:jc w:val="both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Normal2">
    <w:name w:val="Normal2"/>
    <w:uiPriority w:val="99"/>
    <w:qFormat/>
    <w:rsid w:val="00FF16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font11">
    <w:name w:val="font11"/>
    <w:rsid w:val="00FF168B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FF168B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4652</Words>
  <Characters>25121</Characters>
  <Application>Microsoft Office Word</Application>
  <DocSecurity>0</DocSecurity>
  <Lines>209</Lines>
  <Paragraphs>59</Paragraphs>
  <ScaleCrop>false</ScaleCrop>
  <Company/>
  <LinksUpToDate>false</LinksUpToDate>
  <CharactersWithSpaces>29714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2024-08-27T14:30:00Z</dcterms:created>
  <dcterms:modified xsi:type="dcterms:W3CDTF">2024-08-27T14:30:00Z</dcterms:modified>
</cp:coreProperties>
</file>