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389F">
      <w:pPr>
        <w:pStyle w:val="4"/>
        <w:jc w:val="center"/>
        <w:rPr>
          <w:rFonts w:cs="Arial"/>
          <w:b/>
          <w:color w:val="auto"/>
          <w:sz w:val="28"/>
          <w:lang w:eastAsia="pt-PT"/>
        </w:rPr>
      </w:pPr>
      <w:r>
        <w:rPr>
          <w:rFonts w:cs="Arial"/>
          <w:b/>
          <w:color w:val="auto"/>
          <w:sz w:val="28"/>
        </w:rPr>
        <w:t>ANEXO II – MODELO DE PROPOSTA COMERCIAL</w:t>
      </w:r>
    </w:p>
    <w:p w14:paraId="311DE044">
      <w:pPr>
        <w:pStyle w:val="4"/>
        <w:jc w:val="center"/>
        <w:rPr>
          <w:rFonts w:ascii="Calibri" w:hAnsi="Calibri"/>
          <w:bCs/>
          <w:i/>
          <w:iCs/>
          <w:color w:val="auto"/>
          <w:sz w:val="24"/>
        </w:rPr>
      </w:pPr>
      <w:r>
        <w:rPr>
          <w:rFonts w:ascii="Calibri" w:hAnsi="Calibri"/>
          <w:bCs/>
          <w:i/>
          <w:iCs/>
          <w:color w:val="auto"/>
        </w:rPr>
        <w:t>PREGÃO ELETRÔNICO Nº 17/2024 – TUCUNDUVA/RS</w:t>
      </w:r>
    </w:p>
    <w:p w14:paraId="113339BA">
      <w:pPr>
        <w:pStyle w:val="4"/>
        <w:jc w:val="center"/>
        <w:rPr>
          <w:rFonts w:ascii="Calibri" w:hAnsi="Calibri"/>
          <w:bCs/>
          <w:color w:val="auto"/>
          <w:sz w:val="28"/>
        </w:rPr>
      </w:pPr>
    </w:p>
    <w:p w14:paraId="642D1724">
      <w:pPr>
        <w:pStyle w:val="5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IDENTIFICAÇÃO DA PROPONENTE: </w:t>
      </w:r>
    </w:p>
    <w:p w14:paraId="45B6D909">
      <w:pPr>
        <w:pStyle w:val="5"/>
        <w:rPr>
          <w:rFonts w:ascii="Calibri" w:hAnsi="Calibri"/>
          <w:b/>
          <w:color w:val="auto"/>
        </w:rPr>
      </w:pPr>
    </w:p>
    <w:p w14:paraId="13EC30D6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RAZÃO SOCIAL DA PROPONENTE_______________________________________</w:t>
      </w:r>
    </w:p>
    <w:p w14:paraId="544699CC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CNPJ _____________________________________________________________</w:t>
      </w:r>
    </w:p>
    <w:p w14:paraId="60FDEA3B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ENDEREÇO_________________________________________________________</w:t>
      </w:r>
    </w:p>
    <w:p w14:paraId="01F7F569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FONE/FAX CONTATO:_____________</w:t>
      </w:r>
      <w:bookmarkStart w:id="0" w:name="_GoBack"/>
      <w:bookmarkEnd w:id="0"/>
      <w:r>
        <w:rPr>
          <w:rFonts w:ascii="Calibri" w:hAnsi="Calibri"/>
          <w:color w:val="auto"/>
        </w:rPr>
        <w:t xml:space="preserve">___________________________________ </w:t>
      </w:r>
    </w:p>
    <w:p w14:paraId="501A962C">
      <w:pPr>
        <w:pStyle w:val="5"/>
        <w:rPr>
          <w:rFonts w:ascii="Calibri" w:hAnsi="Calibri"/>
          <w:color w:val="auto"/>
        </w:rPr>
      </w:pPr>
    </w:p>
    <w:p w14:paraId="79907F1E">
      <w:pPr>
        <w:pStyle w:val="5"/>
        <w:jc w:val="both"/>
        <w:rPr>
          <w:color w:val="auto"/>
        </w:rPr>
      </w:pPr>
      <w:r>
        <w:rPr>
          <w:rFonts w:ascii="Calibri" w:hAnsi="Calibri"/>
          <w:iCs/>
          <w:color w:val="auto"/>
        </w:rPr>
        <w:t>Objeto:</w:t>
      </w:r>
      <w:r>
        <w:rPr>
          <w:rFonts w:ascii="Calibri" w:hAnsi="Calibri"/>
          <w:iCs/>
          <w:color w:val="auto"/>
          <w:sz w:val="22"/>
          <w:szCs w:val="22"/>
        </w:rPr>
        <w:t xml:space="preserve"> </w:t>
      </w:r>
      <w:r>
        <w:rPr>
          <w:iCs/>
          <w:color w:val="auto"/>
        </w:rPr>
        <w:t xml:space="preserve">Registro de preços para eventual contratação de serviços de arbitragem, conforme descrição </w:t>
      </w:r>
      <w:r>
        <w:rPr>
          <w:color w:val="auto"/>
        </w:rPr>
        <w:t>abaixo:</w:t>
      </w:r>
    </w:p>
    <w:tbl>
      <w:tblPr>
        <w:tblStyle w:val="3"/>
        <w:tblpPr w:leftFromText="180" w:rightFromText="180" w:vertAnchor="text" w:horzAnchor="page" w:tblpXSpec="center" w:tblpY="313"/>
        <w:tblOverlap w:val="never"/>
        <w:tblW w:w="101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864"/>
        <w:gridCol w:w="1186"/>
        <w:gridCol w:w="1435"/>
        <w:gridCol w:w="1089"/>
        <w:gridCol w:w="859"/>
      </w:tblGrid>
      <w:tr w14:paraId="641B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CD62B">
            <w:pPr>
              <w:jc w:val="center"/>
              <w:textAlignment w:val="center"/>
              <w:rPr>
                <w:rFonts w:cs="Arial"/>
                <w:b/>
                <w:bCs/>
                <w:color w:val="auto"/>
                <w:szCs w:val="22"/>
              </w:rPr>
            </w:pPr>
            <w:r>
              <w:rPr>
                <w:rFonts w:cs="Arial"/>
                <w:b/>
                <w:bCs/>
                <w:color w:val="auto"/>
                <w:szCs w:val="22"/>
                <w:lang w:val="en-US" w:eastAsia="zh-CN" w:bidi="ar"/>
              </w:rPr>
              <w:t>Item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BE5D3">
            <w:pPr>
              <w:jc w:val="both"/>
              <w:textAlignment w:val="center"/>
              <w:rPr>
                <w:rFonts w:cs="Arial"/>
                <w:b/>
                <w:bCs/>
                <w:color w:val="auto"/>
                <w:szCs w:val="22"/>
              </w:rPr>
            </w:pPr>
            <w:r>
              <w:rPr>
                <w:rFonts w:cs="Arial"/>
                <w:b/>
                <w:bCs/>
                <w:color w:val="auto"/>
                <w:szCs w:val="22"/>
                <w:lang w:val="en-US" w:eastAsia="zh-CN" w:bidi="ar"/>
              </w:rPr>
              <w:t>Descrição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22737">
            <w:pPr>
              <w:jc w:val="center"/>
              <w:textAlignment w:val="center"/>
              <w:rPr>
                <w:rFonts w:cs="Arial"/>
                <w:b/>
                <w:bCs/>
                <w:color w:val="auto"/>
                <w:szCs w:val="22"/>
              </w:rPr>
            </w:pPr>
            <w:r>
              <w:rPr>
                <w:rFonts w:cs="Arial"/>
                <w:b/>
                <w:bCs/>
                <w:color w:val="auto"/>
                <w:szCs w:val="22"/>
                <w:lang w:val="en-US" w:eastAsia="zh-CN" w:bidi="ar"/>
              </w:rPr>
              <w:t>U</w:t>
            </w:r>
            <w:r>
              <w:rPr>
                <w:rFonts w:cs="Arial"/>
                <w:b/>
                <w:bCs/>
                <w:color w:val="auto"/>
                <w:szCs w:val="22"/>
                <w:lang w:eastAsia="zh-CN" w:bidi="ar"/>
              </w:rPr>
              <w:t>nidade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3DB26">
            <w:pPr>
              <w:jc w:val="center"/>
              <w:textAlignment w:val="center"/>
              <w:rPr>
                <w:rFonts w:cs="Arial"/>
                <w:b/>
                <w:bCs/>
                <w:color w:val="auto"/>
                <w:szCs w:val="22"/>
              </w:rPr>
            </w:pPr>
            <w:r>
              <w:rPr>
                <w:rFonts w:cs="Arial"/>
                <w:b/>
                <w:bCs/>
                <w:color w:val="auto"/>
                <w:szCs w:val="22"/>
                <w:lang w:val="en-US" w:eastAsia="zh-CN" w:bidi="ar"/>
              </w:rPr>
              <w:t>Quantidade</w:t>
            </w:r>
            <w:r>
              <w:rPr>
                <w:rFonts w:cs="Arial"/>
                <w:b/>
                <w:bCs/>
                <w:color w:val="auto"/>
                <w:szCs w:val="22"/>
                <w:lang w:eastAsia="zh-CN" w:bidi="ar"/>
              </w:rPr>
              <w:t xml:space="preserve"> Máxima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C1881F">
            <w:pPr>
              <w:jc w:val="center"/>
              <w:textAlignment w:val="center"/>
              <w:rPr>
                <w:rFonts w:cs="Arial"/>
                <w:b/>
                <w:bCs/>
                <w:color w:val="auto"/>
                <w:szCs w:val="22"/>
              </w:rPr>
            </w:pPr>
            <w:r>
              <w:rPr>
                <w:rFonts w:cs="Arial"/>
                <w:b/>
                <w:bCs/>
                <w:color w:val="auto"/>
                <w:szCs w:val="22"/>
                <w:lang w:val="en-US" w:eastAsia="zh-CN" w:bidi="ar"/>
              </w:rPr>
              <w:t>Valor  Unitário R$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C3618">
            <w:pPr>
              <w:jc w:val="center"/>
              <w:textAlignment w:val="center"/>
              <w:rPr>
                <w:rFonts w:cs="Arial"/>
                <w:b/>
                <w:bCs/>
                <w:color w:val="auto"/>
                <w:szCs w:val="22"/>
              </w:rPr>
            </w:pPr>
            <w:r>
              <w:rPr>
                <w:rFonts w:cs="Arial"/>
                <w:b/>
                <w:bCs/>
                <w:color w:val="auto"/>
                <w:szCs w:val="22"/>
                <w:lang w:val="en-US" w:eastAsia="zh-CN" w:bidi="ar"/>
              </w:rPr>
              <w:t>Valor  Total R$</w:t>
            </w:r>
          </w:p>
        </w:tc>
      </w:tr>
      <w:tr w14:paraId="732B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7F31D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5F2EF">
            <w:pPr>
              <w:jc w:val="both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CÂMBIO 3ª IDADE.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 xml:space="preserve">Na areia. A contratada deverá oferecer para o desenvolvimento do jogo uma equipe composta por 02 (dois) árbitros, 02 (dois) bandeirinhas e 01 (um) mesário.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Turno de 4 horas.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DC496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TURNO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04DDB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C6814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89658">
            <w:pPr>
              <w:rPr>
                <w:rFonts w:cs="Arial"/>
                <w:color w:val="auto"/>
                <w:szCs w:val="22"/>
              </w:rPr>
            </w:pPr>
          </w:p>
        </w:tc>
      </w:tr>
      <w:tr w14:paraId="6A55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2EEF7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D636B">
            <w:pPr>
              <w:jc w:val="both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CÂMBIO 3ª IDADE NA QUADRA.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 xml:space="preserve">A contratada deverá oferecer para o desenvolvimento do jogo uma equipe composta por 02 (dois) árbitros, 02 (dois) bandeirinhas e 01 (um) mesário. 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Turno de 4 horas.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E1D07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TURNO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007F3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D9D4B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8121C">
            <w:pPr>
              <w:rPr>
                <w:rFonts w:cs="Arial"/>
                <w:color w:val="auto"/>
                <w:szCs w:val="22"/>
              </w:rPr>
            </w:pPr>
          </w:p>
        </w:tc>
      </w:tr>
      <w:tr w14:paraId="6B21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B6C8F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C52D7A5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ARBITRAGEM DE JOGOS DE FUTEBOL SETE.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livre.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C13A6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402F1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298B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BBDEF">
            <w:pPr>
              <w:rPr>
                <w:rFonts w:cs="Arial"/>
                <w:color w:val="auto"/>
                <w:szCs w:val="22"/>
              </w:rPr>
            </w:pPr>
          </w:p>
        </w:tc>
      </w:tr>
      <w:tr w14:paraId="4BE14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2DAB0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DAE0608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FUTEBOL DE AREIA NA CATEGORIA ADULTO VETERANOS. 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               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Futebol de areia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adulto veteranos.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BFA38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0A09D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5E020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7BF27">
            <w:pPr>
              <w:rPr>
                <w:rFonts w:cs="Arial"/>
                <w:color w:val="auto"/>
                <w:szCs w:val="22"/>
              </w:rPr>
            </w:pPr>
          </w:p>
        </w:tc>
      </w:tr>
      <w:tr w14:paraId="1699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0E968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58CD158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ARBITRAGEM DE JOGOS DE FUTEBOL DE CAMPO.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veteranos. A contratada deverá oferecer para o desenvolvimento do jogo uma equipe composta por 01 (um) árbitro, 02 (dois) bandeirinhas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8FA4CA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74575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79A71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79C73">
            <w:pPr>
              <w:rPr>
                <w:rFonts w:cs="Arial"/>
                <w:color w:val="auto"/>
                <w:szCs w:val="22"/>
              </w:rPr>
            </w:pPr>
          </w:p>
        </w:tc>
      </w:tr>
      <w:tr w14:paraId="0309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EF57A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C7DDE79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FUTEBOL DE CAMPO NA CATEGORIA ADULTO LIVRE.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adulto livre. A contratada deverá oferecer para o desenvolvimento do jogo uma equipe composta por 01 (um) árbitro, 02 (dois) bandeirinhas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B72C4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A4B74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3012B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0DFE7">
            <w:pPr>
              <w:rPr>
                <w:rFonts w:cs="Arial"/>
                <w:color w:val="auto"/>
                <w:szCs w:val="22"/>
              </w:rPr>
            </w:pPr>
          </w:p>
        </w:tc>
      </w:tr>
      <w:tr w14:paraId="6761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76ABB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F892690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FUTEBOL NA AREIA.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adulto livre.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E2C69E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4E09D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B6F56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D0EF4">
            <w:pPr>
              <w:rPr>
                <w:rFonts w:cs="Arial"/>
                <w:color w:val="auto"/>
                <w:szCs w:val="22"/>
              </w:rPr>
            </w:pPr>
          </w:p>
        </w:tc>
      </w:tr>
      <w:tr w14:paraId="7B990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502BC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4BC678C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FUTEBOL NA AREIA.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Futebol de areia na categoria Sub 7 a Sub 15.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CAF35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0C689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92DB4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4C5FB">
            <w:pPr>
              <w:rPr>
                <w:rFonts w:cs="Arial"/>
                <w:color w:val="auto"/>
                <w:szCs w:val="22"/>
              </w:rPr>
            </w:pPr>
          </w:p>
        </w:tc>
      </w:tr>
      <w:tr w14:paraId="64FAD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1C331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337637C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FUTEBOL SETE.  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     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veteranos.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BE43F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39201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F31A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E574B">
            <w:pPr>
              <w:rPr>
                <w:rFonts w:cs="Arial"/>
                <w:color w:val="auto"/>
                <w:szCs w:val="22"/>
              </w:rPr>
            </w:pPr>
          </w:p>
        </w:tc>
      </w:tr>
      <w:tr w14:paraId="05FE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2CDBB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15B12E0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FUTSAL. 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  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veteranos.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277B4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D4C3C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BFC6D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29EDE">
            <w:pPr>
              <w:rPr>
                <w:rFonts w:cs="Arial"/>
                <w:color w:val="auto"/>
                <w:szCs w:val="22"/>
              </w:rPr>
            </w:pPr>
          </w:p>
        </w:tc>
      </w:tr>
      <w:tr w14:paraId="31918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36F88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AC5F4FA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FUTSAL. 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                   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Sub 7 a Sub 15.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DA848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8B801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35671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75700">
            <w:pPr>
              <w:rPr>
                <w:rFonts w:cs="Arial"/>
                <w:color w:val="auto"/>
                <w:szCs w:val="22"/>
              </w:rPr>
            </w:pPr>
          </w:p>
        </w:tc>
      </w:tr>
      <w:tr w14:paraId="40BC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0D144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36B6104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FUTSAL.  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                  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adulto livre masculino.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77BBF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B414C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111A24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FDC2F4">
            <w:pPr>
              <w:rPr>
                <w:rFonts w:cs="Arial"/>
                <w:color w:val="auto"/>
                <w:szCs w:val="22"/>
              </w:rPr>
            </w:pPr>
          </w:p>
        </w:tc>
      </w:tr>
      <w:tr w14:paraId="644B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C49D1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C218D19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FUTSAL. 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                   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adulto livre feminino. A contratada deverá oferecer para o desenvolvimento do jogo uma equipe composta por 02 (dois) árbitros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D2338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66434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F98F0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65EBA">
            <w:pPr>
              <w:rPr>
                <w:rFonts w:cs="Arial"/>
                <w:color w:val="auto"/>
                <w:szCs w:val="22"/>
              </w:rPr>
            </w:pPr>
          </w:p>
        </w:tc>
      </w:tr>
      <w:tr w14:paraId="60451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85783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C3E6E61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VOLEIBOL.  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             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De areia na categoria adulto livre. A contratada deverá oferecer para o desenvolvimento do jogo uma equipe composta por 02 (dois) árbitros, 02 (dois) bandeirinhas e 01 (um) mesário.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2A2DC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0F7F8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40E29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F682A">
            <w:pPr>
              <w:rPr>
                <w:rFonts w:cs="Arial"/>
                <w:color w:val="auto"/>
                <w:szCs w:val="22"/>
              </w:rPr>
            </w:pPr>
          </w:p>
        </w:tc>
      </w:tr>
      <w:tr w14:paraId="2EA1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25EC0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E46640F">
            <w:pPr>
              <w:jc w:val="both"/>
              <w:textAlignment w:val="bottom"/>
              <w:rPr>
                <w:rFonts w:cs="Arial"/>
                <w:color w:val="auto"/>
                <w:szCs w:val="22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ARBITRAGEM DE JOGOS DE VOLEIBOL DE QUADRA NA CATEGORIA ADULTO LIVRE.   </w:t>
            </w:r>
            <w:r>
              <w:rPr>
                <w:rStyle w:val="8"/>
                <w:color w:val="auto"/>
                <w:sz w:val="24"/>
                <w:szCs w:val="24"/>
                <w:lang w:eastAsia="zh-CN" w:bidi="ar"/>
              </w:rPr>
              <w:t xml:space="preserve">                                                   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Na categoria adulto misto livre. A contratada deverá oferecer para o desenvolvimento do jogo uma equipe composta por 02 (dois) árbitros, 02 (dois) banderinhas e 01 (um) mesario.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EDF60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eastAsia="zh-CN" w:bidi="ar"/>
              </w:rPr>
              <w:t>JOGO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4D79E">
            <w:pPr>
              <w:jc w:val="center"/>
              <w:textAlignment w:val="center"/>
              <w:rPr>
                <w:rFonts w:cs="Arial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6D990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9FDC6">
            <w:pPr>
              <w:rPr>
                <w:rFonts w:cs="Arial"/>
                <w:color w:val="auto"/>
                <w:szCs w:val="22"/>
              </w:rPr>
            </w:pPr>
          </w:p>
        </w:tc>
      </w:tr>
    </w:tbl>
    <w:p w14:paraId="629459DA">
      <w:pPr>
        <w:pStyle w:val="5"/>
        <w:jc w:val="center"/>
        <w:rPr>
          <w:rFonts w:ascii="Calibri" w:hAnsi="Calibri"/>
          <w:color w:val="auto"/>
        </w:rPr>
      </w:pPr>
    </w:p>
    <w:p w14:paraId="0D3A6EBB">
      <w:pPr>
        <w:pStyle w:val="5"/>
        <w:rPr>
          <w:bCs/>
          <w:color w:val="auto"/>
        </w:rPr>
      </w:pPr>
    </w:p>
    <w:p w14:paraId="1CD77DB4">
      <w:pPr>
        <w:pStyle w:val="5"/>
        <w:rPr>
          <w:bCs/>
          <w:color w:val="auto"/>
        </w:rPr>
      </w:pPr>
      <w:r>
        <w:rPr>
          <w:bCs/>
          <w:color w:val="auto"/>
        </w:rPr>
        <w:t>Prazo de validade da proposta: 60 (sessenta) dias.</w:t>
      </w:r>
    </w:p>
    <w:p w14:paraId="2876317B">
      <w:pPr>
        <w:pStyle w:val="5"/>
        <w:rPr>
          <w:rFonts w:ascii="Calibri" w:hAnsi="Calibri"/>
          <w:color w:val="auto"/>
        </w:rPr>
      </w:pPr>
    </w:p>
    <w:p w14:paraId="0A60299B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Local e data</w:t>
      </w:r>
    </w:p>
    <w:p w14:paraId="448A0355">
      <w:pPr>
        <w:pStyle w:val="4"/>
        <w:jc w:val="center"/>
        <w:rPr>
          <w:rFonts w:ascii="Calibri" w:hAnsi="Calibri"/>
          <w:bCs/>
          <w:color w:val="auto"/>
          <w:sz w:val="24"/>
          <w:szCs w:val="22"/>
        </w:rPr>
      </w:pPr>
      <w:r>
        <w:rPr>
          <w:rFonts w:ascii="Calibri" w:hAnsi="Calibri"/>
          <w:bCs/>
          <w:color w:val="auto"/>
          <w:szCs w:val="22"/>
        </w:rPr>
        <w:t>_____________________________</w:t>
      </w:r>
    </w:p>
    <w:p w14:paraId="17347E2F">
      <w:pPr>
        <w:pStyle w:val="4"/>
        <w:jc w:val="center"/>
        <w:rPr>
          <w:rFonts w:ascii="Calibri" w:hAnsi="Calibri"/>
          <w:bCs/>
          <w:color w:val="auto"/>
          <w:szCs w:val="22"/>
        </w:rPr>
      </w:pPr>
      <w:r>
        <w:rPr>
          <w:rFonts w:ascii="Calibri" w:hAnsi="Calibri"/>
          <w:bCs/>
          <w:color w:val="auto"/>
          <w:szCs w:val="22"/>
        </w:rPr>
        <w:t>Nome e Assinatura do Responsável</w:t>
      </w:r>
    </w:p>
    <w:p w14:paraId="1679BCC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C2EF7"/>
    <w:rsid w:val="4F0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character" w:customStyle="1" w:styleId="6">
    <w:name w:val="font31"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7">
    <w:name w:val="font81"/>
    <w:uiPriority w:val="0"/>
    <w:rPr>
      <w:rFonts w:hint="default" w:ascii="Calibri" w:hAnsi="Calibri" w:cs="Calibri"/>
      <w:color w:val="000000"/>
      <w:u w:val="none"/>
    </w:rPr>
  </w:style>
  <w:style w:type="character" w:customStyle="1" w:styleId="8">
    <w:name w:val="font61"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2024-12-12T13:36:00Z</dcterms:created>
  <dc:creator>Usuario</dc:creator>
  <cp:lastModifiedBy>Usuario</cp:lastModifiedBy>
  <dcterms:modified xsi:type="dcterms:W3CDTF">2024-12-12T13:37:52Z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251F4032745E4A82A81C52157A75E6BE_11</vt:lpwstr>
  </property>
</Properties>
</file>