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6E895E39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E54F51">
        <w:rPr>
          <w:rFonts w:ascii="Arial" w:hAnsi="Arial" w:cs="Arial"/>
          <w:b/>
          <w:sz w:val="26"/>
        </w:rPr>
        <w:t>40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2A82D262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E54F51">
        <w:rPr>
          <w:rFonts w:ascii="Arial" w:hAnsi="Arial" w:cs="Arial"/>
          <w:sz w:val="24"/>
          <w:szCs w:val="24"/>
        </w:rPr>
        <w:t>131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14137225" w:rsidR="009A390B" w:rsidRPr="008051F1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>Por Item</w:t>
      </w:r>
    </w:p>
    <w:p w14:paraId="6869BA5B" w14:textId="1185E023" w:rsidR="00F25831" w:rsidRPr="00F25831" w:rsidRDefault="00F85275" w:rsidP="00F25831">
      <w:pPr>
        <w:spacing w:after="120"/>
        <w:jc w:val="both"/>
        <w:rPr>
          <w:rFonts w:ascii="Arial" w:hAnsi="Arial" w:cs="Arial"/>
          <w:bCs/>
          <w:color w:val="000000"/>
        </w:rPr>
      </w:pPr>
      <w:r w:rsidRPr="00F25831">
        <w:rPr>
          <w:rFonts w:ascii="Arial" w:hAnsi="Arial" w:cs="Arial"/>
          <w:b/>
          <w:bCs/>
        </w:rPr>
        <w:t>Objetivo:</w:t>
      </w:r>
      <w:r w:rsidR="008051F1" w:rsidRPr="00F25831">
        <w:rPr>
          <w:rFonts w:ascii="Arial" w:hAnsi="Arial" w:cs="Arial"/>
          <w:b/>
          <w:bCs/>
        </w:rPr>
        <w:t xml:space="preserve"> </w:t>
      </w:r>
      <w:r w:rsidR="00E54F51">
        <w:rPr>
          <w:rFonts w:ascii="Arial" w:hAnsi="Arial" w:cs="Arial"/>
          <w:bCs/>
          <w:color w:val="000000"/>
        </w:rPr>
        <w:t>Aquisição de Tela Interativa para EMEF São José Operário</w:t>
      </w:r>
      <w:r w:rsidR="00F25831" w:rsidRPr="00F25831">
        <w:rPr>
          <w:rFonts w:ascii="Arial" w:hAnsi="Arial" w:cs="Arial"/>
          <w:bCs/>
          <w:color w:val="000000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69"/>
        <w:gridCol w:w="595"/>
        <w:gridCol w:w="705"/>
        <w:gridCol w:w="5152"/>
        <w:gridCol w:w="1373"/>
      </w:tblGrid>
      <w:tr w:rsidR="00F25831" w:rsidRPr="00F25831" w14:paraId="0AD748CA" w14:textId="77777777" w:rsidTr="00E54F51">
        <w:trPr>
          <w:tblHeader/>
        </w:trPr>
        <w:tc>
          <w:tcPr>
            <w:tcW w:w="394" w:type="pct"/>
            <w:vAlign w:val="center"/>
          </w:tcPr>
          <w:p w14:paraId="3FFD6203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350" w:type="pct"/>
            <w:vAlign w:val="center"/>
          </w:tcPr>
          <w:p w14:paraId="76A5EF05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Qtd</w:t>
            </w:r>
            <w:proofErr w:type="spellEnd"/>
          </w:p>
        </w:tc>
        <w:tc>
          <w:tcPr>
            <w:tcW w:w="415" w:type="pct"/>
            <w:vAlign w:val="center"/>
          </w:tcPr>
          <w:p w14:paraId="56CF7C2A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Unid</w:t>
            </w:r>
            <w:proofErr w:type="spellEnd"/>
          </w:p>
        </w:tc>
        <w:tc>
          <w:tcPr>
            <w:tcW w:w="3033" w:type="pct"/>
            <w:vAlign w:val="center"/>
          </w:tcPr>
          <w:p w14:paraId="70DB4014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Descrição do Objeto</w:t>
            </w:r>
          </w:p>
        </w:tc>
        <w:tc>
          <w:tcPr>
            <w:tcW w:w="808" w:type="pct"/>
            <w:vAlign w:val="center"/>
          </w:tcPr>
          <w:p w14:paraId="263643E4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Vlr</w:t>
            </w:r>
            <w:proofErr w:type="spellEnd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 Total</w:t>
            </w:r>
          </w:p>
        </w:tc>
      </w:tr>
      <w:tr w:rsidR="00E54F51" w:rsidRPr="00F25831" w14:paraId="657B9D29" w14:textId="77777777" w:rsidTr="00E54F51">
        <w:trPr>
          <w:trHeight w:val="584"/>
        </w:trPr>
        <w:tc>
          <w:tcPr>
            <w:tcW w:w="394" w:type="pct"/>
            <w:vAlign w:val="center"/>
          </w:tcPr>
          <w:p w14:paraId="00102163" w14:textId="77777777" w:rsidR="00E54F51" w:rsidRPr="00F25831" w:rsidRDefault="00E54F51" w:rsidP="00E54F5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350" w:type="pct"/>
            <w:vAlign w:val="center"/>
          </w:tcPr>
          <w:p w14:paraId="05DD88B1" w14:textId="0A911620" w:rsidR="00E54F51" w:rsidRPr="00F25831" w:rsidRDefault="00E54F51" w:rsidP="00E54F5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</w:t>
            </w: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15" w:type="pct"/>
            <w:vAlign w:val="center"/>
          </w:tcPr>
          <w:p w14:paraId="1ED1AAD9" w14:textId="77777777" w:rsidR="00E54F51" w:rsidRPr="00F25831" w:rsidRDefault="00E54F51" w:rsidP="00E54F5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BB3" w14:textId="77777777" w:rsidR="00E54F51" w:rsidRPr="00E54F51" w:rsidRDefault="00E54F51" w:rsidP="00E54F5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E54F51">
              <w:rPr>
                <w:rFonts w:ascii="Arial" w:hAnsi="Arial"/>
                <w:b/>
              </w:rPr>
              <w:t>Tela Interativa 65”</w:t>
            </w:r>
          </w:p>
          <w:p w14:paraId="2D316935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Especificação mínima:</w:t>
            </w:r>
          </w:p>
          <w:p w14:paraId="5B9DCE60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Display: Resolução 3840 × 2160 (4K)</w:t>
            </w:r>
          </w:p>
          <w:p w14:paraId="50031496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Brilho:  Mínimo de 350cd/m²</w:t>
            </w:r>
          </w:p>
          <w:p w14:paraId="2139A4EC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Contraste:  Mínimo de 4000:1</w:t>
            </w:r>
          </w:p>
          <w:p w14:paraId="3B78B0D3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 xml:space="preserve">Ângulo de visualização:  178° </w:t>
            </w:r>
          </w:p>
          <w:p w14:paraId="2024663F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Vida útil da tela: Superior a 50.000 horas</w:t>
            </w:r>
          </w:p>
          <w:p w14:paraId="2F733F54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Consumo de energia:  400W em uso / máx. 0,5W em standby</w:t>
            </w:r>
          </w:p>
          <w:p w14:paraId="73513515" w14:textId="2762E6BD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 xml:space="preserve">Vidro: </w:t>
            </w:r>
            <w:r w:rsidRPr="00E54F51">
              <w:rPr>
                <w:rFonts w:ascii="Arial" w:hAnsi="Arial"/>
                <w:bCs/>
              </w:rPr>
              <w:t>Temperado com</w:t>
            </w:r>
            <w:r w:rsidRPr="00E54F51">
              <w:rPr>
                <w:rFonts w:ascii="Arial" w:hAnsi="Arial"/>
                <w:bCs/>
              </w:rPr>
              <w:t xml:space="preserve"> espessura mínima de 4mm</w:t>
            </w:r>
          </w:p>
          <w:p w14:paraId="0D6E4FFB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Tecnologia de toque:  Infravermelho (IR), com 20 toques simultâneos, 40 pontos de toque dependendo do aplicativo.</w:t>
            </w:r>
          </w:p>
          <w:p w14:paraId="5BFF12A5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Precisão do toque: ±4 mm</w:t>
            </w:r>
          </w:p>
          <w:p w14:paraId="637B2233" w14:textId="4B4AF851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 xml:space="preserve">Compatibilidade com toque:  Dedos, </w:t>
            </w:r>
            <w:r w:rsidRPr="00E54F51">
              <w:rPr>
                <w:rFonts w:ascii="Arial" w:hAnsi="Arial"/>
                <w:bCs/>
              </w:rPr>
              <w:t>canetas e</w:t>
            </w:r>
            <w:r w:rsidRPr="00E54F51">
              <w:rPr>
                <w:rFonts w:ascii="Arial" w:hAnsi="Arial"/>
                <w:bCs/>
              </w:rPr>
              <w:t xml:space="preserve"> objetos de ponta opaca.</w:t>
            </w:r>
          </w:p>
          <w:p w14:paraId="05DBEBB4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Câmera embutida: 12MP, Resolução máxima: 3840 x 2160 pixels (4K).</w:t>
            </w:r>
          </w:p>
          <w:p w14:paraId="60EDFE74" w14:textId="3AA93CFD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 xml:space="preserve">Computador integrado com a configuração mínima: processador i5 13, memória 16GB de </w:t>
            </w:r>
            <w:r w:rsidRPr="00E54F51">
              <w:rPr>
                <w:rFonts w:ascii="Arial" w:hAnsi="Arial"/>
                <w:bCs/>
              </w:rPr>
              <w:t>RAM, SSD</w:t>
            </w:r>
            <w:r w:rsidRPr="00E54F51">
              <w:rPr>
                <w:rFonts w:ascii="Arial" w:hAnsi="Arial"/>
                <w:bCs/>
              </w:rPr>
              <w:t xml:space="preserve"> 256 GB. Sistema operacional Windows 11 pré-instalado, licenciado.  Play Store Nativa.</w:t>
            </w:r>
          </w:p>
          <w:p w14:paraId="25478C79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 xml:space="preserve">Sistemas compatíveis:  Windows 7 a 11, Linux, MacOS, Android, </w:t>
            </w:r>
            <w:proofErr w:type="spellStart"/>
            <w:r w:rsidRPr="00E54F51">
              <w:rPr>
                <w:rFonts w:ascii="Arial" w:hAnsi="Arial"/>
                <w:bCs/>
              </w:rPr>
              <w:t>ChromeOS</w:t>
            </w:r>
            <w:proofErr w:type="spellEnd"/>
            <w:r w:rsidRPr="00E54F51">
              <w:rPr>
                <w:rFonts w:ascii="Arial" w:hAnsi="Arial"/>
                <w:bCs/>
              </w:rPr>
              <w:t>.</w:t>
            </w:r>
          </w:p>
          <w:p w14:paraId="44E4B9C0" w14:textId="5BDCB386" w:rsidR="00E54F51" w:rsidRPr="00E54F51" w:rsidRDefault="00E54F51" w:rsidP="00E54F51">
            <w:pPr>
              <w:jc w:val="both"/>
              <w:rPr>
                <w:rFonts w:ascii="Arial" w:hAnsi="Arial"/>
                <w:bCs/>
                <w:lang w:val="en-US"/>
              </w:rPr>
            </w:pPr>
            <w:proofErr w:type="spellStart"/>
            <w:r w:rsidRPr="00E54F51">
              <w:rPr>
                <w:rFonts w:ascii="Arial" w:hAnsi="Arial"/>
                <w:bCs/>
                <w:lang w:val="en-US"/>
              </w:rPr>
              <w:t>Conexões</w:t>
            </w:r>
            <w:proofErr w:type="spellEnd"/>
            <w:r w:rsidRPr="00E54F51">
              <w:rPr>
                <w:rFonts w:ascii="Arial" w:hAnsi="Arial"/>
                <w:bCs/>
                <w:lang w:val="en-US"/>
              </w:rPr>
              <w:t>: HDMI IN, HDMI OUT, USB 2.0, USB 3.0, USB Type-</w:t>
            </w:r>
            <w:r w:rsidRPr="00E54F51">
              <w:rPr>
                <w:rFonts w:ascii="Arial" w:hAnsi="Arial"/>
                <w:bCs/>
                <w:lang w:val="en-US"/>
              </w:rPr>
              <w:t>C,</w:t>
            </w:r>
            <w:r w:rsidRPr="00E54F51">
              <w:rPr>
                <w:rFonts w:ascii="Arial" w:hAnsi="Arial"/>
                <w:bCs/>
                <w:lang w:val="en-US"/>
              </w:rPr>
              <w:t xml:space="preserve"> TOUCH 2.0, RS232, RJ45 </w:t>
            </w:r>
            <w:r w:rsidRPr="00E54F51">
              <w:rPr>
                <w:rFonts w:ascii="Arial" w:hAnsi="Arial"/>
                <w:bCs/>
                <w:lang w:val="en-US"/>
              </w:rPr>
              <w:t>IN,</w:t>
            </w:r>
            <w:r w:rsidRPr="00E54F51">
              <w:rPr>
                <w:rFonts w:ascii="Arial" w:hAnsi="Arial"/>
                <w:bCs/>
                <w:lang w:val="en-US"/>
              </w:rPr>
              <w:t xml:space="preserve"> RJ45 </w:t>
            </w:r>
            <w:r w:rsidRPr="00E54F51">
              <w:rPr>
                <w:rFonts w:ascii="Arial" w:hAnsi="Arial"/>
                <w:bCs/>
                <w:lang w:val="en-US"/>
              </w:rPr>
              <w:t xml:space="preserve">OUT, </w:t>
            </w:r>
            <w:proofErr w:type="spellStart"/>
            <w:r w:rsidRPr="00E54F51">
              <w:rPr>
                <w:rFonts w:ascii="Arial" w:hAnsi="Arial"/>
                <w:bCs/>
                <w:lang w:val="en-US"/>
              </w:rPr>
              <w:t>Wifi</w:t>
            </w:r>
            <w:proofErr w:type="spellEnd"/>
            <w:r w:rsidRPr="00E54F51">
              <w:rPr>
                <w:rFonts w:ascii="Arial" w:hAnsi="Arial"/>
                <w:bCs/>
                <w:lang w:val="en-US"/>
              </w:rPr>
              <w:t xml:space="preserve"> – </w:t>
            </w:r>
            <w:proofErr w:type="spellStart"/>
            <w:r w:rsidRPr="00E54F51">
              <w:rPr>
                <w:rFonts w:ascii="Arial" w:hAnsi="Arial"/>
                <w:bCs/>
                <w:lang w:val="en-US"/>
              </w:rPr>
              <w:t>Homologado</w:t>
            </w:r>
            <w:proofErr w:type="spellEnd"/>
            <w:r w:rsidRPr="00E54F51">
              <w:rPr>
                <w:rFonts w:ascii="Arial" w:hAnsi="Arial"/>
                <w:bCs/>
                <w:lang w:val="en-US"/>
              </w:rPr>
              <w:t xml:space="preserve"> </w:t>
            </w:r>
            <w:proofErr w:type="spellStart"/>
            <w:r w:rsidRPr="00E54F51">
              <w:rPr>
                <w:rFonts w:ascii="Arial" w:hAnsi="Arial"/>
                <w:bCs/>
                <w:lang w:val="en-US"/>
              </w:rPr>
              <w:t>Anatel</w:t>
            </w:r>
            <w:proofErr w:type="spellEnd"/>
            <w:r w:rsidRPr="00E54F51">
              <w:rPr>
                <w:rFonts w:ascii="Arial" w:hAnsi="Arial"/>
                <w:bCs/>
                <w:lang w:val="en-US"/>
              </w:rPr>
              <w:t>, Slot OPS.</w:t>
            </w:r>
          </w:p>
          <w:p w14:paraId="15B6D2A5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  <w:strike/>
              </w:rPr>
            </w:pPr>
            <w:r w:rsidRPr="00E54F51">
              <w:rPr>
                <w:rFonts w:ascii="Arial" w:hAnsi="Arial"/>
                <w:bCs/>
              </w:rPr>
              <w:t xml:space="preserve">Áudio:  2 alto-falantes frontais de 2*20W </w:t>
            </w:r>
          </w:p>
          <w:p w14:paraId="21BBB9E4" w14:textId="69EE4A30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Rede sem fio Wi-</w:t>
            </w:r>
            <w:r w:rsidRPr="00E54F51">
              <w:rPr>
                <w:rFonts w:ascii="Arial" w:hAnsi="Arial"/>
                <w:bCs/>
              </w:rPr>
              <w:t>Fi integrado</w:t>
            </w:r>
          </w:p>
          <w:p w14:paraId="39D73147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Microfone integrado: 8 pontos de captação</w:t>
            </w:r>
          </w:p>
          <w:p w14:paraId="0F8A3548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Certificação obrigatória: Anatel (para tela e conectividade)</w:t>
            </w:r>
          </w:p>
          <w:p w14:paraId="442ABF62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Suporte de parede:  Incluso</w:t>
            </w:r>
          </w:p>
          <w:p w14:paraId="36FCDD3B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Tensão de alimentação Bivolt automática</w:t>
            </w:r>
          </w:p>
          <w:p w14:paraId="1DBFF6FA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 xml:space="preserve">Itens inclusos: Manual em português, cabo de </w:t>
            </w:r>
            <w:proofErr w:type="spellStart"/>
            <w:proofErr w:type="gramStart"/>
            <w:r w:rsidRPr="00E54F51">
              <w:rPr>
                <w:rFonts w:ascii="Arial" w:hAnsi="Arial"/>
                <w:bCs/>
              </w:rPr>
              <w:t>energia,Cabo</w:t>
            </w:r>
            <w:proofErr w:type="spellEnd"/>
            <w:proofErr w:type="gramEnd"/>
            <w:r w:rsidRPr="00E54F51">
              <w:rPr>
                <w:rFonts w:ascii="Arial" w:hAnsi="Arial"/>
                <w:bCs/>
              </w:rPr>
              <w:t xml:space="preserve"> HDMI mínimo 3m, Cabo USB Touch </w:t>
            </w:r>
            <w:r w:rsidRPr="00E54F51">
              <w:rPr>
                <w:rFonts w:ascii="Arial" w:hAnsi="Arial"/>
                <w:bCs/>
              </w:rPr>
              <w:lastRenderedPageBreak/>
              <w:t xml:space="preserve">A x B mínimo 3m, controle remoto, 2 canetas, 1 apagador, Módulo </w:t>
            </w:r>
            <w:proofErr w:type="spellStart"/>
            <w:r w:rsidRPr="00E54F51">
              <w:rPr>
                <w:rFonts w:ascii="Arial" w:hAnsi="Arial"/>
                <w:bCs/>
              </w:rPr>
              <w:t>Wifi</w:t>
            </w:r>
            <w:proofErr w:type="spellEnd"/>
            <w:r w:rsidRPr="00E54F51">
              <w:rPr>
                <w:rFonts w:ascii="Arial" w:hAnsi="Arial"/>
                <w:bCs/>
              </w:rPr>
              <w:t xml:space="preserve"> / Bluetooth.</w:t>
            </w:r>
          </w:p>
          <w:p w14:paraId="6872A6CA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Instalação Realizada pela empresa fornecedora com todos os materiais e treinamento presencial de no mínimo duas horas no ato da instalação.</w:t>
            </w:r>
          </w:p>
          <w:p w14:paraId="117588A6" w14:textId="77777777" w:rsidR="00E54F51" w:rsidRPr="00E54F51" w:rsidRDefault="00E54F51" w:rsidP="00E54F51">
            <w:pPr>
              <w:jc w:val="both"/>
              <w:rPr>
                <w:rFonts w:ascii="Arial" w:hAnsi="Arial"/>
                <w:bCs/>
              </w:rPr>
            </w:pPr>
            <w:r w:rsidRPr="00E54F51">
              <w:rPr>
                <w:rFonts w:ascii="Arial" w:hAnsi="Arial"/>
                <w:bCs/>
              </w:rPr>
              <w:t>Garantia:  Mínima de 12 meses.</w:t>
            </w:r>
          </w:p>
          <w:p w14:paraId="04A96A4E" w14:textId="2549618C" w:rsidR="00E54F51" w:rsidRPr="00F25831" w:rsidRDefault="00E54F51" w:rsidP="00E54F51">
            <w:pPr>
              <w:jc w:val="both"/>
              <w:rPr>
                <w:rFonts w:ascii="Arial" w:hAnsi="Arial" w:cs="Arial"/>
                <w:lang w:eastAsia="zh-CN"/>
              </w:rPr>
            </w:pPr>
            <w:r w:rsidRPr="00E54F51">
              <w:rPr>
                <w:rFonts w:ascii="Arial" w:hAnsi="Arial"/>
                <w:bCs/>
              </w:rPr>
              <w:t>Prazo de entrega 30 dias.</w:t>
            </w:r>
          </w:p>
        </w:tc>
        <w:tc>
          <w:tcPr>
            <w:tcW w:w="808" w:type="pct"/>
          </w:tcPr>
          <w:p w14:paraId="725FEFB3" w14:textId="77777777" w:rsidR="00E54F51" w:rsidRPr="00F25831" w:rsidRDefault="00E54F51" w:rsidP="00E54F5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</w:tbl>
    <w:p w14:paraId="1FCE4A53" w14:textId="77777777" w:rsidR="006578F2" w:rsidRPr="008C1099" w:rsidRDefault="006578F2" w:rsidP="006578F2">
      <w:pPr>
        <w:spacing w:after="120" w:line="240" w:lineRule="auto"/>
        <w:jc w:val="both"/>
        <w:rPr>
          <w:rFonts w:ascii="Calibri"/>
          <w:color w:val="000000"/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0092A"/>
    <w:rsid w:val="00511255"/>
    <w:rsid w:val="00521B78"/>
    <w:rsid w:val="0055071B"/>
    <w:rsid w:val="0059002C"/>
    <w:rsid w:val="005A7CAD"/>
    <w:rsid w:val="005C55C4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45A1F"/>
    <w:rsid w:val="00C546B4"/>
    <w:rsid w:val="00C6669D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4F51"/>
    <w:rsid w:val="00E56FEA"/>
    <w:rsid w:val="00E679F9"/>
    <w:rsid w:val="00E87C2F"/>
    <w:rsid w:val="00E916F9"/>
    <w:rsid w:val="00EB1F61"/>
    <w:rsid w:val="00EB42FA"/>
    <w:rsid w:val="00EB6109"/>
    <w:rsid w:val="00EC5B1B"/>
    <w:rsid w:val="00EC75F7"/>
    <w:rsid w:val="00EE66E4"/>
    <w:rsid w:val="00F16F1A"/>
    <w:rsid w:val="00F25831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2025-10-23T11:22:00Z</dcterms:created>
  <dcterms:modified xsi:type="dcterms:W3CDTF">2025-10-23T11:22:00Z</dcterms:modified>
</cp:coreProperties>
</file>