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517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126DACC2">
                  <wp:extent cx="1056468" cy="104711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719" cy="1056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RDefault="002C5164">
      <w:r>
        <w:t> </w:t>
      </w:r>
    </w:p>
    <w:p w14:paraId="21AEC068" w14:textId="706FBE4D" w:rsidR="009A390B" w:rsidRPr="00C447DC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C447DC">
        <w:rPr>
          <w:rFonts w:ascii="Arial" w:hAnsi="Arial" w:cs="Arial"/>
          <w:b/>
          <w:bCs/>
          <w:sz w:val="26"/>
        </w:rPr>
        <w:t>O</w:t>
      </w:r>
      <w:r w:rsidR="006578F2">
        <w:rPr>
          <w:rFonts w:ascii="Arial" w:hAnsi="Arial" w:cs="Arial"/>
          <w:b/>
          <w:bCs/>
          <w:sz w:val="26"/>
        </w:rPr>
        <w:t>R</w:t>
      </w:r>
      <w:r w:rsidRPr="00C447DC">
        <w:rPr>
          <w:rFonts w:ascii="Arial" w:hAnsi="Arial" w:cs="Arial"/>
          <w:b/>
          <w:bCs/>
          <w:sz w:val="26"/>
        </w:rPr>
        <w:t xml:space="preserve">ÇAMENTO – </w:t>
      </w:r>
      <w:r w:rsidR="00CD6A47" w:rsidRPr="00C447DC">
        <w:rPr>
          <w:rFonts w:ascii="Arial" w:hAnsi="Arial" w:cs="Arial"/>
          <w:b/>
          <w:sz w:val="26"/>
        </w:rPr>
        <w:t>DISPENSA DE LICITAÇÃO</w:t>
      </w:r>
      <w:r w:rsidR="00914F2E" w:rsidRPr="00C447DC">
        <w:rPr>
          <w:rFonts w:ascii="Arial" w:hAnsi="Arial" w:cs="Arial"/>
          <w:b/>
          <w:sz w:val="26"/>
        </w:rPr>
        <w:t xml:space="preserve"> Nº </w:t>
      </w:r>
      <w:r w:rsidR="00E54F51">
        <w:rPr>
          <w:rFonts w:ascii="Arial" w:hAnsi="Arial" w:cs="Arial"/>
          <w:b/>
          <w:sz w:val="26"/>
        </w:rPr>
        <w:t>4</w:t>
      </w:r>
      <w:r w:rsidR="00645337">
        <w:rPr>
          <w:rFonts w:ascii="Arial" w:hAnsi="Arial" w:cs="Arial"/>
          <w:b/>
          <w:sz w:val="26"/>
        </w:rPr>
        <w:t>3</w:t>
      </w:r>
      <w:r w:rsidR="00914F2E" w:rsidRPr="00C447DC">
        <w:rPr>
          <w:rFonts w:ascii="Arial" w:hAnsi="Arial" w:cs="Arial"/>
          <w:b/>
          <w:sz w:val="26"/>
        </w:rPr>
        <w:t>/202</w:t>
      </w:r>
      <w:r w:rsidR="00CE2455">
        <w:rPr>
          <w:rFonts w:ascii="Arial" w:hAnsi="Arial" w:cs="Arial"/>
          <w:b/>
          <w:sz w:val="26"/>
        </w:rPr>
        <w:t>5</w:t>
      </w:r>
    </w:p>
    <w:p w14:paraId="481824E8" w14:textId="77777777" w:rsidR="009A390B" w:rsidRPr="00C447DC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59269706" w:rsidR="009A390B" w:rsidRPr="00E53E91" w:rsidRDefault="00CD6A47">
      <w:pPr>
        <w:rPr>
          <w:rFonts w:ascii="Arial" w:hAnsi="Arial" w:cs="Arial"/>
        </w:rPr>
      </w:pPr>
      <w:r w:rsidRPr="00E53E91">
        <w:rPr>
          <w:rFonts w:ascii="Arial" w:hAnsi="Arial" w:cs="Arial"/>
          <w:b/>
        </w:rPr>
        <w:t xml:space="preserve">PEDIDO: </w:t>
      </w:r>
      <w:r w:rsidRPr="00E53E91">
        <w:rPr>
          <w:rFonts w:ascii="Arial" w:hAnsi="Arial" w:cs="Arial"/>
        </w:rPr>
        <w:t xml:space="preserve"> </w:t>
      </w:r>
      <w:r w:rsidR="0059002C" w:rsidRPr="00E53E91">
        <w:rPr>
          <w:rFonts w:ascii="Arial" w:hAnsi="Arial" w:cs="Arial"/>
        </w:rPr>
        <w:t>0000</w:t>
      </w:r>
      <w:r w:rsidR="00645337" w:rsidRPr="00E53E91">
        <w:rPr>
          <w:rFonts w:ascii="Arial" w:hAnsi="Arial" w:cs="Arial"/>
        </w:rPr>
        <w:t>31</w:t>
      </w:r>
      <w:r w:rsidR="0059002C" w:rsidRPr="00E53E91">
        <w:rPr>
          <w:rFonts w:ascii="Arial" w:hAnsi="Arial" w:cs="Arial"/>
        </w:rPr>
        <w:t xml:space="preserve"> / 202</w:t>
      </w:r>
      <w:r w:rsidR="008051F1" w:rsidRPr="00E53E91">
        <w:rPr>
          <w:rFonts w:ascii="Arial" w:hAnsi="Arial" w:cs="Arial"/>
        </w:rPr>
        <w:t>5</w:t>
      </w:r>
    </w:p>
    <w:p w14:paraId="55462D59" w14:textId="3A6C2E4A" w:rsidR="009A390B" w:rsidRPr="00E53E91" w:rsidRDefault="002C5164">
      <w:pPr>
        <w:rPr>
          <w:rFonts w:ascii="Arial" w:hAnsi="Arial" w:cs="Arial"/>
          <w:bCs/>
        </w:rPr>
      </w:pPr>
      <w:r w:rsidRPr="00E53E91">
        <w:rPr>
          <w:rFonts w:ascii="Arial" w:hAnsi="Arial" w:cs="Arial"/>
          <w:b/>
        </w:rPr>
        <w:t xml:space="preserve">JULGAMENTO: </w:t>
      </w:r>
      <w:r w:rsidR="000821E5" w:rsidRPr="000821E5">
        <w:rPr>
          <w:rFonts w:ascii="Arial" w:hAnsi="Arial" w:cs="Arial"/>
          <w:b/>
        </w:rPr>
        <w:t xml:space="preserve">Menor Preço </w:t>
      </w:r>
      <w:r w:rsidR="008177B9" w:rsidRPr="000821E5">
        <w:rPr>
          <w:rFonts w:ascii="Arial" w:hAnsi="Arial" w:cs="Arial"/>
          <w:b/>
        </w:rPr>
        <w:t>Global</w:t>
      </w:r>
    </w:p>
    <w:p w14:paraId="6869BA5B" w14:textId="7F1D7F95" w:rsidR="00F25831" w:rsidRPr="00E53E91" w:rsidRDefault="00F85275" w:rsidP="00F25831">
      <w:pPr>
        <w:spacing w:after="120"/>
        <w:jc w:val="both"/>
        <w:rPr>
          <w:rFonts w:ascii="Arial" w:hAnsi="Arial" w:cs="Arial"/>
          <w:bCs/>
          <w:color w:val="000000"/>
        </w:rPr>
      </w:pPr>
      <w:r w:rsidRPr="00E53E91">
        <w:rPr>
          <w:rFonts w:ascii="Arial" w:hAnsi="Arial" w:cs="Arial"/>
          <w:b/>
          <w:bCs/>
        </w:rPr>
        <w:t>Objetivo:</w:t>
      </w:r>
      <w:r w:rsidR="008051F1" w:rsidRPr="00E53E91">
        <w:rPr>
          <w:rFonts w:ascii="Arial" w:hAnsi="Arial" w:cs="Arial"/>
          <w:b/>
          <w:bCs/>
        </w:rPr>
        <w:t xml:space="preserve"> </w:t>
      </w:r>
      <w:r w:rsidR="008177B9" w:rsidRPr="00E53E91">
        <w:rPr>
          <w:rFonts w:ascii="Arial" w:hAnsi="Arial" w:cs="Arial"/>
          <w:bCs/>
          <w:color w:val="000000"/>
        </w:rPr>
        <w:t>Contratação de empresa especializada para prestação de serviços de fornecimento 35 (trinta e cinco) licenças de e-mail profissional vinculadas ao domínio institucional da Prefeitura Municipal de Tucunduva, com hospedagem de e-mails corporativos, com migração completa do provedor atual (Locaweb) para o novo ambiente, incluindo assistência técnica, manutenção, suporte contínuo e segurança da informação durante todo o período de vigência contratual.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69"/>
        <w:gridCol w:w="595"/>
        <w:gridCol w:w="705"/>
        <w:gridCol w:w="3791"/>
        <w:gridCol w:w="1284"/>
        <w:gridCol w:w="1450"/>
      </w:tblGrid>
      <w:tr w:rsidR="008177B9" w:rsidRPr="007F58FB" w14:paraId="64029898" w14:textId="77777777" w:rsidTr="00093B6A">
        <w:trPr>
          <w:trHeight w:val="338"/>
        </w:trPr>
        <w:tc>
          <w:tcPr>
            <w:tcW w:w="395" w:type="pct"/>
            <w:shd w:val="clear" w:color="auto" w:fill="D9E2F3" w:themeFill="accent1" w:themeFillTint="33"/>
            <w:vAlign w:val="center"/>
          </w:tcPr>
          <w:p w14:paraId="6CC0553C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093B6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Item</w:t>
            </w:r>
          </w:p>
        </w:tc>
        <w:tc>
          <w:tcPr>
            <w:tcW w:w="343" w:type="pct"/>
            <w:shd w:val="clear" w:color="auto" w:fill="D9E2F3" w:themeFill="accent1" w:themeFillTint="33"/>
            <w:vAlign w:val="center"/>
          </w:tcPr>
          <w:p w14:paraId="2992D0D7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093B6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Qtd</w:t>
            </w:r>
            <w:proofErr w:type="spellEnd"/>
          </w:p>
        </w:tc>
        <w:tc>
          <w:tcPr>
            <w:tcW w:w="401" w:type="pct"/>
            <w:shd w:val="clear" w:color="auto" w:fill="D9E2F3" w:themeFill="accent1" w:themeFillTint="33"/>
            <w:vAlign w:val="center"/>
          </w:tcPr>
          <w:p w14:paraId="00628D45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093B6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Unid</w:t>
            </w:r>
            <w:proofErr w:type="spellEnd"/>
          </w:p>
        </w:tc>
        <w:tc>
          <w:tcPr>
            <w:tcW w:w="2241" w:type="pct"/>
            <w:shd w:val="clear" w:color="auto" w:fill="D9E2F3" w:themeFill="accent1" w:themeFillTint="33"/>
            <w:vAlign w:val="center"/>
          </w:tcPr>
          <w:p w14:paraId="5FD23647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093B6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Descrição do Objeto</w:t>
            </w:r>
          </w:p>
        </w:tc>
        <w:tc>
          <w:tcPr>
            <w:tcW w:w="761" w:type="pct"/>
            <w:shd w:val="clear" w:color="auto" w:fill="D9E2F3" w:themeFill="accent1" w:themeFillTint="33"/>
          </w:tcPr>
          <w:p w14:paraId="1E793410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093B6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Valor Unit</w:t>
            </w:r>
          </w:p>
        </w:tc>
        <w:tc>
          <w:tcPr>
            <w:tcW w:w="859" w:type="pct"/>
            <w:shd w:val="clear" w:color="auto" w:fill="D9E2F3" w:themeFill="accent1" w:themeFillTint="33"/>
          </w:tcPr>
          <w:p w14:paraId="2ACF0BC0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093B6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Valor Total</w:t>
            </w:r>
          </w:p>
        </w:tc>
      </w:tr>
      <w:tr w:rsidR="008177B9" w:rsidRPr="007F58FB" w14:paraId="62B1BEF1" w14:textId="77777777" w:rsidTr="00093B6A">
        <w:tc>
          <w:tcPr>
            <w:tcW w:w="395" w:type="pct"/>
            <w:vAlign w:val="center"/>
          </w:tcPr>
          <w:p w14:paraId="52A4E2DF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93B6A">
              <w:rPr>
                <w:rFonts w:ascii="Arial" w:hAnsi="Arial" w:cs="Arial"/>
                <w:sz w:val="22"/>
                <w:szCs w:val="22"/>
                <w:lang w:eastAsia="zh-CN"/>
              </w:rPr>
              <w:t>01</w:t>
            </w:r>
          </w:p>
        </w:tc>
        <w:tc>
          <w:tcPr>
            <w:tcW w:w="343" w:type="pct"/>
            <w:vAlign w:val="center"/>
          </w:tcPr>
          <w:p w14:paraId="1AA0752F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93B6A">
              <w:rPr>
                <w:rFonts w:ascii="Arial" w:hAnsi="Arial" w:cs="Arial"/>
                <w:sz w:val="22"/>
                <w:szCs w:val="22"/>
                <w:lang w:eastAsia="zh-CN"/>
              </w:rPr>
              <w:t>01</w:t>
            </w:r>
          </w:p>
        </w:tc>
        <w:tc>
          <w:tcPr>
            <w:tcW w:w="401" w:type="pct"/>
            <w:vAlign w:val="center"/>
          </w:tcPr>
          <w:p w14:paraId="18BC3C55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93B6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Un</w:t>
            </w:r>
          </w:p>
        </w:tc>
        <w:tc>
          <w:tcPr>
            <w:tcW w:w="2241" w:type="pct"/>
            <w:vAlign w:val="center"/>
          </w:tcPr>
          <w:p w14:paraId="08633B76" w14:textId="77777777" w:rsidR="008177B9" w:rsidRPr="00093B6A" w:rsidRDefault="008177B9" w:rsidP="0092457D">
            <w:pPr>
              <w:pStyle w:val="NormalWeb"/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93B6A">
              <w:rPr>
                <w:rFonts w:ascii="Arial" w:hAnsi="Arial" w:cs="Arial"/>
                <w:sz w:val="22"/>
                <w:szCs w:val="22"/>
                <w:lang w:eastAsia="zh-CN"/>
              </w:rPr>
              <w:t>A contratada deverá realizar a migração completa das contas de e-mail hospedadas na plataforma atual (Locaweb) para o novo ambiente contratado, executando todos os trabalhos necessários para assegurar a integridade, disponibilidade e continuidade dos serviços, incluindo o levantamento e validação das contas existentes, transferência integral de mensagens, contatos e configurações, ajustes, testes de funcionamento, acompanhamento técnico durante a transição e suporte até a plena estabilização do novo sistema.</w:t>
            </w:r>
          </w:p>
        </w:tc>
        <w:tc>
          <w:tcPr>
            <w:tcW w:w="761" w:type="pct"/>
            <w:vAlign w:val="center"/>
          </w:tcPr>
          <w:p w14:paraId="61ECC248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59" w:type="pct"/>
            <w:vAlign w:val="center"/>
          </w:tcPr>
          <w:p w14:paraId="52E628A2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8177B9" w:rsidRPr="007F58FB" w14:paraId="0C414117" w14:textId="77777777" w:rsidTr="00093B6A">
        <w:tc>
          <w:tcPr>
            <w:tcW w:w="395" w:type="pct"/>
            <w:vAlign w:val="center"/>
          </w:tcPr>
          <w:p w14:paraId="57F71990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93B6A">
              <w:rPr>
                <w:rFonts w:ascii="Arial" w:hAnsi="Arial" w:cs="Arial"/>
                <w:sz w:val="22"/>
                <w:szCs w:val="22"/>
                <w:lang w:eastAsia="zh-CN"/>
              </w:rPr>
              <w:t>02</w:t>
            </w:r>
          </w:p>
        </w:tc>
        <w:tc>
          <w:tcPr>
            <w:tcW w:w="343" w:type="pct"/>
            <w:vAlign w:val="center"/>
          </w:tcPr>
          <w:p w14:paraId="3D9C8660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93B6A">
              <w:rPr>
                <w:rFonts w:ascii="Arial" w:hAnsi="Arial" w:cs="Arial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401" w:type="pct"/>
            <w:vAlign w:val="center"/>
          </w:tcPr>
          <w:p w14:paraId="38DBDB48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093B6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Mês</w:t>
            </w:r>
          </w:p>
        </w:tc>
        <w:tc>
          <w:tcPr>
            <w:tcW w:w="2241" w:type="pct"/>
            <w:vAlign w:val="center"/>
          </w:tcPr>
          <w:p w14:paraId="65781ACB" w14:textId="77777777" w:rsidR="008177B9" w:rsidRPr="00093B6A" w:rsidRDefault="008177B9" w:rsidP="0092457D">
            <w:pPr>
              <w:pStyle w:val="NormalWeb"/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93B6A">
              <w:rPr>
                <w:rFonts w:ascii="Arial" w:hAnsi="Arial" w:cs="Arial"/>
                <w:sz w:val="22"/>
                <w:szCs w:val="22"/>
                <w:lang w:eastAsia="zh-CN"/>
              </w:rPr>
              <w:t xml:space="preserve">O serviço deverá contemplar o fornecimento de 35 licenças de e-mail profissional, cada uma com armazenamento mínimo de 10 GB e até 50 confirmações de leitura por conta. O sistema deverá dispor de calendário e contatos integrados, importação de contatos, aplicativos para Android e iOS, dupla autenticação (2FA), </w:t>
            </w:r>
            <w:proofErr w:type="spellStart"/>
            <w:r w:rsidRPr="00093B6A">
              <w:rPr>
                <w:rFonts w:ascii="Arial" w:hAnsi="Arial" w:cs="Arial"/>
                <w:sz w:val="22"/>
                <w:szCs w:val="22"/>
                <w:lang w:eastAsia="zh-CN"/>
              </w:rPr>
              <w:t>aliases</w:t>
            </w:r>
            <w:proofErr w:type="spellEnd"/>
            <w:r w:rsidRPr="00093B6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de e-mail, respostas automáticas personalizáveis e bloqueio de remetentes indesejados, garantindo maior segurança, praticidade e produtividade no uso </w:t>
            </w:r>
            <w:proofErr w:type="spellStart"/>
            <w:r w:rsidRPr="00093B6A">
              <w:rPr>
                <w:rFonts w:ascii="Arial" w:hAnsi="Arial" w:cs="Arial"/>
                <w:sz w:val="22"/>
                <w:szCs w:val="22"/>
                <w:lang w:eastAsia="zh-CN"/>
              </w:rPr>
              <w:t>diário.O</w:t>
            </w:r>
            <w:proofErr w:type="spellEnd"/>
            <w:r w:rsidRPr="00093B6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serviço deverá incluir assistência técnica </w:t>
            </w:r>
            <w:r w:rsidRPr="00093B6A">
              <w:rPr>
                <w:rFonts w:ascii="Arial" w:hAnsi="Arial" w:cs="Arial"/>
                <w:sz w:val="22"/>
                <w:szCs w:val="22"/>
                <w:lang w:eastAsia="zh-CN"/>
              </w:rPr>
              <w:lastRenderedPageBreak/>
              <w:t>especializada, manutenção preventiva e corretiva, suporte técnico contínuo, bem como garantias de segurança da informação, disponibilidade e confiabilidade do sistema durante toda a vigência contratual.</w:t>
            </w:r>
          </w:p>
        </w:tc>
        <w:tc>
          <w:tcPr>
            <w:tcW w:w="761" w:type="pct"/>
            <w:vAlign w:val="center"/>
          </w:tcPr>
          <w:p w14:paraId="4BA8BC15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59" w:type="pct"/>
            <w:vAlign w:val="center"/>
          </w:tcPr>
          <w:p w14:paraId="23443F68" w14:textId="77777777" w:rsidR="008177B9" w:rsidRPr="00093B6A" w:rsidRDefault="008177B9" w:rsidP="0092457D">
            <w:pPr>
              <w:pStyle w:val="NormalWeb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093B6A" w:rsidRPr="007F58FB" w14:paraId="077D5071" w14:textId="77777777" w:rsidTr="00093B6A">
        <w:tc>
          <w:tcPr>
            <w:tcW w:w="4141" w:type="pct"/>
            <w:gridSpan w:val="5"/>
            <w:vAlign w:val="center"/>
          </w:tcPr>
          <w:p w14:paraId="06BA8316" w14:textId="20908230" w:rsidR="00093B6A" w:rsidRPr="007F58FB" w:rsidRDefault="00093B6A" w:rsidP="00093B6A">
            <w:pPr>
              <w:pStyle w:val="NormalWeb"/>
              <w:spacing w:after="120"/>
              <w:jc w:val="right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Valor Total</w:t>
            </w:r>
          </w:p>
        </w:tc>
        <w:tc>
          <w:tcPr>
            <w:tcW w:w="859" w:type="pct"/>
            <w:vAlign w:val="center"/>
          </w:tcPr>
          <w:p w14:paraId="3C439379" w14:textId="77777777" w:rsidR="00093B6A" w:rsidRPr="007F58FB" w:rsidRDefault="00093B6A" w:rsidP="0092457D">
            <w:pPr>
              <w:pStyle w:val="NormalWeb"/>
              <w:spacing w:after="120"/>
              <w:jc w:val="center"/>
              <w:rPr>
                <w:sz w:val="22"/>
                <w:szCs w:val="22"/>
                <w:lang w:eastAsia="zh-CN"/>
              </w:rPr>
            </w:pPr>
          </w:p>
        </w:tc>
      </w:tr>
    </w:tbl>
    <w:p w14:paraId="1FCE4A53" w14:textId="77777777" w:rsidR="006578F2" w:rsidRPr="008C1099" w:rsidRDefault="006578F2" w:rsidP="006578F2">
      <w:pPr>
        <w:spacing w:after="120" w:line="240" w:lineRule="auto"/>
        <w:jc w:val="both"/>
        <w:rPr>
          <w:rFonts w:ascii="Calibri"/>
          <w:color w:val="000000"/>
          <w:sz w:val="24"/>
          <w:szCs w:val="24"/>
        </w:rPr>
      </w:pPr>
    </w:p>
    <w:p w14:paraId="35972DE8" w14:textId="5583CDBC" w:rsidR="006E416B" w:rsidRPr="00E53E91" w:rsidRDefault="002C5164">
      <w:pPr>
        <w:rPr>
          <w:rFonts w:ascii="Arial" w:hAnsi="Arial" w:cs="Arial"/>
        </w:rPr>
      </w:pPr>
      <w:r w:rsidRPr="00E53E91">
        <w:rPr>
          <w:rFonts w:ascii="Arial" w:hAnsi="Arial" w:cs="Arial"/>
        </w:rPr>
        <w:t>VALOR TOTAL:</w:t>
      </w:r>
    </w:p>
    <w:p w14:paraId="1E4B772A" w14:textId="11B415AD" w:rsidR="00CD6A47" w:rsidRPr="00E53E91" w:rsidRDefault="00CD6A47">
      <w:pPr>
        <w:rPr>
          <w:rFonts w:ascii="Arial" w:hAnsi="Arial" w:cs="Arial"/>
        </w:rPr>
      </w:pPr>
      <w:r w:rsidRPr="00E53E91">
        <w:rPr>
          <w:rFonts w:ascii="Arial" w:hAnsi="Arial" w:cs="Arial"/>
        </w:rPr>
        <w:t>Data:</w:t>
      </w:r>
    </w:p>
    <w:p w14:paraId="4B9C83E9" w14:textId="77777777" w:rsidR="00CE2455" w:rsidRPr="00E53E91" w:rsidRDefault="00CE2455">
      <w:pPr>
        <w:rPr>
          <w:rFonts w:ascii="Arial" w:hAnsi="Arial" w:cs="Arial"/>
        </w:rPr>
      </w:pPr>
    </w:p>
    <w:p w14:paraId="176F4F06" w14:textId="7964D09D" w:rsidR="00CD6A47" w:rsidRPr="00E53E91" w:rsidRDefault="00CD6A47" w:rsidP="00CD6A47">
      <w:pPr>
        <w:jc w:val="center"/>
        <w:rPr>
          <w:rFonts w:ascii="Arial" w:hAnsi="Arial" w:cs="Arial"/>
        </w:rPr>
      </w:pPr>
      <w:r w:rsidRPr="00E53E91">
        <w:rPr>
          <w:rFonts w:ascii="Arial" w:hAnsi="Arial" w:cs="Arial"/>
        </w:rPr>
        <w:t>______________________</w:t>
      </w:r>
    </w:p>
    <w:p w14:paraId="573E2E92" w14:textId="7BF603AB" w:rsidR="004007A1" w:rsidRPr="00E53E91" w:rsidRDefault="00CD6A47" w:rsidP="00CD6A47">
      <w:pPr>
        <w:jc w:val="center"/>
        <w:rPr>
          <w:rFonts w:ascii="Arial" w:hAnsi="Arial" w:cs="Arial"/>
        </w:rPr>
      </w:pPr>
      <w:r w:rsidRPr="00E53E91">
        <w:rPr>
          <w:rFonts w:ascii="Arial" w:hAnsi="Arial" w:cs="Arial"/>
        </w:rPr>
        <w:t>EMPRESA</w:t>
      </w:r>
      <w:r w:rsidR="0013322A" w:rsidRPr="00E53E91">
        <w:rPr>
          <w:rFonts w:ascii="Arial" w:hAnsi="Arial" w:cs="Arial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br/>
      </w:r>
    </w:p>
    <w:sectPr w:rsidR="009A390B" w:rsidRPr="004007A1" w:rsidSect="00805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47033"/>
    <w:rsid w:val="00075F14"/>
    <w:rsid w:val="000821E5"/>
    <w:rsid w:val="00093B6A"/>
    <w:rsid w:val="00122533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3431F"/>
    <w:rsid w:val="00255185"/>
    <w:rsid w:val="002A286C"/>
    <w:rsid w:val="002B66F3"/>
    <w:rsid w:val="002C5164"/>
    <w:rsid w:val="00302181"/>
    <w:rsid w:val="00310903"/>
    <w:rsid w:val="00315EE5"/>
    <w:rsid w:val="00344BE8"/>
    <w:rsid w:val="003460F0"/>
    <w:rsid w:val="003B70F7"/>
    <w:rsid w:val="004007A1"/>
    <w:rsid w:val="0041369A"/>
    <w:rsid w:val="00425C76"/>
    <w:rsid w:val="00434B2F"/>
    <w:rsid w:val="00445344"/>
    <w:rsid w:val="004A095F"/>
    <w:rsid w:val="0050092A"/>
    <w:rsid w:val="00511255"/>
    <w:rsid w:val="00521B78"/>
    <w:rsid w:val="0055071B"/>
    <w:rsid w:val="0059002C"/>
    <w:rsid w:val="005A7CAD"/>
    <w:rsid w:val="005C55C4"/>
    <w:rsid w:val="00645337"/>
    <w:rsid w:val="006533B8"/>
    <w:rsid w:val="006578F2"/>
    <w:rsid w:val="006738C2"/>
    <w:rsid w:val="00674BB8"/>
    <w:rsid w:val="006A301E"/>
    <w:rsid w:val="006E416B"/>
    <w:rsid w:val="00765016"/>
    <w:rsid w:val="007C16F7"/>
    <w:rsid w:val="007C7F44"/>
    <w:rsid w:val="008051F1"/>
    <w:rsid w:val="0080708B"/>
    <w:rsid w:val="00810922"/>
    <w:rsid w:val="008177B9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D3F76"/>
    <w:rsid w:val="00AE150A"/>
    <w:rsid w:val="00AF04E9"/>
    <w:rsid w:val="00B20AC3"/>
    <w:rsid w:val="00B661E1"/>
    <w:rsid w:val="00B8657A"/>
    <w:rsid w:val="00C447DC"/>
    <w:rsid w:val="00C45A1F"/>
    <w:rsid w:val="00C546B4"/>
    <w:rsid w:val="00C6669D"/>
    <w:rsid w:val="00CD6A47"/>
    <w:rsid w:val="00CE2455"/>
    <w:rsid w:val="00D15465"/>
    <w:rsid w:val="00D31A66"/>
    <w:rsid w:val="00D66FA6"/>
    <w:rsid w:val="00D81DDE"/>
    <w:rsid w:val="00D8728B"/>
    <w:rsid w:val="00DD5131"/>
    <w:rsid w:val="00DF3E1F"/>
    <w:rsid w:val="00E43522"/>
    <w:rsid w:val="00E451E4"/>
    <w:rsid w:val="00E53E91"/>
    <w:rsid w:val="00E54F51"/>
    <w:rsid w:val="00E56FEA"/>
    <w:rsid w:val="00E679F9"/>
    <w:rsid w:val="00E87C2F"/>
    <w:rsid w:val="00E916F9"/>
    <w:rsid w:val="00EB1F61"/>
    <w:rsid w:val="00EB42FA"/>
    <w:rsid w:val="00EB6109"/>
    <w:rsid w:val="00EC5B1B"/>
    <w:rsid w:val="00EC75F7"/>
    <w:rsid w:val="00EE66E4"/>
    <w:rsid w:val="00F16F1A"/>
    <w:rsid w:val="00F25831"/>
    <w:rsid w:val="00F27AAB"/>
    <w:rsid w:val="00F33F85"/>
    <w:rsid w:val="00F61D49"/>
    <w:rsid w:val="00F7738E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22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12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4</cp:revision>
  <cp:lastPrinted>2024-08-12T19:17:00Z</cp:lastPrinted>
  <dcterms:created xsi:type="dcterms:W3CDTF">2025-11-10T12:09:00Z</dcterms:created>
  <dcterms:modified xsi:type="dcterms:W3CDTF">2025-11-10T12:11:00Z</dcterms:modified>
</cp:coreProperties>
</file>