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522370F" w14:textId="77777777" w:rsidR="00240DD2" w:rsidRDefault="00240DD2"/>
    <w:p w14:paraId="0CA6F69F" w14:textId="77777777" w:rsid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</w:p>
    <w:p w14:paraId="7C4FDFC4" w14:textId="77777777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>
        <w:rPr>
          <w:rFonts w:ascii="Calibri" w:hAnsi="Calibri" w:cs="Calibri"/>
          <w:b/>
          <w:sz w:val="28"/>
          <w:szCs w:val="28"/>
        </w:rPr>
        <w:t>TA DA SESSÃO ORDINÁRIA DO DIA 23</w:t>
      </w:r>
      <w:r w:rsidRPr="00932DB6">
        <w:rPr>
          <w:rFonts w:ascii="Calibri" w:hAnsi="Calibri" w:cs="Calibri"/>
          <w:b/>
          <w:sz w:val="28"/>
          <w:szCs w:val="28"/>
        </w:rPr>
        <w:t xml:space="preserve"> DE FEVEREIRO DE 2026</w:t>
      </w:r>
    </w:p>
    <w:p w14:paraId="1F485046" w14:textId="77777777" w:rsidR="00490308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 w:rsidRPr="00932DB6">
        <w:rPr>
          <w:rFonts w:cs="Calibri"/>
          <w:sz w:val="28"/>
          <w:szCs w:val="28"/>
        </w:rPr>
        <w:t>EXECUTIVO MUNICIPAL</w:t>
      </w:r>
    </w:p>
    <w:p w14:paraId="343C60D3" w14:textId="77777777" w:rsidR="00490308" w:rsidRPr="00490308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PROJETOS DE LEIS </w:t>
      </w:r>
    </w:p>
    <w:p w14:paraId="0B5B5EDD" w14:textId="636254BE" w:rsidR="006F1C5A" w:rsidRPr="002C5737" w:rsidRDefault="00490308" w:rsidP="002C5737">
      <w:pPr>
        <w:pStyle w:val="SemEspaamento"/>
        <w:jc w:val="both"/>
        <w:rPr>
          <w:sz w:val="28"/>
          <w:szCs w:val="28"/>
        </w:rPr>
      </w:pPr>
      <w:r w:rsidRPr="002C5737">
        <w:rPr>
          <w:sz w:val="28"/>
          <w:szCs w:val="28"/>
        </w:rPr>
        <w:t>-Projeto de Lei n°046/2026</w:t>
      </w:r>
      <w:r w:rsidR="00096998" w:rsidRPr="002C5737">
        <w:rPr>
          <w:sz w:val="28"/>
          <w:szCs w:val="28"/>
        </w:rPr>
        <w:t xml:space="preserve"> </w:t>
      </w:r>
      <w:r w:rsidRPr="002C5737">
        <w:rPr>
          <w:sz w:val="28"/>
          <w:szCs w:val="28"/>
        </w:rPr>
        <w:t>Que au</w:t>
      </w:r>
      <w:r w:rsidR="006F1C5A" w:rsidRPr="002C5737">
        <w:rPr>
          <w:sz w:val="28"/>
          <w:szCs w:val="28"/>
        </w:rPr>
        <w:t xml:space="preserve">toriza a convocação de servidor </w:t>
      </w:r>
      <w:r w:rsidRPr="002C5737">
        <w:rPr>
          <w:sz w:val="28"/>
          <w:szCs w:val="28"/>
        </w:rPr>
        <w:t>farmacêutico para regime especial de trabalho e dá outras providências.</w:t>
      </w:r>
    </w:p>
    <w:p w14:paraId="4B530074" w14:textId="68EABE91" w:rsidR="00490308" w:rsidRPr="002C5737" w:rsidRDefault="00490308" w:rsidP="002C5737">
      <w:pPr>
        <w:pStyle w:val="SemEspaamento"/>
        <w:jc w:val="both"/>
        <w:rPr>
          <w:sz w:val="28"/>
          <w:szCs w:val="28"/>
        </w:rPr>
      </w:pPr>
      <w:r w:rsidRPr="002C5737">
        <w:rPr>
          <w:sz w:val="28"/>
          <w:szCs w:val="28"/>
        </w:rPr>
        <w:t>-Projeto de Lei n° 047/2026</w:t>
      </w:r>
      <w:r w:rsidR="00096998" w:rsidRPr="002C5737">
        <w:rPr>
          <w:sz w:val="28"/>
          <w:szCs w:val="28"/>
        </w:rPr>
        <w:t xml:space="preserve"> </w:t>
      </w:r>
      <w:r w:rsidRPr="002C5737">
        <w:rPr>
          <w:sz w:val="28"/>
          <w:szCs w:val="28"/>
        </w:rPr>
        <w:t>Que dispõe sobre a cobrança de contribuição de melhoria na execução de obras públicas.</w:t>
      </w:r>
    </w:p>
    <w:p w14:paraId="4A453682" w14:textId="77777777" w:rsidR="00490308" w:rsidRDefault="00490308" w:rsidP="00240DD2">
      <w:pPr>
        <w:pStyle w:val="SemEspaamento"/>
        <w:jc w:val="center"/>
        <w:rPr>
          <w:sz w:val="28"/>
          <w:szCs w:val="28"/>
        </w:rPr>
      </w:pPr>
    </w:p>
    <w:p w14:paraId="7AD981D5" w14:textId="18E2DA43" w:rsidR="00150100" w:rsidRDefault="00CA16DF" w:rsidP="000D0098">
      <w:pPr>
        <w:pStyle w:val="SemEspaamento"/>
        <w:jc w:val="center"/>
        <w:rPr>
          <w:sz w:val="28"/>
          <w:szCs w:val="28"/>
        </w:rPr>
      </w:pPr>
      <w:r w:rsidRPr="00BA4A15">
        <w:rPr>
          <w:sz w:val="28"/>
          <w:szCs w:val="28"/>
        </w:rPr>
        <w:t>LEGISLATIVO MUNICIPAL</w:t>
      </w:r>
      <w:r w:rsidR="002C5737">
        <w:rPr>
          <w:sz w:val="28"/>
          <w:szCs w:val="28"/>
        </w:rPr>
        <w:t xml:space="preserve">                </w:t>
      </w:r>
    </w:p>
    <w:p w14:paraId="3EFED9C1" w14:textId="2F3D337C" w:rsidR="00240DD2" w:rsidRPr="00BA4A15" w:rsidRDefault="00096998" w:rsidP="00240DD2">
      <w:pPr>
        <w:pStyle w:val="SemEspaamento"/>
        <w:jc w:val="center"/>
        <w:rPr>
          <w:sz w:val="28"/>
          <w:szCs w:val="28"/>
        </w:rPr>
      </w:pPr>
      <w:r>
        <w:rPr>
          <w:sz w:val="28"/>
          <w:szCs w:val="28"/>
        </w:rPr>
        <w:t>VEREADORES</w:t>
      </w:r>
    </w:p>
    <w:p w14:paraId="76A05314" w14:textId="77777777" w:rsidR="002C5737" w:rsidRDefault="002C5737" w:rsidP="002C5737">
      <w:pPr>
        <w:pStyle w:val="SemEspaamento"/>
        <w:jc w:val="both"/>
        <w:rPr>
          <w:sz w:val="28"/>
          <w:szCs w:val="28"/>
        </w:rPr>
      </w:pPr>
      <w:r w:rsidRPr="002C5737">
        <w:rPr>
          <w:sz w:val="28"/>
          <w:szCs w:val="28"/>
        </w:rPr>
        <w:t xml:space="preserve">                                                        </w:t>
      </w:r>
    </w:p>
    <w:p w14:paraId="09F2AC7A" w14:textId="7FA0232B" w:rsidR="002C5737" w:rsidRPr="002C5737" w:rsidRDefault="002C5737" w:rsidP="002C5737">
      <w:pPr>
        <w:pStyle w:val="SemEspaamento"/>
        <w:jc w:val="center"/>
        <w:rPr>
          <w:sz w:val="28"/>
          <w:szCs w:val="28"/>
        </w:rPr>
      </w:pPr>
      <w:r w:rsidRPr="002C5737">
        <w:rPr>
          <w:sz w:val="28"/>
          <w:szCs w:val="28"/>
        </w:rPr>
        <w:t>INDICAÇÃO</w:t>
      </w:r>
    </w:p>
    <w:p w14:paraId="488A3488" w14:textId="48FA91E5" w:rsidR="002C5737" w:rsidRPr="002C5737" w:rsidRDefault="002C5737" w:rsidP="002C5737">
      <w:pPr>
        <w:pStyle w:val="SemEspaamento"/>
        <w:jc w:val="both"/>
        <w:rPr>
          <w:sz w:val="28"/>
          <w:szCs w:val="28"/>
        </w:rPr>
      </w:pPr>
      <w:r w:rsidRPr="002C5737">
        <w:rPr>
          <w:sz w:val="28"/>
          <w:szCs w:val="28"/>
        </w:rPr>
        <w:t>-Indicação n° 049/2026</w:t>
      </w:r>
      <w:r w:rsidR="00BC7992">
        <w:rPr>
          <w:sz w:val="28"/>
          <w:szCs w:val="28"/>
        </w:rPr>
        <w:t xml:space="preserve"> do Ver. Giloé Brizola</w:t>
      </w:r>
      <w:r w:rsidRPr="002C5737">
        <w:rPr>
          <w:sz w:val="28"/>
          <w:szCs w:val="28"/>
        </w:rPr>
        <w:t>:</w:t>
      </w:r>
      <w:r w:rsidRPr="002C5737">
        <w:rPr>
          <w:rFonts w:cstheme="minorHAnsi"/>
          <w:sz w:val="28"/>
          <w:szCs w:val="28"/>
        </w:rPr>
        <w:t xml:space="preserve"> Que o Executivo Municipal através do setor competente, estude a possibilidade de fazer a manutenção com o encascalhamento na estrada que dá o acesso às propriedades dos senhores Olniro Melo e Pacheco, no Passo da Guerreira.</w:t>
      </w:r>
    </w:p>
    <w:p w14:paraId="2D12E28E" w14:textId="77777777" w:rsidR="002C5737" w:rsidRDefault="002C5737" w:rsidP="002C5737">
      <w:pPr>
        <w:rPr>
          <w:rFonts w:cs="Calibri"/>
          <w:sz w:val="28"/>
          <w:szCs w:val="28"/>
        </w:rPr>
      </w:pPr>
    </w:p>
    <w:p w14:paraId="3BEBD8F3" w14:textId="77777777" w:rsidR="00240DD2" w:rsidRDefault="00240DD2" w:rsidP="00150100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61EEC302" w14:textId="77777777" w:rsidR="00240DD2" w:rsidRDefault="00240DD2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43B37B99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579986D4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37D66296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3690D9BA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6DFD881D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325BAEAE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024923A7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4AE97A5C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7A07FA35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0CD8745F" w14:textId="77777777" w:rsidR="00240DD2" w:rsidRDefault="00240DD2" w:rsidP="00150100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66F52AD7" w14:textId="77777777" w:rsidR="00240DD2" w:rsidRPr="002A627A" w:rsidRDefault="00240DD2" w:rsidP="00240DD2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inline distT="0" distB="0" distL="0" distR="0" wp14:anchorId="13AC96F4" wp14:editId="5F27CC15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66795B23" w14:textId="77777777" w:rsidR="00240DD2" w:rsidRPr="001D73F9" w:rsidRDefault="00240DD2" w:rsidP="00240DD2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Rua 29 de Abril, 111 – CEP 98.865-000 - Fone: (55) 3381-1335 / 3381-1191-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14CD195F" wp14:editId="1B531FE4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F9">
        <w:rPr>
          <w:rFonts w:ascii="Times New Roman" w:hAnsi="Times New Roman"/>
          <w:b/>
          <w:bCs/>
          <w:szCs w:val="24"/>
        </w:rPr>
        <w:t>(</w:t>
      </w:r>
      <w:r w:rsidRPr="001D73F9">
        <w:rPr>
          <w:rFonts w:ascii="Times New Roman" w:hAnsi="Times New Roman"/>
          <w:szCs w:val="24"/>
        </w:rPr>
        <w:t>55)99972-9588</w:t>
      </w:r>
    </w:p>
    <w:p w14:paraId="1406D563" w14:textId="684A6A92" w:rsidR="00240DD2" w:rsidRPr="00150100" w:rsidRDefault="00240DD2" w:rsidP="00150100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</w:t>
      </w:r>
      <w:r>
        <w:rPr>
          <w:rFonts w:ascii="Times New Roman" w:hAnsi="Times New Roman"/>
          <w:szCs w:val="24"/>
          <w:lang w:val="en-US"/>
        </w:rPr>
        <w:t>devereadores@saomiguel.rs.gov.br</w:t>
      </w:r>
    </w:p>
    <w:sectPr w:rsidR="00240DD2" w:rsidRPr="001501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96998"/>
    <w:rsid w:val="000D0098"/>
    <w:rsid w:val="00150100"/>
    <w:rsid w:val="001B25E9"/>
    <w:rsid w:val="00240DD2"/>
    <w:rsid w:val="002C5737"/>
    <w:rsid w:val="003044FB"/>
    <w:rsid w:val="00490308"/>
    <w:rsid w:val="00666E4F"/>
    <w:rsid w:val="006F1C5A"/>
    <w:rsid w:val="007655F7"/>
    <w:rsid w:val="00BC7992"/>
    <w:rsid w:val="00C109D8"/>
    <w:rsid w:val="00CA16DF"/>
    <w:rsid w:val="00CF13ED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FEB35E89-0A31-43CE-9D5D-B301FF4E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Elenice Munareto</cp:lastModifiedBy>
  <cp:revision>10</cp:revision>
  <dcterms:created xsi:type="dcterms:W3CDTF">2026-02-20T12:32:00Z</dcterms:created>
  <dcterms:modified xsi:type="dcterms:W3CDTF">2026-02-24T16:54:00Z</dcterms:modified>
</cp:coreProperties>
</file>