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6EBE7" w14:textId="3A9D15DB" w:rsidR="00B7003D" w:rsidRDefault="00240DD2" w:rsidP="00B7003D">
      <w:pPr>
        <w:pStyle w:val="NormalWeb"/>
        <w:spacing w:before="0" w:beforeAutospacing="0" w:after="0" w:afterAutospacing="0"/>
        <w:jc w:val="center"/>
        <w:rPr>
          <w:rFonts w:ascii="Calibri" w:hAnsi="Calibri" w:cs="Calibri"/>
          <w:b/>
          <w:sz w:val="28"/>
          <w:szCs w:val="28"/>
        </w:rPr>
      </w:pPr>
      <w:r w:rsidRPr="00932DB6">
        <w:rPr>
          <w:rFonts w:ascii="Calibri" w:hAnsi="Calibri" w:cs="Calibri"/>
          <w:b/>
          <w:sz w:val="28"/>
          <w:szCs w:val="28"/>
        </w:rPr>
        <w:t>PAU</w:t>
      </w:r>
      <w:r w:rsidR="00BB751E">
        <w:rPr>
          <w:rFonts w:ascii="Calibri" w:hAnsi="Calibri" w:cs="Calibri"/>
          <w:b/>
          <w:sz w:val="28"/>
          <w:szCs w:val="28"/>
        </w:rPr>
        <w:t>TA DA SESSÃO ORDINÁRIA DO DIA</w:t>
      </w:r>
      <w:r w:rsidR="00D167AB">
        <w:rPr>
          <w:rFonts w:ascii="Calibri" w:hAnsi="Calibri" w:cs="Calibri"/>
          <w:b/>
          <w:sz w:val="28"/>
          <w:szCs w:val="28"/>
        </w:rPr>
        <w:t xml:space="preserve"> </w:t>
      </w:r>
      <w:r w:rsidR="00B7003D">
        <w:rPr>
          <w:rFonts w:ascii="Calibri" w:hAnsi="Calibri" w:cs="Calibri"/>
          <w:b/>
          <w:sz w:val="28"/>
          <w:szCs w:val="28"/>
        </w:rPr>
        <w:t>31</w:t>
      </w:r>
      <w:r w:rsidR="00D167AB">
        <w:rPr>
          <w:rFonts w:ascii="Calibri" w:hAnsi="Calibri" w:cs="Calibri"/>
          <w:b/>
          <w:sz w:val="28"/>
          <w:szCs w:val="28"/>
        </w:rPr>
        <w:t xml:space="preserve"> DE AGOSTO</w:t>
      </w:r>
      <w:r w:rsidRPr="00932DB6">
        <w:rPr>
          <w:rFonts w:ascii="Calibri" w:hAnsi="Calibri" w:cs="Calibri"/>
          <w:b/>
          <w:sz w:val="28"/>
          <w:szCs w:val="28"/>
        </w:rPr>
        <w:t xml:space="preserve"> DE 2026</w:t>
      </w:r>
    </w:p>
    <w:p w14:paraId="4CA3896E" w14:textId="33C3655C" w:rsidR="00381DAA" w:rsidRDefault="00B7003D" w:rsidP="00DE6BC3">
      <w:pPr>
        <w:pStyle w:val="SemEspaamento"/>
        <w:jc w:val="center"/>
        <w:rPr>
          <w:rFonts w:cs="Calibri"/>
          <w:b/>
          <w:bCs/>
          <w:sz w:val="28"/>
          <w:szCs w:val="28"/>
        </w:rPr>
      </w:pPr>
      <w:r>
        <w:rPr>
          <w:rFonts w:cs="Calibri"/>
          <w:b/>
          <w:bCs/>
          <w:sz w:val="28"/>
          <w:szCs w:val="28"/>
        </w:rPr>
        <w:t>EXECUTIVO MUNICIPAL</w:t>
      </w:r>
    </w:p>
    <w:p w14:paraId="45F34BA3" w14:textId="13FB11CA" w:rsidR="00E44429" w:rsidRDefault="00E44429" w:rsidP="00DE6BC3">
      <w:pPr>
        <w:pStyle w:val="SemEspaamento"/>
        <w:jc w:val="center"/>
        <w:rPr>
          <w:rFonts w:cs="Calibri"/>
          <w:b/>
          <w:bCs/>
          <w:sz w:val="28"/>
          <w:szCs w:val="28"/>
        </w:rPr>
      </w:pPr>
      <w:r>
        <w:rPr>
          <w:rFonts w:cs="Calibri"/>
          <w:b/>
          <w:bCs/>
          <w:sz w:val="28"/>
          <w:szCs w:val="28"/>
        </w:rPr>
        <w:t>PROJETOS DE LEIS</w:t>
      </w:r>
    </w:p>
    <w:p w14:paraId="453CA1FB" w14:textId="4730C798" w:rsidR="0057147F" w:rsidRDefault="0057147F" w:rsidP="00571806">
      <w:pPr>
        <w:pStyle w:val="SemEspaamento"/>
        <w:jc w:val="both"/>
        <w:rPr>
          <w:rFonts w:cs="Calibri"/>
          <w:bCs/>
          <w:sz w:val="28"/>
          <w:szCs w:val="28"/>
        </w:rPr>
      </w:pPr>
      <w:r>
        <w:rPr>
          <w:rFonts w:cs="Calibri"/>
          <w:bCs/>
          <w:sz w:val="28"/>
          <w:szCs w:val="28"/>
        </w:rPr>
        <w:t xml:space="preserve">- Projeto de lei nº 326/2026, autoriza o poder executivo municipal a contratar emergencialmente servidores e da outras providências. </w:t>
      </w:r>
    </w:p>
    <w:p w14:paraId="749C0A65" w14:textId="14C5F0F3" w:rsidR="00852638" w:rsidRDefault="00852638" w:rsidP="00571806">
      <w:pPr>
        <w:pStyle w:val="SemEspaamento"/>
        <w:jc w:val="both"/>
        <w:rPr>
          <w:rFonts w:cs="Calibri"/>
          <w:bCs/>
          <w:sz w:val="28"/>
          <w:szCs w:val="28"/>
        </w:rPr>
      </w:pPr>
      <w:r>
        <w:rPr>
          <w:rFonts w:cs="Calibri"/>
          <w:bCs/>
          <w:sz w:val="28"/>
          <w:szCs w:val="28"/>
        </w:rPr>
        <w:t>- Projeto de lei nº 327/2026, autoriza o município</w:t>
      </w:r>
      <w:r w:rsidR="0057147F">
        <w:rPr>
          <w:rFonts w:cs="Calibri"/>
          <w:bCs/>
          <w:sz w:val="28"/>
          <w:szCs w:val="28"/>
        </w:rPr>
        <w:t xml:space="preserve"> de São Miguel das M</w:t>
      </w:r>
      <w:r>
        <w:rPr>
          <w:rFonts w:cs="Calibri"/>
          <w:bCs/>
          <w:sz w:val="28"/>
          <w:szCs w:val="28"/>
        </w:rPr>
        <w:t>issões a contratar emergencial e temporariamente um monitor de escola</w:t>
      </w:r>
      <w:r w:rsidR="0057147F">
        <w:rPr>
          <w:rFonts w:cs="Calibri"/>
          <w:bCs/>
          <w:sz w:val="28"/>
          <w:szCs w:val="28"/>
        </w:rPr>
        <w:t>, e da outras providências.</w:t>
      </w:r>
    </w:p>
    <w:p w14:paraId="3D207644" w14:textId="094D46A6" w:rsidR="00852638" w:rsidRDefault="00852638" w:rsidP="00571806">
      <w:pPr>
        <w:pStyle w:val="SemEspaamento"/>
        <w:jc w:val="both"/>
        <w:rPr>
          <w:rFonts w:cs="Calibri"/>
          <w:bCs/>
          <w:sz w:val="28"/>
          <w:szCs w:val="28"/>
        </w:rPr>
      </w:pPr>
      <w:r>
        <w:rPr>
          <w:rFonts w:cs="Calibri"/>
          <w:bCs/>
          <w:sz w:val="28"/>
          <w:szCs w:val="28"/>
        </w:rPr>
        <w:t>- Projeto de lei nº 328/2026, cria o cargo de gestor de licitações no quadro de cargos em comissão e funções gratificadas do município e dá outras providências.</w:t>
      </w:r>
    </w:p>
    <w:p w14:paraId="69310AA4" w14:textId="7DC85AFE" w:rsidR="00B7003D" w:rsidRDefault="00852638" w:rsidP="00571806">
      <w:pPr>
        <w:pStyle w:val="SemEspaamento"/>
        <w:jc w:val="both"/>
        <w:rPr>
          <w:rFonts w:cs="Calibri"/>
          <w:bCs/>
          <w:sz w:val="28"/>
          <w:szCs w:val="28"/>
        </w:rPr>
      </w:pPr>
      <w:r>
        <w:rPr>
          <w:rFonts w:cs="Calibri"/>
          <w:bCs/>
          <w:sz w:val="28"/>
          <w:szCs w:val="28"/>
        </w:rPr>
        <w:t>- Projeto de lei nº 329/2026, altera o padrão remuneratório do cargo em comissão e função gratificada de assessor de imprensa e comunicação, previsto na lei municipal nº 2.185, de 19 de junho de 2013.</w:t>
      </w:r>
    </w:p>
    <w:p w14:paraId="2578AAB9" w14:textId="54DC1C9D" w:rsidR="003C3144" w:rsidRDefault="003C3144" w:rsidP="00571806">
      <w:pPr>
        <w:pStyle w:val="SemEspaamento"/>
        <w:jc w:val="both"/>
        <w:rPr>
          <w:rFonts w:cs="Calibri"/>
          <w:bCs/>
          <w:sz w:val="28"/>
          <w:szCs w:val="28"/>
        </w:rPr>
      </w:pPr>
      <w:r>
        <w:rPr>
          <w:rFonts w:cs="Calibri"/>
          <w:bCs/>
          <w:sz w:val="28"/>
          <w:szCs w:val="28"/>
        </w:rPr>
        <w:t xml:space="preserve"> -Projeto de Lei nº 330/2026 que autoriza o Poder Executivo a abrir crédito suplementar de R$ 400.000,00 (Quatrocentos mil reais) e dá outras providências.</w:t>
      </w:r>
    </w:p>
    <w:p w14:paraId="62A7A49B" w14:textId="51545A8E" w:rsidR="003C3144" w:rsidRDefault="003C3144" w:rsidP="00571806">
      <w:pPr>
        <w:pStyle w:val="SemEspaamento"/>
        <w:jc w:val="both"/>
        <w:rPr>
          <w:rFonts w:cs="Calibri"/>
          <w:bCs/>
          <w:sz w:val="28"/>
          <w:szCs w:val="28"/>
        </w:rPr>
      </w:pPr>
      <w:r>
        <w:rPr>
          <w:rFonts w:cs="Calibri"/>
          <w:bCs/>
          <w:sz w:val="28"/>
          <w:szCs w:val="28"/>
        </w:rPr>
        <w:t>-Projeto de Lei n</w:t>
      </w:r>
      <w:r w:rsidR="00546DEC">
        <w:rPr>
          <w:rFonts w:cs="Calibri"/>
          <w:bCs/>
          <w:sz w:val="28"/>
          <w:szCs w:val="28"/>
        </w:rPr>
        <w:t>º</w:t>
      </w:r>
      <w:r>
        <w:rPr>
          <w:rFonts w:cs="Calibri"/>
          <w:bCs/>
          <w:sz w:val="28"/>
          <w:szCs w:val="28"/>
        </w:rPr>
        <w:t xml:space="preserve"> 331/2026 que</w:t>
      </w:r>
      <w:r w:rsidRPr="003C3144">
        <w:rPr>
          <w:rFonts w:cs="Calibri"/>
          <w:bCs/>
          <w:sz w:val="28"/>
          <w:szCs w:val="28"/>
        </w:rPr>
        <w:t xml:space="preserve"> </w:t>
      </w:r>
      <w:r>
        <w:rPr>
          <w:rFonts w:cs="Calibri"/>
          <w:bCs/>
          <w:sz w:val="28"/>
          <w:szCs w:val="28"/>
        </w:rPr>
        <w:t xml:space="preserve">que autoriza o Poder Executivo a abrir crédito especial de R$ 40.533,41 (Quarenta mil quinhentos e trinta e três reais e quarenta e um centavos) e dá outras providências.  </w:t>
      </w:r>
    </w:p>
    <w:p w14:paraId="145A6A8D" w14:textId="0CB1E37B" w:rsidR="004163D4" w:rsidRDefault="004163D4" w:rsidP="00571806">
      <w:pPr>
        <w:pStyle w:val="SemEspaamento"/>
        <w:jc w:val="both"/>
        <w:rPr>
          <w:rFonts w:cs="Calibri"/>
          <w:bCs/>
          <w:sz w:val="28"/>
          <w:szCs w:val="28"/>
        </w:rPr>
      </w:pPr>
      <w:r>
        <w:rPr>
          <w:rFonts w:cs="Calibri"/>
          <w:bCs/>
          <w:sz w:val="28"/>
          <w:szCs w:val="28"/>
        </w:rPr>
        <w:t xml:space="preserve">- Projeto de Lei nº 332/2026 que dispõe sobre as diretrizes orçamentárias para o exercício financeiro de 2027 e dá outras providencias. </w:t>
      </w:r>
    </w:p>
    <w:p w14:paraId="20D558FB" w14:textId="77777777" w:rsidR="00B7003D" w:rsidRDefault="00B7003D" w:rsidP="00DE6BC3">
      <w:pPr>
        <w:pStyle w:val="SemEspaamento"/>
        <w:jc w:val="center"/>
        <w:rPr>
          <w:rFonts w:cs="Calibri"/>
          <w:b/>
          <w:bCs/>
          <w:sz w:val="28"/>
          <w:szCs w:val="28"/>
        </w:rPr>
      </w:pPr>
    </w:p>
    <w:p w14:paraId="462C65DF" w14:textId="7F261E24" w:rsidR="00DE6BC3" w:rsidRDefault="00DE6BC3" w:rsidP="00DE6BC3">
      <w:pPr>
        <w:pStyle w:val="SemEspaamento"/>
        <w:jc w:val="center"/>
        <w:rPr>
          <w:rFonts w:cs="Calibri"/>
          <w:b/>
          <w:bCs/>
          <w:sz w:val="28"/>
          <w:szCs w:val="28"/>
        </w:rPr>
      </w:pPr>
      <w:r>
        <w:rPr>
          <w:rFonts w:cs="Calibri"/>
          <w:b/>
          <w:bCs/>
          <w:sz w:val="28"/>
          <w:szCs w:val="28"/>
        </w:rPr>
        <w:t>LEGISLA</w:t>
      </w:r>
      <w:r w:rsidRPr="00DE6BC3">
        <w:rPr>
          <w:rFonts w:cs="Calibri"/>
          <w:b/>
          <w:bCs/>
          <w:sz w:val="28"/>
          <w:szCs w:val="28"/>
        </w:rPr>
        <w:t>TIVO MUNICIPAL</w:t>
      </w:r>
    </w:p>
    <w:p w14:paraId="7F23BC7D" w14:textId="19031614" w:rsidR="00B7003D" w:rsidRPr="00DE6BC3" w:rsidRDefault="00B7003D" w:rsidP="00DE6BC3">
      <w:pPr>
        <w:pStyle w:val="SemEspaamento"/>
        <w:jc w:val="center"/>
        <w:rPr>
          <w:rFonts w:cs="Calibri"/>
          <w:b/>
          <w:bCs/>
          <w:sz w:val="28"/>
          <w:szCs w:val="28"/>
        </w:rPr>
      </w:pPr>
      <w:r>
        <w:rPr>
          <w:rFonts w:cs="Calibri"/>
          <w:b/>
          <w:bCs/>
          <w:sz w:val="28"/>
          <w:szCs w:val="28"/>
        </w:rPr>
        <w:t>MESA DIRETORA</w:t>
      </w:r>
    </w:p>
    <w:p w14:paraId="6225067A" w14:textId="77777777" w:rsidR="00B7003D" w:rsidRDefault="004074AB" w:rsidP="00B7003D">
      <w:pPr>
        <w:pStyle w:val="SemEspaamento"/>
        <w:jc w:val="center"/>
        <w:rPr>
          <w:rFonts w:cs="Calibri"/>
          <w:b/>
          <w:bCs/>
          <w:sz w:val="28"/>
          <w:szCs w:val="28"/>
        </w:rPr>
      </w:pPr>
      <w:r>
        <w:rPr>
          <w:rFonts w:cs="Calibri"/>
          <w:b/>
          <w:bCs/>
          <w:sz w:val="28"/>
          <w:szCs w:val="28"/>
        </w:rPr>
        <w:t xml:space="preserve">PROJETO DE </w:t>
      </w:r>
      <w:r w:rsidR="00B7003D">
        <w:rPr>
          <w:rFonts w:cs="Calibri"/>
          <w:b/>
          <w:bCs/>
          <w:sz w:val="28"/>
          <w:szCs w:val="28"/>
        </w:rPr>
        <w:t>RESOLUCÃO</w:t>
      </w:r>
    </w:p>
    <w:p w14:paraId="6FF65ABE" w14:textId="2786A7EF" w:rsidR="004074AB" w:rsidRDefault="004074AB" w:rsidP="00B7003D">
      <w:pPr>
        <w:pStyle w:val="SemEspaamento"/>
        <w:jc w:val="both"/>
        <w:rPr>
          <w:rFonts w:cs="Calibri"/>
          <w:bCs/>
          <w:sz w:val="28"/>
          <w:szCs w:val="28"/>
        </w:rPr>
      </w:pPr>
      <w:r>
        <w:rPr>
          <w:rFonts w:cs="Calibri"/>
          <w:bCs/>
          <w:sz w:val="28"/>
          <w:szCs w:val="28"/>
        </w:rPr>
        <w:t xml:space="preserve">- Projeto de </w:t>
      </w:r>
      <w:r w:rsidR="00B7003D">
        <w:rPr>
          <w:rFonts w:cs="Calibri"/>
          <w:bCs/>
          <w:sz w:val="28"/>
          <w:szCs w:val="28"/>
        </w:rPr>
        <w:t>Resolução</w:t>
      </w:r>
      <w:r w:rsidR="002F7FA2">
        <w:rPr>
          <w:rFonts w:cs="Calibri"/>
          <w:bCs/>
          <w:sz w:val="28"/>
          <w:szCs w:val="28"/>
        </w:rPr>
        <w:t xml:space="preserve"> nº 02/2026 que d</w:t>
      </w:r>
      <w:r w:rsidR="00B7003D">
        <w:rPr>
          <w:rFonts w:cs="Calibri"/>
          <w:bCs/>
          <w:sz w:val="28"/>
          <w:szCs w:val="28"/>
        </w:rPr>
        <w:t xml:space="preserve">ispõe sobre a indenização de despesas gastas com deslocamento de </w:t>
      </w:r>
      <w:r w:rsidR="00445FAD">
        <w:rPr>
          <w:rFonts w:cs="Calibri"/>
          <w:bCs/>
          <w:sz w:val="28"/>
          <w:szCs w:val="28"/>
        </w:rPr>
        <w:t>veículo</w:t>
      </w:r>
      <w:r w:rsidR="00B7003D">
        <w:rPr>
          <w:rFonts w:cs="Calibri"/>
          <w:bCs/>
          <w:sz w:val="28"/>
          <w:szCs w:val="28"/>
        </w:rPr>
        <w:t xml:space="preserve"> particular dos servidores e vereadores do Poder Legislativo do Município de São Miguel das Missões.</w:t>
      </w:r>
    </w:p>
    <w:p w14:paraId="32E9275A" w14:textId="77777777" w:rsidR="00B7003D" w:rsidRDefault="00B7003D" w:rsidP="00B7003D">
      <w:pPr>
        <w:pStyle w:val="SemEspaamento"/>
        <w:jc w:val="both"/>
        <w:rPr>
          <w:rFonts w:cs="Calibri"/>
          <w:bCs/>
          <w:sz w:val="28"/>
          <w:szCs w:val="28"/>
        </w:rPr>
      </w:pPr>
    </w:p>
    <w:p w14:paraId="4F5E6EA1" w14:textId="77777777" w:rsidR="00B7003D" w:rsidRDefault="00B7003D" w:rsidP="00DE6BC3">
      <w:pPr>
        <w:pStyle w:val="SemEspaamento"/>
        <w:jc w:val="center"/>
        <w:rPr>
          <w:rFonts w:cs="Calibri"/>
          <w:b/>
          <w:bCs/>
          <w:sz w:val="28"/>
          <w:szCs w:val="28"/>
        </w:rPr>
      </w:pPr>
    </w:p>
    <w:p w14:paraId="7D976A63" w14:textId="1053693D" w:rsidR="00DE6BC3" w:rsidRDefault="00DE6BC3" w:rsidP="00DE6BC3">
      <w:pPr>
        <w:pStyle w:val="SemEspaamento"/>
        <w:jc w:val="center"/>
        <w:rPr>
          <w:rFonts w:cs="Calibri"/>
          <w:b/>
          <w:bCs/>
          <w:sz w:val="28"/>
          <w:szCs w:val="28"/>
        </w:rPr>
      </w:pPr>
      <w:bookmarkStart w:id="0" w:name="_Hlk238826809"/>
      <w:r>
        <w:rPr>
          <w:rFonts w:cs="Calibri"/>
          <w:b/>
          <w:bCs/>
          <w:sz w:val="28"/>
          <w:szCs w:val="28"/>
        </w:rPr>
        <w:t>VEREADORES</w:t>
      </w:r>
    </w:p>
    <w:p w14:paraId="48C21BE0" w14:textId="1A03B481" w:rsidR="00BA44D4" w:rsidRDefault="00BA44D4" w:rsidP="00DE6BC3">
      <w:pPr>
        <w:pStyle w:val="SemEspaamento"/>
        <w:jc w:val="center"/>
        <w:rPr>
          <w:rFonts w:cs="Calibri"/>
          <w:b/>
          <w:bCs/>
          <w:sz w:val="28"/>
          <w:szCs w:val="28"/>
        </w:rPr>
      </w:pPr>
      <w:r>
        <w:rPr>
          <w:rFonts w:cs="Calibri"/>
          <w:b/>
          <w:bCs/>
          <w:sz w:val="28"/>
          <w:szCs w:val="28"/>
        </w:rPr>
        <w:t>REQUERIMENTO</w:t>
      </w:r>
    </w:p>
    <w:p w14:paraId="3F3D8B11" w14:textId="4A042FC6" w:rsidR="002A280B" w:rsidRPr="002A280B" w:rsidRDefault="00B7003D" w:rsidP="002A280B">
      <w:pPr>
        <w:jc w:val="both"/>
        <w:rPr>
          <w:rFonts w:cs="Calibri"/>
          <w:bCs/>
          <w:sz w:val="28"/>
          <w:szCs w:val="28"/>
        </w:rPr>
      </w:pPr>
      <w:r>
        <w:rPr>
          <w:rFonts w:cs="Calibri"/>
          <w:bCs/>
          <w:sz w:val="28"/>
          <w:szCs w:val="28"/>
        </w:rPr>
        <w:t xml:space="preserve">- </w:t>
      </w:r>
      <w:r w:rsidR="002F7FA2">
        <w:rPr>
          <w:rFonts w:cs="Calibri"/>
          <w:bCs/>
          <w:sz w:val="28"/>
          <w:szCs w:val="28"/>
        </w:rPr>
        <w:t xml:space="preserve">Requerimento nº 325/2026 da Verª Luciane </w:t>
      </w:r>
      <w:proofErr w:type="spellStart"/>
      <w:r w:rsidR="002F7FA2">
        <w:rPr>
          <w:rFonts w:cs="Calibri"/>
          <w:bCs/>
          <w:sz w:val="28"/>
          <w:szCs w:val="28"/>
        </w:rPr>
        <w:t>Desordi</w:t>
      </w:r>
      <w:proofErr w:type="spellEnd"/>
      <w:r w:rsidR="002F7FA2">
        <w:rPr>
          <w:rFonts w:cs="Calibri"/>
          <w:bCs/>
          <w:sz w:val="28"/>
          <w:szCs w:val="28"/>
        </w:rPr>
        <w:t xml:space="preserve">: </w:t>
      </w:r>
      <w:r>
        <w:rPr>
          <w:rFonts w:cs="Calibri"/>
          <w:bCs/>
          <w:sz w:val="28"/>
          <w:szCs w:val="28"/>
        </w:rPr>
        <w:t xml:space="preserve">Que o poder legislativo de São Miguel das Missões realize sessão ordinária no dia 14 de setembro de 2026, as 18 horas, na sede do CTG Lanceiros de Sepé, localiza no distrito de São João das </w:t>
      </w:r>
      <w:r>
        <w:rPr>
          <w:rFonts w:cs="Calibri"/>
          <w:bCs/>
          <w:sz w:val="28"/>
          <w:szCs w:val="28"/>
        </w:rPr>
        <w:lastRenderedPageBreak/>
        <w:t xml:space="preserve">Missões, atendendo a solicitação do Patrão da entidade, como parte integrante </w:t>
      </w:r>
      <w:r w:rsidR="00BA0DC9">
        <w:rPr>
          <w:rFonts w:cs="Calibri"/>
          <w:bCs/>
          <w:sz w:val="28"/>
          <w:szCs w:val="28"/>
        </w:rPr>
        <w:t>da programação das Festividades da Semana Farroupilha 2029.</w:t>
      </w:r>
      <w:r w:rsidR="002A280B">
        <w:rPr>
          <w:rFonts w:cs="Calibri"/>
          <w:bCs/>
          <w:sz w:val="28"/>
          <w:szCs w:val="28"/>
        </w:rPr>
        <w:t xml:space="preserve"> </w:t>
      </w:r>
      <w:r w:rsidR="002A280B" w:rsidRPr="002A280B">
        <w:rPr>
          <w:rFonts w:cs="Calibri"/>
          <w:bCs/>
          <w:sz w:val="28"/>
          <w:szCs w:val="28"/>
        </w:rPr>
        <w:t xml:space="preserve">Na oportunidade O CTG Lanceiros de Sepé irá realizar uma homenagem aos </w:t>
      </w:r>
      <w:proofErr w:type="spellStart"/>
      <w:r w:rsidR="002A280B" w:rsidRPr="002A280B">
        <w:rPr>
          <w:rFonts w:cs="Calibri"/>
          <w:bCs/>
          <w:sz w:val="28"/>
          <w:szCs w:val="28"/>
        </w:rPr>
        <w:t>ex-patrões</w:t>
      </w:r>
      <w:proofErr w:type="spellEnd"/>
      <w:r w:rsidR="002A280B" w:rsidRPr="002A280B">
        <w:rPr>
          <w:rFonts w:cs="Calibri"/>
          <w:bCs/>
          <w:sz w:val="28"/>
          <w:szCs w:val="28"/>
        </w:rPr>
        <w:t xml:space="preserve"> da entidade.</w:t>
      </w:r>
    </w:p>
    <w:bookmarkEnd w:id="0"/>
    <w:p w14:paraId="700BC7D6" w14:textId="4FC8DFEB" w:rsidR="00DE6BC3" w:rsidRDefault="00DE6BC3" w:rsidP="00DE6BC3">
      <w:pPr>
        <w:pStyle w:val="SemEspaamento"/>
        <w:jc w:val="center"/>
        <w:rPr>
          <w:rFonts w:cs="Calibri"/>
          <w:b/>
          <w:bCs/>
          <w:sz w:val="28"/>
          <w:szCs w:val="28"/>
        </w:rPr>
      </w:pPr>
      <w:r>
        <w:rPr>
          <w:rFonts w:cs="Calibri"/>
          <w:b/>
          <w:bCs/>
          <w:sz w:val="28"/>
          <w:szCs w:val="28"/>
        </w:rPr>
        <w:t>INDICAÇ</w:t>
      </w:r>
      <w:r w:rsidR="00CF076F">
        <w:rPr>
          <w:rFonts w:cs="Calibri"/>
          <w:b/>
          <w:bCs/>
          <w:sz w:val="28"/>
          <w:szCs w:val="28"/>
        </w:rPr>
        <w:t>ÕES</w:t>
      </w:r>
    </w:p>
    <w:p w14:paraId="2B4FF2DE" w14:textId="73465029" w:rsidR="00381DAA" w:rsidRPr="00E44429" w:rsidRDefault="00DE6BC3" w:rsidP="00A41B69">
      <w:pPr>
        <w:pStyle w:val="SemEspaamento"/>
        <w:jc w:val="both"/>
        <w:rPr>
          <w:rFonts w:cstheme="minorHAnsi"/>
          <w:sz w:val="28"/>
          <w:szCs w:val="28"/>
        </w:rPr>
      </w:pPr>
      <w:r w:rsidRPr="00E44429">
        <w:rPr>
          <w:rFonts w:eastAsia="Calibri" w:cstheme="minorHAnsi"/>
          <w:sz w:val="28"/>
          <w:szCs w:val="28"/>
        </w:rPr>
        <w:t xml:space="preserve">- Indicação nº </w:t>
      </w:r>
      <w:r w:rsidR="00A41B69" w:rsidRPr="00E44429">
        <w:rPr>
          <w:rFonts w:eastAsia="Calibri" w:cstheme="minorHAnsi"/>
          <w:sz w:val="28"/>
          <w:szCs w:val="28"/>
        </w:rPr>
        <w:t>334</w:t>
      </w:r>
      <w:r w:rsidRPr="00E44429">
        <w:rPr>
          <w:rFonts w:eastAsia="Calibri" w:cstheme="minorHAnsi"/>
          <w:sz w:val="28"/>
          <w:szCs w:val="28"/>
        </w:rPr>
        <w:t xml:space="preserve">/2026 do Ver. </w:t>
      </w:r>
      <w:proofErr w:type="spellStart"/>
      <w:r w:rsidR="00A41B69" w:rsidRPr="00E44429">
        <w:rPr>
          <w:rFonts w:eastAsia="Calibri" w:cstheme="minorHAnsi"/>
          <w:sz w:val="28"/>
          <w:szCs w:val="28"/>
        </w:rPr>
        <w:t>Giloé</w:t>
      </w:r>
      <w:proofErr w:type="spellEnd"/>
      <w:r w:rsidR="00A41B69" w:rsidRPr="00E44429">
        <w:rPr>
          <w:rFonts w:eastAsia="Calibri" w:cstheme="minorHAnsi"/>
          <w:sz w:val="28"/>
          <w:szCs w:val="28"/>
        </w:rPr>
        <w:t xml:space="preserve"> Brizola:</w:t>
      </w:r>
      <w:r w:rsidRPr="00E44429">
        <w:rPr>
          <w:rFonts w:eastAsia="Calibri" w:cstheme="minorHAnsi"/>
          <w:sz w:val="28"/>
          <w:szCs w:val="28"/>
        </w:rPr>
        <w:t xml:space="preserve"> </w:t>
      </w:r>
      <w:r w:rsidR="00A41B69" w:rsidRPr="00E44429">
        <w:rPr>
          <w:rFonts w:cstheme="minorHAnsi"/>
          <w:sz w:val="28"/>
          <w:szCs w:val="28"/>
        </w:rPr>
        <w:t xml:space="preserve">Que o Executivo Municipal através do setor competente estude a possibilidade de fazer a manutenção da estrada que liga a sede do município até o Distrito de São João e também da sede até o Distrito do Mato Grande passando pelo Passo da Guerreira até o Campestre.  </w:t>
      </w:r>
    </w:p>
    <w:p w14:paraId="1EC76976" w14:textId="77777777" w:rsidR="00EB4C55" w:rsidRPr="00E44429" w:rsidRDefault="00EB4C55" w:rsidP="00A41B69">
      <w:pPr>
        <w:pStyle w:val="SemEspaamento"/>
        <w:jc w:val="both"/>
        <w:rPr>
          <w:rFonts w:cstheme="minorHAnsi"/>
          <w:sz w:val="28"/>
          <w:szCs w:val="28"/>
        </w:rPr>
      </w:pPr>
    </w:p>
    <w:p w14:paraId="707F8081" w14:textId="606EBF02" w:rsidR="00EB4C55" w:rsidRPr="00E44429" w:rsidRDefault="00EB4C55" w:rsidP="00EB4C55">
      <w:pPr>
        <w:pStyle w:val="SemEspaamento"/>
        <w:spacing w:line="276" w:lineRule="auto"/>
        <w:ind w:right="282"/>
        <w:jc w:val="both"/>
        <w:rPr>
          <w:rFonts w:cs="Calibri"/>
          <w:sz w:val="28"/>
          <w:szCs w:val="28"/>
        </w:rPr>
      </w:pPr>
      <w:r w:rsidRPr="00E44429">
        <w:rPr>
          <w:rFonts w:eastAsia="Calibri" w:cstheme="minorHAnsi"/>
          <w:sz w:val="28"/>
          <w:szCs w:val="28"/>
        </w:rPr>
        <w:t xml:space="preserve">- Indicação nº 335/2026 do Ver. Vilmar </w:t>
      </w:r>
      <w:proofErr w:type="spellStart"/>
      <w:r w:rsidRPr="00E44429">
        <w:rPr>
          <w:rFonts w:eastAsia="Calibri" w:cstheme="minorHAnsi"/>
          <w:sz w:val="28"/>
          <w:szCs w:val="28"/>
        </w:rPr>
        <w:t>Te</w:t>
      </w:r>
      <w:r w:rsidR="00F5441E">
        <w:rPr>
          <w:rFonts w:eastAsia="Calibri" w:cstheme="minorHAnsi"/>
          <w:sz w:val="28"/>
          <w:szCs w:val="28"/>
        </w:rPr>
        <w:t>n</w:t>
      </w:r>
      <w:proofErr w:type="spellEnd"/>
      <w:r w:rsidRPr="00E44429">
        <w:rPr>
          <w:rFonts w:eastAsia="Calibri" w:cstheme="minorHAnsi"/>
          <w:sz w:val="28"/>
          <w:szCs w:val="28"/>
        </w:rPr>
        <w:t xml:space="preserve"> Caten: </w:t>
      </w:r>
      <w:r w:rsidRPr="00E44429">
        <w:rPr>
          <w:rFonts w:cs="Calibri"/>
          <w:sz w:val="28"/>
          <w:szCs w:val="28"/>
        </w:rPr>
        <w:t xml:space="preserve">Que o </w:t>
      </w:r>
      <w:r w:rsidR="008A3CF9">
        <w:rPr>
          <w:rFonts w:cs="Calibri"/>
          <w:sz w:val="28"/>
          <w:szCs w:val="28"/>
        </w:rPr>
        <w:t>E</w:t>
      </w:r>
      <w:r w:rsidRPr="00E44429">
        <w:rPr>
          <w:rFonts w:cs="Calibri"/>
          <w:sz w:val="28"/>
          <w:szCs w:val="28"/>
        </w:rPr>
        <w:t>xecutivo através do setor competente estude a possibilidade de efetuar a colocação de duas placas de sinalização indicando tr</w:t>
      </w:r>
      <w:r w:rsidR="008A3CF9">
        <w:rPr>
          <w:rFonts w:cs="Calibri"/>
          <w:sz w:val="28"/>
          <w:szCs w:val="28"/>
        </w:rPr>
        <w:t>á</w:t>
      </w:r>
      <w:r w:rsidRPr="00E44429">
        <w:rPr>
          <w:rFonts w:cs="Calibri"/>
          <w:sz w:val="28"/>
          <w:szCs w:val="28"/>
        </w:rPr>
        <w:t>f</w:t>
      </w:r>
      <w:r w:rsidR="008A3CF9">
        <w:rPr>
          <w:rFonts w:cs="Calibri"/>
          <w:sz w:val="28"/>
          <w:szCs w:val="28"/>
        </w:rPr>
        <w:t>ego</w:t>
      </w:r>
      <w:r w:rsidRPr="00E44429">
        <w:rPr>
          <w:rFonts w:cs="Calibri"/>
          <w:sz w:val="28"/>
          <w:szCs w:val="28"/>
        </w:rPr>
        <w:t xml:space="preserve"> de animais na pista em estrada vicinal nas proximidades da propriedade do senhor Expedito </w:t>
      </w:r>
      <w:proofErr w:type="spellStart"/>
      <w:r w:rsidRPr="00E44429">
        <w:rPr>
          <w:rFonts w:cs="Calibri"/>
          <w:sz w:val="28"/>
          <w:szCs w:val="28"/>
        </w:rPr>
        <w:t>Chiapinoto</w:t>
      </w:r>
      <w:proofErr w:type="spellEnd"/>
      <w:r w:rsidRPr="00E44429">
        <w:rPr>
          <w:rFonts w:cs="Calibri"/>
          <w:sz w:val="28"/>
          <w:szCs w:val="28"/>
        </w:rPr>
        <w:t>.</w:t>
      </w:r>
    </w:p>
    <w:p w14:paraId="6325A516" w14:textId="77777777" w:rsidR="00EB4C55" w:rsidRPr="00E44429" w:rsidRDefault="00EB4C55" w:rsidP="00A41B69">
      <w:pPr>
        <w:pStyle w:val="SemEspaamento"/>
        <w:jc w:val="both"/>
        <w:rPr>
          <w:rFonts w:cs="Calibri"/>
          <w:sz w:val="28"/>
          <w:szCs w:val="28"/>
        </w:rPr>
      </w:pPr>
    </w:p>
    <w:sectPr w:rsidR="00EB4C55" w:rsidRPr="00E44429" w:rsidSect="00E44429">
      <w:headerReference w:type="default" r:id="rId7"/>
      <w:footerReference w:type="default" r:id="rId8"/>
      <w:pgSz w:w="11906" w:h="16838"/>
      <w:pgMar w:top="1417" w:right="991"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CECBD" w14:textId="77777777" w:rsidR="00852638" w:rsidRDefault="00852638" w:rsidP="00C94FDA">
      <w:pPr>
        <w:spacing w:after="0" w:line="240" w:lineRule="auto"/>
      </w:pPr>
      <w:r>
        <w:separator/>
      </w:r>
    </w:p>
  </w:endnote>
  <w:endnote w:type="continuationSeparator" w:id="0">
    <w:p w14:paraId="7FD64622" w14:textId="77777777" w:rsidR="00852638" w:rsidRDefault="00852638" w:rsidP="00C94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0E37C" w14:textId="77777777" w:rsidR="00852638" w:rsidRDefault="00852638" w:rsidP="00C94FDA">
    <w:pPr>
      <w:pStyle w:val="Rodap"/>
      <w:jc w:val="center"/>
      <w:rPr>
        <w:rFonts w:ascii="Times New Roman" w:hAnsi="Times New Roman"/>
        <w:i/>
        <w:sz w:val="36"/>
        <w:szCs w:val="36"/>
      </w:rPr>
    </w:pPr>
    <w:r>
      <w:rPr>
        <w:noProof/>
      </w:rPr>
      <w:drawing>
        <wp:inline distT="0" distB="0" distL="0" distR="0" wp14:anchorId="4A74CF69" wp14:editId="7E45CE13">
          <wp:extent cx="611505" cy="425450"/>
          <wp:effectExtent l="0" t="0" r="0" b="0"/>
          <wp:docPr id="777524530" name="Imagem 777524530" descr="Descrição: http://www.rotamissoes.com.br/breve_novidades/imagem_logomar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descr="Descrição: http://www.rotamissoes.com.br/breve_novidades/imagem_logomarca.jpg"/>
                  <pic:cNvPicPr>
                    <a:picLocks noChangeAspect="1" noChangeArrowheads="1"/>
                  </pic:cNvPicPr>
                </pic:nvPicPr>
                <pic:blipFill>
                  <a:blip r:embed="rId1" cstate="print">
                    <a:grayscl/>
                    <a:biLevel thresh="50000"/>
                    <a:extLst>
                      <a:ext uri="{28A0092B-C50C-407E-A947-70E740481C1C}">
                        <a14:useLocalDpi xmlns:a14="http://schemas.microsoft.com/office/drawing/2010/main" val="0"/>
                      </a:ext>
                    </a:extLst>
                  </a:blip>
                  <a:srcRect l="14339" t="10393" r="15060" b="37239"/>
                  <a:stretch>
                    <a:fillRect/>
                  </a:stretch>
                </pic:blipFill>
                <pic:spPr bwMode="auto">
                  <a:xfrm>
                    <a:off x="0" y="0"/>
                    <a:ext cx="611505" cy="425450"/>
                  </a:xfrm>
                  <a:prstGeom prst="rect">
                    <a:avLst/>
                  </a:prstGeom>
                  <a:noFill/>
                  <a:ln>
                    <a:noFill/>
                  </a:ln>
                </pic:spPr>
              </pic:pic>
            </a:graphicData>
          </a:graphic>
        </wp:inline>
      </w:drawing>
    </w:r>
    <w:r w:rsidRPr="002A627A">
      <w:rPr>
        <w:rFonts w:ascii="Times New Roman" w:hAnsi="Times New Roman"/>
        <w:i/>
        <w:sz w:val="36"/>
        <w:szCs w:val="36"/>
      </w:rPr>
      <w:t>Uma viagem inesquecível</w:t>
    </w:r>
  </w:p>
  <w:p w14:paraId="44546B49" w14:textId="62833157" w:rsidR="00852638" w:rsidRPr="001D73F9" w:rsidRDefault="00852638" w:rsidP="00C94FDA">
    <w:pPr>
      <w:pStyle w:val="Rodap"/>
      <w:jc w:val="center"/>
      <w:rPr>
        <w:rFonts w:ascii="Times New Roman" w:hAnsi="Times New Roman"/>
        <w:szCs w:val="24"/>
      </w:rPr>
    </w:pPr>
    <w:r w:rsidRPr="001D73F9">
      <w:rPr>
        <w:rFonts w:ascii="Times New Roman" w:hAnsi="Times New Roman"/>
        <w:szCs w:val="24"/>
      </w:rPr>
      <w:t xml:space="preserve">Rua 29 de Abril, 111 – CEP 98.865-000 - Fone: (55) 3381-1335 / 3381-1191- </w:t>
    </w:r>
    <w:r>
      <w:rPr>
        <w:rFonts w:ascii="Times New Roman" w:hAnsi="Times New Roman"/>
        <w:b/>
        <w:bCs/>
        <w:noProof/>
        <w:szCs w:val="24"/>
      </w:rPr>
      <w:drawing>
        <wp:inline distT="0" distB="0" distL="0" distR="0" wp14:anchorId="56FFB46C" wp14:editId="2AB98773">
          <wp:extent cx="151130" cy="151130"/>
          <wp:effectExtent l="0" t="0" r="1270" b="1270"/>
          <wp:docPr id="1852182288" name="Imagem 1852182288" descr="whass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ssap"/>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1D73F9">
      <w:rPr>
        <w:rFonts w:ascii="Times New Roman" w:hAnsi="Times New Roman"/>
        <w:b/>
        <w:bCs/>
        <w:szCs w:val="24"/>
      </w:rPr>
      <w:t>(</w:t>
    </w:r>
    <w:r w:rsidRPr="001D73F9">
      <w:rPr>
        <w:rFonts w:ascii="Times New Roman" w:hAnsi="Times New Roman"/>
        <w:szCs w:val="24"/>
      </w:rPr>
      <w:t>55)99972-9588</w:t>
    </w:r>
  </w:p>
  <w:p w14:paraId="75A4B305" w14:textId="77777777" w:rsidR="00852638" w:rsidRPr="00FD59D2" w:rsidRDefault="00852638" w:rsidP="00C94FDA">
    <w:pPr>
      <w:pStyle w:val="Rodap"/>
      <w:jc w:val="center"/>
      <w:rPr>
        <w:rFonts w:ascii="Times New Roman" w:hAnsi="Times New Roman"/>
        <w:szCs w:val="24"/>
        <w:lang w:val="en-US"/>
      </w:rPr>
    </w:pPr>
    <w:r w:rsidRPr="001D73F9">
      <w:rPr>
        <w:rFonts w:ascii="Times New Roman" w:hAnsi="Times New Roman"/>
        <w:szCs w:val="24"/>
        <w:lang w:val="en-US"/>
      </w:rPr>
      <w:t>Site: www.camarasaomiguel.rs.gov.br – Email: camara</w:t>
    </w:r>
    <w:r>
      <w:rPr>
        <w:rFonts w:ascii="Times New Roman" w:hAnsi="Times New Roman"/>
        <w:szCs w:val="24"/>
        <w:lang w:val="en-US"/>
      </w:rPr>
      <w:t>devereadores@saomiguel.rs.gov.br</w:t>
    </w:r>
  </w:p>
  <w:p w14:paraId="02385292" w14:textId="77777777" w:rsidR="00852638" w:rsidRDefault="0085263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F7427" w14:textId="77777777" w:rsidR="00852638" w:rsidRDefault="00852638" w:rsidP="00C94FDA">
      <w:pPr>
        <w:spacing w:after="0" w:line="240" w:lineRule="auto"/>
      </w:pPr>
      <w:r>
        <w:separator/>
      </w:r>
    </w:p>
  </w:footnote>
  <w:footnote w:type="continuationSeparator" w:id="0">
    <w:p w14:paraId="765EB32B" w14:textId="77777777" w:rsidR="00852638" w:rsidRDefault="00852638" w:rsidP="00C94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1A9A" w14:textId="77777777" w:rsidR="00852638" w:rsidRPr="00932DB6" w:rsidRDefault="00852638" w:rsidP="004D0916">
    <w:pPr>
      <w:pStyle w:val="Cabealho"/>
      <w:jc w:val="center"/>
      <w:rPr>
        <w:rFonts w:ascii="Times New Roman" w:hAnsi="Times New Roman"/>
        <w:szCs w:val="24"/>
      </w:rPr>
    </w:pPr>
    <w:r>
      <w:rPr>
        <w:noProof/>
        <w:sz w:val="28"/>
        <w:szCs w:val="28"/>
      </w:rPr>
      <w:drawing>
        <wp:anchor distT="0" distB="0" distL="114300" distR="114300" simplePos="0" relativeHeight="251657216" behindDoc="0" locked="0" layoutInCell="1" allowOverlap="1" wp14:anchorId="2F860295" wp14:editId="431DCD25">
          <wp:simplePos x="0" y="0"/>
          <wp:positionH relativeFrom="column">
            <wp:posOffset>106045</wp:posOffset>
          </wp:positionH>
          <wp:positionV relativeFrom="paragraph">
            <wp:posOffset>-90805</wp:posOffset>
          </wp:positionV>
          <wp:extent cx="931545" cy="1076325"/>
          <wp:effectExtent l="0" t="0" r="1905" b="9525"/>
          <wp:wrapNone/>
          <wp:docPr id="1530022114" name="Imagem 1530022114" descr="Descrição: http://www.saomiguel-rs.com.br/Arquivos/420/Conte%C3%BAdos/503/Bras%C3%A3o%20-%20Prefeitura%20Municipal%20de%20S%C3%A3o%20Miguel%20das%20Miss%C3%B5es_27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descr="Descrição: http://www.saomiguel-rs.com.br/Arquivos/420/Conte%C3%BAdos/503/Bras%C3%A3o%20-%20Prefeitura%20Municipal%20de%20S%C3%A3o%20Miguel%20das%20Miss%C3%B5es_27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154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i/>
        <w:noProof/>
        <w:szCs w:val="24"/>
      </w:rPr>
      <w:drawing>
        <wp:anchor distT="0" distB="0" distL="114300" distR="114300" simplePos="0" relativeHeight="251661312" behindDoc="0" locked="0" layoutInCell="1" allowOverlap="1" wp14:anchorId="6953D510" wp14:editId="5021B1BC">
          <wp:simplePos x="0" y="0"/>
          <wp:positionH relativeFrom="column">
            <wp:posOffset>4657090</wp:posOffset>
          </wp:positionH>
          <wp:positionV relativeFrom="paragraph">
            <wp:posOffset>-116205</wp:posOffset>
          </wp:positionV>
          <wp:extent cx="1049655" cy="1076960"/>
          <wp:effectExtent l="0" t="0" r="0" b="8890"/>
          <wp:wrapNone/>
          <wp:docPr id="2037139490" name="Imagem 2037139490" descr="Descrição: https://upload.wikimedia.org/wikipedia/commons/thumb/2/24/Welterbe.svg/2000px-Welterb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descr="Descrição: https://upload.wikimedia.org/wikipedia/commons/thumb/2/24/Welterbe.svg/2000px-Welterbe.svg.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9655" cy="1076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DB6">
      <w:rPr>
        <w:rFonts w:ascii="Times New Roman" w:hAnsi="Times New Roman"/>
        <w:szCs w:val="24"/>
      </w:rPr>
      <w:t>ESTADO DO RIO GRANDE DO SUL</w:t>
    </w:r>
  </w:p>
  <w:p w14:paraId="4D3C5153" w14:textId="77777777" w:rsidR="00852638" w:rsidRPr="00932DB6" w:rsidRDefault="00852638" w:rsidP="004D0916">
    <w:pPr>
      <w:pStyle w:val="Cabealho"/>
      <w:jc w:val="center"/>
      <w:rPr>
        <w:rFonts w:ascii="Times New Roman" w:hAnsi="Times New Roman"/>
        <w:b/>
        <w:szCs w:val="24"/>
      </w:rPr>
    </w:pPr>
    <w:r w:rsidRPr="00932DB6">
      <w:rPr>
        <w:rFonts w:ascii="Times New Roman" w:hAnsi="Times New Roman"/>
        <w:b/>
        <w:szCs w:val="24"/>
      </w:rPr>
      <w:t>CÂMARA MUNICIPAL DE VEREADORES</w:t>
    </w:r>
  </w:p>
  <w:p w14:paraId="1E08ACA7" w14:textId="77777777" w:rsidR="00852638" w:rsidRPr="00932DB6" w:rsidRDefault="00852638" w:rsidP="004D0916">
    <w:pPr>
      <w:pStyle w:val="Cabealho"/>
      <w:jc w:val="center"/>
      <w:rPr>
        <w:rFonts w:ascii="Times New Roman" w:hAnsi="Times New Roman"/>
        <w:b/>
        <w:szCs w:val="24"/>
      </w:rPr>
    </w:pPr>
    <w:r w:rsidRPr="00932DB6">
      <w:rPr>
        <w:rFonts w:ascii="Times New Roman" w:hAnsi="Times New Roman"/>
        <w:b/>
        <w:szCs w:val="24"/>
      </w:rPr>
      <w:t>SÃO MIGUEL DAS MISSÕES</w:t>
    </w:r>
  </w:p>
  <w:p w14:paraId="4DD451CB" w14:textId="77777777" w:rsidR="00852638" w:rsidRPr="00932DB6" w:rsidRDefault="00852638" w:rsidP="004D0916">
    <w:pPr>
      <w:pStyle w:val="Cabealho"/>
      <w:jc w:val="center"/>
      <w:rPr>
        <w:rFonts w:ascii="Times New Roman" w:hAnsi="Times New Roman"/>
        <w:szCs w:val="24"/>
      </w:rPr>
    </w:pPr>
    <w:r w:rsidRPr="00932DB6">
      <w:rPr>
        <w:rFonts w:ascii="Times New Roman" w:hAnsi="Times New Roman"/>
        <w:b/>
        <w:i/>
        <w:szCs w:val="24"/>
      </w:rPr>
      <w:t>Patrimônio Cultural da Humanidade</w:t>
    </w:r>
    <w:r>
      <w:rPr>
        <w:rFonts w:ascii="Times New Roman" w:hAnsi="Times New Roman"/>
        <w:b/>
        <w:i/>
        <w:szCs w:val="24"/>
      </w:rPr>
      <w:t xml:space="preserve">    </w:t>
    </w:r>
  </w:p>
  <w:p w14:paraId="6552AB64" w14:textId="77777777" w:rsidR="00852638" w:rsidRDefault="00852638" w:rsidP="004D0916">
    <w:pPr>
      <w:pStyle w:val="NormalWeb"/>
      <w:spacing w:before="0" w:beforeAutospacing="0" w:after="0" w:afterAutospacing="0"/>
      <w:rPr>
        <w:rFonts w:ascii="Calibri" w:hAnsi="Calibri" w:cs="Calibri"/>
        <w:b/>
        <w:sz w:val="28"/>
        <w:szCs w:val="28"/>
      </w:rPr>
    </w:pPr>
  </w:p>
  <w:p w14:paraId="3796E057" w14:textId="77777777" w:rsidR="00852638" w:rsidRDefault="0085263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0DD2"/>
    <w:rsid w:val="00022177"/>
    <w:rsid w:val="00027225"/>
    <w:rsid w:val="0003071C"/>
    <w:rsid w:val="00040AFA"/>
    <w:rsid w:val="0007563D"/>
    <w:rsid w:val="00083A34"/>
    <w:rsid w:val="0009631D"/>
    <w:rsid w:val="00096998"/>
    <w:rsid w:val="000B0014"/>
    <w:rsid w:val="000D0098"/>
    <w:rsid w:val="00126B86"/>
    <w:rsid w:val="00150100"/>
    <w:rsid w:val="00183943"/>
    <w:rsid w:val="001B25E9"/>
    <w:rsid w:val="001F78CC"/>
    <w:rsid w:val="002229DA"/>
    <w:rsid w:val="00234729"/>
    <w:rsid w:val="00240DD2"/>
    <w:rsid w:val="00250A9F"/>
    <w:rsid w:val="0026733C"/>
    <w:rsid w:val="002A280B"/>
    <w:rsid w:val="002A4C75"/>
    <w:rsid w:val="002C5737"/>
    <w:rsid w:val="002F126C"/>
    <w:rsid w:val="002F7F5E"/>
    <w:rsid w:val="002F7FA2"/>
    <w:rsid w:val="003044FB"/>
    <w:rsid w:val="00310515"/>
    <w:rsid w:val="00315A85"/>
    <w:rsid w:val="003218B4"/>
    <w:rsid w:val="00340DBE"/>
    <w:rsid w:val="00340ED0"/>
    <w:rsid w:val="00371776"/>
    <w:rsid w:val="00374E30"/>
    <w:rsid w:val="00381DAA"/>
    <w:rsid w:val="003A307B"/>
    <w:rsid w:val="003C3144"/>
    <w:rsid w:val="003C58EF"/>
    <w:rsid w:val="003F0452"/>
    <w:rsid w:val="00403372"/>
    <w:rsid w:val="004074AB"/>
    <w:rsid w:val="004101E1"/>
    <w:rsid w:val="004163D4"/>
    <w:rsid w:val="00427CDA"/>
    <w:rsid w:val="00427D95"/>
    <w:rsid w:val="00433470"/>
    <w:rsid w:val="00445FAD"/>
    <w:rsid w:val="00451706"/>
    <w:rsid w:val="00465CA4"/>
    <w:rsid w:val="00473907"/>
    <w:rsid w:val="0048227D"/>
    <w:rsid w:val="00490308"/>
    <w:rsid w:val="00491140"/>
    <w:rsid w:val="004A6821"/>
    <w:rsid w:val="004B50C2"/>
    <w:rsid w:val="004C4544"/>
    <w:rsid w:val="004D0916"/>
    <w:rsid w:val="004D5D29"/>
    <w:rsid w:val="004F0971"/>
    <w:rsid w:val="005063BC"/>
    <w:rsid w:val="00524588"/>
    <w:rsid w:val="00546DEC"/>
    <w:rsid w:val="005478B4"/>
    <w:rsid w:val="00551A56"/>
    <w:rsid w:val="005552C2"/>
    <w:rsid w:val="0057147F"/>
    <w:rsid w:val="00571806"/>
    <w:rsid w:val="00576B35"/>
    <w:rsid w:val="00586FE6"/>
    <w:rsid w:val="005929C6"/>
    <w:rsid w:val="005B35F3"/>
    <w:rsid w:val="005B5917"/>
    <w:rsid w:val="005C2705"/>
    <w:rsid w:val="006410EE"/>
    <w:rsid w:val="0066673E"/>
    <w:rsid w:val="00666E4F"/>
    <w:rsid w:val="006B045E"/>
    <w:rsid w:val="006E0091"/>
    <w:rsid w:val="006F1C5A"/>
    <w:rsid w:val="00703CA5"/>
    <w:rsid w:val="0074477B"/>
    <w:rsid w:val="00761A55"/>
    <w:rsid w:val="007655F7"/>
    <w:rsid w:val="007A2104"/>
    <w:rsid w:val="007A313E"/>
    <w:rsid w:val="007A74F1"/>
    <w:rsid w:val="007D08C6"/>
    <w:rsid w:val="00805D10"/>
    <w:rsid w:val="00813DCF"/>
    <w:rsid w:val="0085055F"/>
    <w:rsid w:val="00852638"/>
    <w:rsid w:val="00854FE7"/>
    <w:rsid w:val="00870B7C"/>
    <w:rsid w:val="008710E5"/>
    <w:rsid w:val="008A3CF9"/>
    <w:rsid w:val="008B62DE"/>
    <w:rsid w:val="008C516E"/>
    <w:rsid w:val="008D64AC"/>
    <w:rsid w:val="008E2C60"/>
    <w:rsid w:val="00900923"/>
    <w:rsid w:val="00915F35"/>
    <w:rsid w:val="00922679"/>
    <w:rsid w:val="009433F7"/>
    <w:rsid w:val="00984C82"/>
    <w:rsid w:val="009D0052"/>
    <w:rsid w:val="009D5BEE"/>
    <w:rsid w:val="00A0168F"/>
    <w:rsid w:val="00A0611C"/>
    <w:rsid w:val="00A1077B"/>
    <w:rsid w:val="00A13102"/>
    <w:rsid w:val="00A2100E"/>
    <w:rsid w:val="00A22D6B"/>
    <w:rsid w:val="00A3632C"/>
    <w:rsid w:val="00A41B69"/>
    <w:rsid w:val="00A766EB"/>
    <w:rsid w:val="00A84E01"/>
    <w:rsid w:val="00A869B6"/>
    <w:rsid w:val="00A874BE"/>
    <w:rsid w:val="00AA306F"/>
    <w:rsid w:val="00AD40A6"/>
    <w:rsid w:val="00B05818"/>
    <w:rsid w:val="00B15440"/>
    <w:rsid w:val="00B3322F"/>
    <w:rsid w:val="00B33BF7"/>
    <w:rsid w:val="00B35DC6"/>
    <w:rsid w:val="00B7003D"/>
    <w:rsid w:val="00B84C12"/>
    <w:rsid w:val="00BA0DC9"/>
    <w:rsid w:val="00BA44D4"/>
    <w:rsid w:val="00BB751E"/>
    <w:rsid w:val="00BC7992"/>
    <w:rsid w:val="00BC7AD2"/>
    <w:rsid w:val="00BE1020"/>
    <w:rsid w:val="00C07D4E"/>
    <w:rsid w:val="00C109D8"/>
    <w:rsid w:val="00C80BFC"/>
    <w:rsid w:val="00C94FDA"/>
    <w:rsid w:val="00CA16DF"/>
    <w:rsid w:val="00CA6A53"/>
    <w:rsid w:val="00CB566C"/>
    <w:rsid w:val="00CC0232"/>
    <w:rsid w:val="00CC46AD"/>
    <w:rsid w:val="00CF076F"/>
    <w:rsid w:val="00CF13ED"/>
    <w:rsid w:val="00CF14CA"/>
    <w:rsid w:val="00D01E5F"/>
    <w:rsid w:val="00D167AB"/>
    <w:rsid w:val="00D7398E"/>
    <w:rsid w:val="00D82ECF"/>
    <w:rsid w:val="00D9707F"/>
    <w:rsid w:val="00DA3448"/>
    <w:rsid w:val="00DD782D"/>
    <w:rsid w:val="00DE6BC3"/>
    <w:rsid w:val="00E01EDE"/>
    <w:rsid w:val="00E16444"/>
    <w:rsid w:val="00E44429"/>
    <w:rsid w:val="00E55C96"/>
    <w:rsid w:val="00E843A5"/>
    <w:rsid w:val="00E858B8"/>
    <w:rsid w:val="00E928F5"/>
    <w:rsid w:val="00EB4C55"/>
    <w:rsid w:val="00F37F7B"/>
    <w:rsid w:val="00F5441E"/>
    <w:rsid w:val="00F92C5E"/>
    <w:rsid w:val="00FA7D55"/>
    <w:rsid w:val="00FC7E71"/>
    <w:rsid w:val="00FD59D2"/>
    <w:rsid w:val="00FE78E6"/>
    <w:rsid w:val="00FF08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B31B7"/>
  <w15:docId w15:val="{EC827E1A-A38D-4142-90F0-51FC9D17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40DD2"/>
    <w:pPr>
      <w:tabs>
        <w:tab w:val="center" w:pos="4252"/>
        <w:tab w:val="right" w:pos="8504"/>
      </w:tabs>
      <w:spacing w:after="0" w:line="240" w:lineRule="auto"/>
    </w:pPr>
    <w:rPr>
      <w:rFonts w:ascii="Arial Narrow" w:eastAsia="Times New Roman" w:hAnsi="Arial Narrow" w:cs="Times New Roman"/>
      <w:sz w:val="24"/>
      <w:szCs w:val="20"/>
      <w:lang w:eastAsia="pt-BR"/>
    </w:rPr>
  </w:style>
  <w:style w:type="character" w:customStyle="1" w:styleId="CabealhoChar">
    <w:name w:val="Cabeçalho Char"/>
    <w:basedOn w:val="Fontepargpadro"/>
    <w:link w:val="Cabealho"/>
    <w:uiPriority w:val="99"/>
    <w:rsid w:val="00240DD2"/>
    <w:rPr>
      <w:rFonts w:ascii="Arial Narrow" w:eastAsia="Times New Roman" w:hAnsi="Arial Narrow" w:cs="Times New Roman"/>
      <w:sz w:val="24"/>
      <w:szCs w:val="20"/>
      <w:lang w:eastAsia="pt-BR"/>
    </w:rPr>
  </w:style>
  <w:style w:type="paragraph" w:styleId="SemEspaamento">
    <w:name w:val="No Spacing"/>
    <w:uiPriority w:val="1"/>
    <w:qFormat/>
    <w:rsid w:val="00240DD2"/>
    <w:pPr>
      <w:spacing w:after="0" w:line="240" w:lineRule="auto"/>
    </w:pPr>
  </w:style>
  <w:style w:type="paragraph" w:styleId="NormalWeb">
    <w:name w:val="Normal (Web)"/>
    <w:basedOn w:val="Normal"/>
    <w:uiPriority w:val="99"/>
    <w:unhideWhenUsed/>
    <w:rsid w:val="00240DD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240DD2"/>
    <w:pPr>
      <w:tabs>
        <w:tab w:val="center" w:pos="4252"/>
        <w:tab w:val="right" w:pos="8504"/>
      </w:tabs>
      <w:spacing w:after="0" w:line="240" w:lineRule="auto"/>
    </w:pPr>
    <w:rPr>
      <w:rFonts w:ascii="Arial Narrow" w:eastAsia="Times New Roman" w:hAnsi="Arial Narrow" w:cs="Times New Roman"/>
      <w:sz w:val="24"/>
      <w:szCs w:val="20"/>
      <w:lang w:eastAsia="pt-BR"/>
    </w:rPr>
  </w:style>
  <w:style w:type="character" w:customStyle="1" w:styleId="RodapChar">
    <w:name w:val="Rodapé Char"/>
    <w:basedOn w:val="Fontepargpadro"/>
    <w:link w:val="Rodap"/>
    <w:uiPriority w:val="99"/>
    <w:rsid w:val="00240DD2"/>
    <w:rPr>
      <w:rFonts w:ascii="Arial Narrow" w:eastAsia="Times New Roman" w:hAnsi="Arial Narrow" w:cs="Times New Roman"/>
      <w:sz w:val="24"/>
      <w:szCs w:val="20"/>
      <w:lang w:eastAsia="pt-BR"/>
    </w:rPr>
  </w:style>
  <w:style w:type="paragraph" w:styleId="Textodebalo">
    <w:name w:val="Balloon Text"/>
    <w:basedOn w:val="Normal"/>
    <w:link w:val="TextodebaloChar"/>
    <w:uiPriority w:val="99"/>
    <w:semiHidden/>
    <w:unhideWhenUsed/>
    <w:rsid w:val="00240DD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40D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1903">
      <w:bodyDiv w:val="1"/>
      <w:marLeft w:val="0"/>
      <w:marRight w:val="0"/>
      <w:marTop w:val="0"/>
      <w:marBottom w:val="0"/>
      <w:divBdr>
        <w:top w:val="none" w:sz="0" w:space="0" w:color="auto"/>
        <w:left w:val="none" w:sz="0" w:space="0" w:color="auto"/>
        <w:bottom w:val="none" w:sz="0" w:space="0" w:color="auto"/>
        <w:right w:val="none" w:sz="0" w:space="0" w:color="auto"/>
      </w:divBdr>
    </w:div>
    <w:div w:id="323514164">
      <w:bodyDiv w:val="1"/>
      <w:marLeft w:val="0"/>
      <w:marRight w:val="0"/>
      <w:marTop w:val="0"/>
      <w:marBottom w:val="0"/>
      <w:divBdr>
        <w:top w:val="none" w:sz="0" w:space="0" w:color="auto"/>
        <w:left w:val="none" w:sz="0" w:space="0" w:color="auto"/>
        <w:bottom w:val="none" w:sz="0" w:space="0" w:color="auto"/>
        <w:right w:val="none" w:sz="0" w:space="0" w:color="auto"/>
      </w:divBdr>
    </w:div>
    <w:div w:id="801340086">
      <w:bodyDiv w:val="1"/>
      <w:marLeft w:val="0"/>
      <w:marRight w:val="0"/>
      <w:marTop w:val="0"/>
      <w:marBottom w:val="0"/>
      <w:divBdr>
        <w:top w:val="none" w:sz="0" w:space="0" w:color="auto"/>
        <w:left w:val="none" w:sz="0" w:space="0" w:color="auto"/>
        <w:bottom w:val="none" w:sz="0" w:space="0" w:color="auto"/>
        <w:right w:val="none" w:sz="0" w:space="0" w:color="auto"/>
      </w:divBdr>
    </w:div>
    <w:div w:id="1373916764">
      <w:bodyDiv w:val="1"/>
      <w:marLeft w:val="0"/>
      <w:marRight w:val="0"/>
      <w:marTop w:val="0"/>
      <w:marBottom w:val="0"/>
      <w:divBdr>
        <w:top w:val="none" w:sz="0" w:space="0" w:color="auto"/>
        <w:left w:val="none" w:sz="0" w:space="0" w:color="auto"/>
        <w:bottom w:val="none" w:sz="0" w:space="0" w:color="auto"/>
        <w:right w:val="none" w:sz="0" w:space="0" w:color="auto"/>
      </w:divBdr>
    </w:div>
    <w:div w:id="13906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9C4EF-4FA4-48AD-B703-7E813C18E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412</Words>
  <Characters>2226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RECEPÇÃO CÂMARA DE VEREADORES</dc:creator>
  <cp:lastModifiedBy>VANESSA STEINHORST</cp:lastModifiedBy>
  <cp:revision>44</cp:revision>
  <dcterms:created xsi:type="dcterms:W3CDTF">2026-07-30T19:05:00Z</dcterms:created>
  <dcterms:modified xsi:type="dcterms:W3CDTF">2026-09-01T11:37:00Z</dcterms:modified>
</cp:coreProperties>
</file>