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35" w:rsidRPr="00933EA1" w:rsidRDefault="00393935" w:rsidP="00393935">
      <w:pPr>
        <w:spacing w:line="360" w:lineRule="auto"/>
        <w:rPr>
          <w:rFonts w:asciiTheme="majorHAnsi" w:hAnsiTheme="majorHAnsi" w:cstheme="majorHAnsi"/>
          <w:szCs w:val="24"/>
        </w:rPr>
      </w:pPr>
      <w:r w:rsidRPr="00933EA1">
        <w:rPr>
          <w:rFonts w:asciiTheme="majorHAnsi" w:hAnsiTheme="majorHAnsi" w:cstheme="majorHAnsi"/>
          <w:szCs w:val="24"/>
        </w:rPr>
        <w:t xml:space="preserve">LEI nº. </w:t>
      </w:r>
      <w:r w:rsidR="002778DA">
        <w:rPr>
          <w:rFonts w:asciiTheme="majorHAnsi" w:hAnsiTheme="majorHAnsi" w:cstheme="majorHAnsi"/>
          <w:szCs w:val="24"/>
        </w:rPr>
        <w:t>3.555</w:t>
      </w:r>
      <w:r w:rsidRPr="00933EA1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</w:p>
    <w:p w:rsidR="00393935" w:rsidRPr="00933EA1" w:rsidRDefault="00393935" w:rsidP="00393935">
      <w:pPr>
        <w:spacing w:line="360" w:lineRule="auto"/>
        <w:jc w:val="both"/>
        <w:rPr>
          <w:rFonts w:asciiTheme="majorHAnsi" w:hAnsiTheme="majorHAnsi" w:cstheme="majorHAnsi"/>
          <w:i/>
          <w:szCs w:val="24"/>
        </w:rPr>
      </w:pPr>
    </w:p>
    <w:p w:rsidR="00393935" w:rsidRPr="00393935" w:rsidRDefault="00393935" w:rsidP="00393935">
      <w:pPr>
        <w:ind w:left="3969"/>
        <w:jc w:val="both"/>
        <w:rPr>
          <w:rFonts w:asciiTheme="majorHAnsi" w:hAnsiTheme="majorHAnsi" w:cstheme="majorHAnsi"/>
          <w:szCs w:val="24"/>
        </w:rPr>
      </w:pPr>
      <w:r w:rsidRPr="00393935">
        <w:rPr>
          <w:rFonts w:asciiTheme="majorHAnsi" w:hAnsiTheme="majorHAnsi" w:cstheme="majorHAnsi"/>
          <w:szCs w:val="24"/>
        </w:rPr>
        <w:t xml:space="preserve">CRIA O CARGO PÚBLICO DE </w:t>
      </w:r>
      <w:r>
        <w:rPr>
          <w:rFonts w:asciiTheme="majorHAnsi" w:hAnsiTheme="majorHAnsi" w:cstheme="majorHAnsi"/>
          <w:szCs w:val="24"/>
        </w:rPr>
        <w:t>FISCAL TRIBUTÁRIO</w:t>
      </w:r>
      <w:r w:rsidRPr="00393935">
        <w:rPr>
          <w:rFonts w:asciiTheme="majorHAnsi" w:hAnsiTheme="majorHAnsi" w:cstheme="majorHAnsi"/>
          <w:szCs w:val="24"/>
        </w:rPr>
        <w:t xml:space="preserve">, CARGA HORÁRIA </w:t>
      </w:r>
      <w:r w:rsidR="0000409B">
        <w:rPr>
          <w:rFonts w:asciiTheme="majorHAnsi" w:hAnsiTheme="majorHAnsi" w:cstheme="majorHAnsi"/>
          <w:szCs w:val="24"/>
        </w:rPr>
        <w:t>2</w:t>
      </w:r>
      <w:r w:rsidRPr="00393935">
        <w:rPr>
          <w:rFonts w:asciiTheme="majorHAnsi" w:hAnsiTheme="majorHAnsi" w:cstheme="majorHAnsi"/>
          <w:szCs w:val="24"/>
        </w:rPr>
        <w:t>0H SEMANAIS, E DÁ OUTRAS PROVIDÊNCIAS.</w:t>
      </w:r>
    </w:p>
    <w:p w:rsidR="00393935" w:rsidRPr="00393935" w:rsidRDefault="00393935" w:rsidP="00393935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EF194F">
        <w:rPr>
          <w:rFonts w:asciiTheme="majorHAnsi" w:hAnsiTheme="majorHAnsi" w:cstheme="majorHAnsi"/>
          <w:szCs w:val="24"/>
        </w:rPr>
        <w:t>Art. 1º</w:t>
      </w:r>
      <w:r w:rsidRPr="00280E03">
        <w:rPr>
          <w:rFonts w:asciiTheme="majorHAnsi" w:hAnsiTheme="majorHAnsi" w:cstheme="majorHAnsi"/>
          <w:szCs w:val="24"/>
        </w:rPr>
        <w:t xml:space="preserve"> Fica criado o cargo público de </w:t>
      </w:r>
      <w:r>
        <w:rPr>
          <w:rFonts w:asciiTheme="majorHAnsi" w:hAnsiTheme="majorHAnsi" w:cstheme="majorHAnsi"/>
          <w:szCs w:val="24"/>
        </w:rPr>
        <w:t>FISCAL TRIBUTÁRIO</w:t>
      </w:r>
      <w:r w:rsidRPr="00280E03">
        <w:rPr>
          <w:rFonts w:asciiTheme="majorHAnsi" w:hAnsiTheme="majorHAnsi" w:cstheme="majorHAnsi"/>
          <w:szCs w:val="24"/>
        </w:rPr>
        <w:t xml:space="preserve">, com carga horária de </w:t>
      </w:r>
      <w:r w:rsidR="0000409B">
        <w:rPr>
          <w:rFonts w:asciiTheme="majorHAnsi" w:hAnsiTheme="majorHAnsi" w:cstheme="majorHAnsi"/>
          <w:szCs w:val="24"/>
        </w:rPr>
        <w:t>2</w:t>
      </w:r>
      <w:r w:rsidRPr="00280E03">
        <w:rPr>
          <w:rFonts w:asciiTheme="majorHAnsi" w:hAnsiTheme="majorHAnsi" w:cstheme="majorHAnsi"/>
          <w:szCs w:val="24"/>
        </w:rPr>
        <w:t>0h (</w:t>
      </w:r>
      <w:r w:rsidR="0000409B">
        <w:rPr>
          <w:rFonts w:asciiTheme="majorHAnsi" w:hAnsiTheme="majorHAnsi" w:cstheme="majorHAnsi"/>
          <w:szCs w:val="24"/>
        </w:rPr>
        <w:t>vinte</w:t>
      </w:r>
      <w:r>
        <w:rPr>
          <w:rFonts w:asciiTheme="majorHAnsi" w:hAnsiTheme="majorHAnsi" w:cstheme="majorHAnsi"/>
          <w:szCs w:val="24"/>
        </w:rPr>
        <w:t xml:space="preserve"> horas</w:t>
      </w:r>
      <w:r w:rsidRPr="00280E03">
        <w:rPr>
          <w:rFonts w:asciiTheme="majorHAnsi" w:hAnsiTheme="majorHAnsi" w:cstheme="majorHAnsi"/>
          <w:szCs w:val="24"/>
        </w:rPr>
        <w:t>) semanais, acrescentando-o ao Quadro de Cargos de Provimento Efetivo do Município de São Miguel das Missões, es</w:t>
      </w:r>
      <w:r>
        <w:rPr>
          <w:rFonts w:asciiTheme="majorHAnsi" w:hAnsiTheme="majorHAnsi" w:cstheme="majorHAnsi"/>
          <w:szCs w:val="24"/>
        </w:rPr>
        <w:t>tabelecido no artigo 3º da Lei M</w:t>
      </w:r>
      <w:r w:rsidRPr="00280E03">
        <w:rPr>
          <w:rFonts w:asciiTheme="majorHAnsi" w:hAnsiTheme="majorHAnsi" w:cstheme="majorHAnsi"/>
          <w:szCs w:val="24"/>
        </w:rPr>
        <w:t xml:space="preserve">unicipal nº. </w:t>
      </w:r>
      <w:r>
        <w:rPr>
          <w:rFonts w:asciiTheme="majorHAnsi" w:hAnsiTheme="majorHAnsi" w:cstheme="majorHAnsi"/>
          <w:szCs w:val="24"/>
        </w:rPr>
        <w:t>3.245 de 07 de novembro de 2023</w:t>
      </w:r>
      <w:r w:rsidRPr="00167403">
        <w:rPr>
          <w:rFonts w:asciiTheme="majorHAnsi" w:hAnsiTheme="majorHAnsi" w:cstheme="majorHAnsi"/>
          <w:szCs w:val="24"/>
        </w:rPr>
        <w:t>.</w:t>
      </w:r>
    </w:p>
    <w:p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93935" w:rsidRPr="00C37414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 xml:space="preserve">Art. </w:t>
      </w:r>
      <w:r>
        <w:rPr>
          <w:rFonts w:asciiTheme="majorHAnsi" w:hAnsiTheme="majorHAnsi" w:cstheme="majorHAnsi"/>
          <w:szCs w:val="24"/>
        </w:rPr>
        <w:t>2</w:t>
      </w:r>
      <w:r w:rsidRPr="00C37414">
        <w:rPr>
          <w:rFonts w:asciiTheme="majorHAnsi" w:hAnsiTheme="majorHAnsi" w:cstheme="majorHAnsi"/>
          <w:szCs w:val="24"/>
        </w:rPr>
        <w:t xml:space="preserve">º Fica parcialmente alterada a redação do artigo 3º </w:t>
      </w:r>
      <w:r>
        <w:rPr>
          <w:rFonts w:asciiTheme="majorHAnsi" w:hAnsiTheme="majorHAnsi" w:cstheme="majorHAnsi"/>
          <w:szCs w:val="24"/>
        </w:rPr>
        <w:t>d</w:t>
      </w:r>
      <w:r w:rsidRPr="00C37414">
        <w:rPr>
          <w:rFonts w:asciiTheme="majorHAnsi" w:hAnsiTheme="majorHAnsi" w:cstheme="majorHAnsi"/>
          <w:szCs w:val="24"/>
        </w:rPr>
        <w:t xml:space="preserve">a Lei Municipal nº </w:t>
      </w:r>
      <w:r>
        <w:rPr>
          <w:rFonts w:asciiTheme="majorHAnsi" w:hAnsiTheme="majorHAnsi" w:cstheme="majorHAnsi"/>
          <w:szCs w:val="24"/>
        </w:rPr>
        <w:t>3.245</w:t>
      </w:r>
      <w:r w:rsidRPr="00C37414">
        <w:rPr>
          <w:rFonts w:asciiTheme="majorHAnsi" w:hAnsiTheme="majorHAnsi" w:cstheme="majorHAnsi"/>
          <w:szCs w:val="24"/>
        </w:rPr>
        <w:t xml:space="preserve">, de </w:t>
      </w:r>
      <w:r>
        <w:rPr>
          <w:rFonts w:asciiTheme="majorHAnsi" w:hAnsiTheme="majorHAnsi" w:cstheme="majorHAnsi"/>
          <w:szCs w:val="24"/>
        </w:rPr>
        <w:t>07</w:t>
      </w:r>
      <w:r w:rsidRPr="00C37414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novembro de 2023</w:t>
      </w:r>
      <w:r w:rsidRPr="00C37414">
        <w:rPr>
          <w:rFonts w:asciiTheme="majorHAnsi" w:hAnsiTheme="majorHAnsi" w:cstheme="majorHAnsi"/>
          <w:szCs w:val="24"/>
        </w:rPr>
        <w:t>, espe</w:t>
      </w:r>
      <w:r>
        <w:rPr>
          <w:rFonts w:asciiTheme="majorHAnsi" w:hAnsiTheme="majorHAnsi" w:cstheme="majorHAnsi"/>
          <w:szCs w:val="24"/>
        </w:rPr>
        <w:t xml:space="preserve">cificadamente quanto a criação </w:t>
      </w:r>
      <w:r w:rsidR="006620D7">
        <w:rPr>
          <w:rFonts w:asciiTheme="majorHAnsi" w:hAnsiTheme="majorHAnsi" w:cstheme="majorHAnsi"/>
          <w:szCs w:val="24"/>
        </w:rPr>
        <w:t xml:space="preserve">do cargo de </w:t>
      </w:r>
      <w:r w:rsidR="008D7D19">
        <w:rPr>
          <w:rFonts w:asciiTheme="majorHAnsi" w:hAnsiTheme="majorHAnsi" w:cstheme="majorHAnsi"/>
          <w:szCs w:val="24"/>
        </w:rPr>
        <w:t>Fisca</w:t>
      </w:r>
      <w:r w:rsidR="006620D7">
        <w:rPr>
          <w:rFonts w:asciiTheme="majorHAnsi" w:hAnsiTheme="majorHAnsi" w:cstheme="majorHAnsi"/>
          <w:szCs w:val="24"/>
        </w:rPr>
        <w:t>l</w:t>
      </w:r>
      <w:r w:rsidR="008D7D19">
        <w:rPr>
          <w:rFonts w:asciiTheme="majorHAnsi" w:hAnsiTheme="majorHAnsi" w:cstheme="majorHAnsi"/>
          <w:szCs w:val="24"/>
        </w:rPr>
        <w:t xml:space="preserve"> Tributário, com carga horária de </w:t>
      </w:r>
      <w:r w:rsidR="0000409B">
        <w:rPr>
          <w:rFonts w:asciiTheme="majorHAnsi" w:hAnsiTheme="majorHAnsi" w:cstheme="majorHAnsi"/>
          <w:szCs w:val="24"/>
        </w:rPr>
        <w:t>2</w:t>
      </w:r>
      <w:r w:rsidRPr="00C37414">
        <w:rPr>
          <w:rFonts w:asciiTheme="majorHAnsi" w:hAnsiTheme="majorHAnsi" w:cstheme="majorHAnsi"/>
          <w:szCs w:val="24"/>
        </w:rPr>
        <w:t>0 horas semanais, conforme reclassificação.</w:t>
      </w:r>
    </w:p>
    <w:p w:rsidR="00393935" w:rsidRPr="00C37414" w:rsidRDefault="00393935" w:rsidP="00393935">
      <w:pPr>
        <w:ind w:firstLine="567"/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1"/>
        <w:gridCol w:w="1513"/>
        <w:gridCol w:w="2078"/>
        <w:gridCol w:w="2072"/>
      </w:tblGrid>
      <w:tr w:rsidR="00393935" w:rsidRPr="00C37414" w:rsidTr="002778DA">
        <w:tc>
          <w:tcPr>
            <w:tcW w:w="2831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Denominação do cargo</w:t>
            </w:r>
          </w:p>
        </w:tc>
        <w:tc>
          <w:tcPr>
            <w:tcW w:w="1513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Carga Horária Semanal</w:t>
            </w:r>
          </w:p>
        </w:tc>
        <w:tc>
          <w:tcPr>
            <w:tcW w:w="2078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Padrão</w:t>
            </w:r>
          </w:p>
        </w:tc>
        <w:tc>
          <w:tcPr>
            <w:tcW w:w="2072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Nº de Cargos</w:t>
            </w:r>
          </w:p>
        </w:tc>
      </w:tr>
      <w:tr w:rsidR="00393935" w:rsidRPr="00C37414" w:rsidTr="002778DA">
        <w:tc>
          <w:tcPr>
            <w:tcW w:w="2831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  <w:tc>
          <w:tcPr>
            <w:tcW w:w="1513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  <w:tc>
          <w:tcPr>
            <w:tcW w:w="2078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  <w:tc>
          <w:tcPr>
            <w:tcW w:w="2072" w:type="dxa"/>
            <w:vAlign w:val="center"/>
          </w:tcPr>
          <w:p w:rsidR="00393935" w:rsidRPr="00C37414" w:rsidRDefault="00393935" w:rsidP="002778D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</w:tr>
      <w:tr w:rsidR="00393935" w:rsidRPr="00EF194F" w:rsidTr="002778DA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935" w:rsidRPr="00EF194F" w:rsidRDefault="00393935" w:rsidP="00393935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59</w:t>
            </w:r>
            <w:r w:rsidRPr="00EF194F">
              <w:rPr>
                <w:rFonts w:asciiTheme="majorHAnsi" w:hAnsiTheme="majorHAnsi" w:cstheme="majorHAnsi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</w:rPr>
              <w:t>–</w:t>
            </w:r>
            <w:r w:rsidRPr="00EF194F">
              <w:rPr>
                <w:rFonts w:asciiTheme="majorHAnsi" w:hAnsiTheme="majorHAnsi" w:cstheme="majorHAnsi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</w:rPr>
              <w:t>Fiscal Tributário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935" w:rsidRPr="00EF194F" w:rsidRDefault="0000409B" w:rsidP="002778D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2</w:t>
            </w:r>
            <w:r w:rsidR="00393935">
              <w:rPr>
                <w:rFonts w:asciiTheme="majorHAnsi" w:hAnsiTheme="majorHAnsi" w:cstheme="majorHAnsi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935" w:rsidRPr="00EF194F" w:rsidRDefault="00CD2EED" w:rsidP="002778D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935" w:rsidRPr="00EF194F" w:rsidRDefault="00393935" w:rsidP="00393935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01</w:t>
            </w:r>
          </w:p>
        </w:tc>
      </w:tr>
    </w:tbl>
    <w:p w:rsidR="00393935" w:rsidRDefault="00393935" w:rsidP="00393935">
      <w:pPr>
        <w:ind w:firstLine="851"/>
        <w:jc w:val="both"/>
        <w:rPr>
          <w:rFonts w:asciiTheme="majorHAnsi" w:hAnsiTheme="majorHAnsi" w:cstheme="majorHAnsi"/>
          <w:szCs w:val="24"/>
        </w:rPr>
      </w:pPr>
    </w:p>
    <w:p w:rsidR="00393935" w:rsidRPr="006615AD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 xml:space="preserve">§ único. As atribuições e condições de provimento, padrão de vencimentos e </w:t>
      </w:r>
      <w:r w:rsidRPr="006615AD">
        <w:rPr>
          <w:rFonts w:asciiTheme="majorHAnsi" w:hAnsiTheme="majorHAnsi" w:cstheme="majorHAnsi"/>
          <w:szCs w:val="24"/>
        </w:rPr>
        <w:t>carga horária semanal seguem anexos a esta Lei e dela fazem parte integrante independentemente de transcrição ou traslado.</w:t>
      </w:r>
    </w:p>
    <w:p w:rsidR="00393935" w:rsidRPr="006615AD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71C0C" w:rsidRPr="006615AD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615AD">
        <w:rPr>
          <w:rFonts w:asciiTheme="majorHAnsi" w:hAnsiTheme="majorHAnsi" w:cstheme="majorHAnsi"/>
          <w:szCs w:val="24"/>
        </w:rPr>
        <w:t xml:space="preserve">Art. 3º. </w:t>
      </w:r>
      <w:r w:rsidR="00371C0C" w:rsidRPr="006615AD">
        <w:rPr>
          <w:rFonts w:asciiTheme="majorHAnsi" w:hAnsiTheme="majorHAnsi" w:cstheme="majorHAnsi"/>
        </w:rPr>
        <w:t>As despesas decorrentes da execução desta Lei correrão por conta de dotações orçamentárias próprias, suplementadas se necessário.</w:t>
      </w:r>
    </w:p>
    <w:p w:rsidR="00371C0C" w:rsidRPr="006615AD" w:rsidRDefault="00371C0C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93935" w:rsidRPr="006615AD" w:rsidRDefault="00371C0C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615AD">
        <w:rPr>
          <w:rFonts w:asciiTheme="majorHAnsi" w:hAnsiTheme="majorHAnsi" w:cstheme="majorHAnsi"/>
          <w:szCs w:val="24"/>
        </w:rPr>
        <w:t xml:space="preserve">Art. 4 º. </w:t>
      </w:r>
      <w:r w:rsidR="00393935" w:rsidRPr="006615AD">
        <w:rPr>
          <w:rFonts w:asciiTheme="majorHAnsi" w:hAnsiTheme="majorHAnsi" w:cstheme="majorHAnsi"/>
          <w:szCs w:val="24"/>
        </w:rPr>
        <w:t>Essa Lei entra em vigor na data da sua publicação.</w:t>
      </w:r>
    </w:p>
    <w:p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93935" w:rsidRPr="00C37414" w:rsidRDefault="00393935" w:rsidP="002778DA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>Gabinete do Prefeito</w:t>
      </w:r>
      <w:r>
        <w:rPr>
          <w:rFonts w:asciiTheme="majorHAnsi" w:hAnsiTheme="majorHAnsi" w:cstheme="majorHAnsi"/>
          <w:szCs w:val="24"/>
        </w:rPr>
        <w:t xml:space="preserve"> de São Miguel das Missões </w:t>
      </w:r>
      <w:r w:rsidR="002778DA">
        <w:rPr>
          <w:rFonts w:asciiTheme="majorHAnsi" w:hAnsiTheme="majorHAnsi" w:cstheme="majorHAnsi"/>
          <w:szCs w:val="24"/>
        </w:rPr>
        <w:t>–</w:t>
      </w:r>
      <w:r>
        <w:rPr>
          <w:rFonts w:asciiTheme="majorHAnsi" w:hAnsiTheme="majorHAnsi" w:cstheme="majorHAnsi"/>
          <w:szCs w:val="24"/>
        </w:rPr>
        <w:t xml:space="preserve"> RS</w:t>
      </w:r>
      <w:r w:rsidR="002778DA">
        <w:rPr>
          <w:rFonts w:asciiTheme="majorHAnsi" w:hAnsiTheme="majorHAnsi" w:cstheme="majorHAnsi"/>
          <w:szCs w:val="24"/>
        </w:rPr>
        <w:t>, em 28 de Abril de 2026.</w:t>
      </w:r>
    </w:p>
    <w:p w:rsidR="00393935" w:rsidRDefault="00393935" w:rsidP="002778DA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393935" w:rsidRDefault="00393935" w:rsidP="00393935">
      <w:pPr>
        <w:rPr>
          <w:rFonts w:asciiTheme="majorHAnsi" w:hAnsiTheme="majorHAnsi" w:cstheme="majorHAnsi"/>
          <w:szCs w:val="24"/>
        </w:rPr>
      </w:pPr>
    </w:p>
    <w:p w:rsidR="00393935" w:rsidRPr="00C37414" w:rsidRDefault="00393935" w:rsidP="00393935">
      <w:pPr>
        <w:rPr>
          <w:rFonts w:asciiTheme="majorHAnsi" w:hAnsiTheme="majorHAnsi" w:cstheme="majorHAnsi"/>
          <w:szCs w:val="24"/>
        </w:rPr>
      </w:pPr>
    </w:p>
    <w:p w:rsidR="00393935" w:rsidRPr="00933EA1" w:rsidRDefault="00393935" w:rsidP="0039393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RIBAS,</w:t>
      </w:r>
    </w:p>
    <w:p w:rsidR="00393935" w:rsidRPr="00C37414" w:rsidRDefault="00393935" w:rsidP="00393935">
      <w:pPr>
        <w:jc w:val="center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>Prefeito.</w:t>
      </w: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</w:p>
    <w:p w:rsidR="00393935" w:rsidRPr="002778DA" w:rsidRDefault="00393935" w:rsidP="002778DA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2778DA">
        <w:rPr>
          <w:rFonts w:asciiTheme="majorHAnsi" w:hAnsiTheme="majorHAnsi" w:cstheme="majorHAnsi"/>
          <w:b/>
        </w:rPr>
        <w:lastRenderedPageBreak/>
        <w:t>Anexo:</w:t>
      </w:r>
    </w:p>
    <w:p w:rsidR="00393935" w:rsidRPr="00393935" w:rsidRDefault="002778DA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Cargo: FISCAL TRIBUTÁRIO</w:t>
      </w:r>
    </w:p>
    <w:p w:rsidR="00393935" w:rsidRDefault="0000409B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PADRÃO: </w:t>
      </w:r>
      <w:r w:rsidR="00CD2EED" w:rsidRPr="00CD2EED">
        <w:rPr>
          <w:rFonts w:asciiTheme="majorHAnsi" w:hAnsiTheme="majorHAnsi" w:cstheme="majorHAnsi"/>
        </w:rPr>
        <w:t>11</w:t>
      </w:r>
    </w:p>
    <w:p w:rsidR="00393935" w:rsidRP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br/>
        <w:t>ATRIBUIÇÕES:</w:t>
      </w: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br/>
        <w:t>Descrição Sintética: exercer a fiscalização tributária municipal.</w:t>
      </w:r>
    </w:p>
    <w:p w:rsidR="008D7D19" w:rsidRPr="00953699" w:rsidRDefault="00393935" w:rsidP="008D7D19">
      <w:pPr>
        <w:jc w:val="both"/>
        <w:rPr>
          <w:rFonts w:asciiTheme="majorHAnsi" w:hAnsiTheme="majorHAnsi" w:cstheme="majorHAnsi"/>
          <w:szCs w:val="24"/>
        </w:rPr>
      </w:pPr>
      <w:r w:rsidRPr="00393935">
        <w:rPr>
          <w:rFonts w:asciiTheme="majorHAnsi" w:hAnsiTheme="majorHAnsi" w:cstheme="majorHAnsi"/>
        </w:rPr>
        <w:br/>
        <w:t xml:space="preserve">Descrição Analítica: Fiscalizar, lançar e constituir créditos tributários, fazer cobranças, proceder à sua revisão de ofício, homologar aplicar as penalidades previstas na legislação e proceder à revisão das declarações efetuadas pelos sujeitos passivos; Controlar, executar e aperfeiçoar procedimentos de auditoria, diligência, com vistas a verificar o efetivo cumprimento das obrigações tributárias dos sujeitos passivos; Supervisionar o compartilhamento de cadastros e informações fiscais com as demais administrações tributárias da União, dos Estados e outros Municípios, quando assim definido em lei ou convênio; Planejar, coordenar, supervisionar e exercer, observada a competência específica de outros órgãos, as atividades de repressão à sonegação fiscal, ocultação de bens, direitos e valores; Analisar, elaborar e decidir em processos administrativos fiscais, nas respectivas esferas de competência, inclusive os relativos ao reconhecimento de direito creditório, à solicitação de retificação de declaração, à imunidade, suspensão, exclusão e extinção de créditos tributários; Participar de órgãos de julgamento singulares ou colegiados relacionados à Administração Tributária; Emitir pareceres de caráter tributário, inclusive em processos de consulta, bem como elaborar minutas de atos normativos e manifestar-se sobre projetos de lei referentes à matéria tributária; Elaborar cálculos de exigências tributárias e prestar assistência aos órgãos encarregados da representação judicial do Município; Acompanhar e informar os débitos vencidos e não pagos para a inscrição na Dívida Ativa, bem como planejar, coordenar, supervisionar e controlar as atividades de fiscalização, arrecadação e de cobrança dos impostos, taxas e contribuições de competência municipal; Realizar pesquisas e investigações relacionadas às atividades de inteligência fiscal; examinar documentos, livros e registros dos sujeitos passivos sujeitos à administração tributária municipal; Assessorar as autoridades superiores de outras Secretarias Municipais ou de outros órgãos da Administração e prestar lhes assistência especializada, com vista à formulação e à adequação da política tributária ao desenvolvimento econômico; Coordenar, participar e implantar projetos, planos ou programas de interesse da Administração Tributária; Apresentar estudos e sugestões para o aperfeiçoamento da legislação tributária municipal e para o aprimoramento ou implantação de novas rotinas e procedimentos; Avaliar e especificar sistemas e programas de informática relativos às atividades de lançamento, arrecadação, cobrança e controle de tributos e contribuições; Informar processos e demais expedientes administrativos, bem como realizar análises de natureza econômica ou financeira relativas às atividades de competência tributária do Município; Exercer as atividades de orientação ao contribuinte quanto à interpretação da legislação tributária e ao exato cumprimento de </w:t>
      </w:r>
      <w:r w:rsidRPr="00393935">
        <w:rPr>
          <w:rFonts w:asciiTheme="majorHAnsi" w:hAnsiTheme="majorHAnsi" w:cstheme="majorHAnsi"/>
        </w:rPr>
        <w:lastRenderedPageBreak/>
        <w:t xml:space="preserve">suas obrigações fiscais. Atender o contribuinte; </w:t>
      </w:r>
      <w:r w:rsidR="007D2B77" w:rsidRPr="00393935">
        <w:rPr>
          <w:rFonts w:asciiTheme="majorHAnsi" w:hAnsiTheme="majorHAnsi" w:cstheme="majorHAnsi"/>
        </w:rPr>
        <w:t>realizar</w:t>
      </w:r>
      <w:r w:rsidRPr="00393935">
        <w:rPr>
          <w:rFonts w:asciiTheme="majorHAnsi" w:hAnsiTheme="majorHAnsi" w:cstheme="majorHAnsi"/>
        </w:rPr>
        <w:t xml:space="preserve"> inspeções, vistorias, levantamentos e avaliações.</w:t>
      </w:r>
      <w:r w:rsidR="008D7D19">
        <w:rPr>
          <w:rFonts w:asciiTheme="majorHAnsi" w:hAnsiTheme="majorHAnsi" w:cstheme="majorHAnsi"/>
        </w:rPr>
        <w:t xml:space="preserve"> </w:t>
      </w:r>
      <w:r w:rsidR="008D7D19" w:rsidRPr="00953699">
        <w:rPr>
          <w:rFonts w:asciiTheme="majorHAnsi" w:hAnsiTheme="majorHAnsi" w:cstheme="majorHAnsi"/>
          <w:szCs w:val="24"/>
        </w:rPr>
        <w:t>O titular deste cargo poderá, em caráter excepcional, quando necessário para o cumprimento das atribuições que lhe são próprias, e se não houver motorista disponível, desde que devidamente habilitado, ser autorizado a dirigir veículo de serviço ou de representação do Município</w:t>
      </w:r>
      <w:r w:rsidR="00FC1BBA">
        <w:rPr>
          <w:rFonts w:asciiTheme="majorHAnsi" w:hAnsiTheme="majorHAnsi" w:cstheme="majorHAnsi"/>
          <w:szCs w:val="24"/>
        </w:rPr>
        <w:t>, e</w:t>
      </w:r>
      <w:r w:rsidR="00FC1BBA" w:rsidRPr="00FC1BBA">
        <w:rPr>
          <w:rFonts w:asciiTheme="majorHAnsi" w:hAnsiTheme="majorHAnsi" w:cstheme="majorHAnsi"/>
          <w:szCs w:val="24"/>
        </w:rPr>
        <w:t>xclusivamente no território do Município de São Miguel das Missões</w:t>
      </w:r>
      <w:r w:rsidR="007D2B77">
        <w:rPr>
          <w:rFonts w:asciiTheme="majorHAnsi" w:hAnsiTheme="majorHAnsi" w:cstheme="majorHAnsi"/>
          <w:szCs w:val="24"/>
        </w:rPr>
        <w:t>.</w:t>
      </w:r>
    </w:p>
    <w:p w:rsidR="00393935" w:rsidRPr="00393935" w:rsidRDefault="00393935" w:rsidP="00393935">
      <w:pPr>
        <w:jc w:val="both"/>
        <w:rPr>
          <w:rFonts w:asciiTheme="majorHAnsi" w:hAnsiTheme="majorHAnsi" w:cstheme="majorHAnsi"/>
        </w:rPr>
      </w:pPr>
    </w:p>
    <w:p w:rsidR="00393935" w:rsidRPr="00393935" w:rsidRDefault="0000409B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Carga horária: 20</w:t>
      </w:r>
      <w:r w:rsidR="00393935" w:rsidRPr="00393935">
        <w:rPr>
          <w:rFonts w:asciiTheme="majorHAnsi" w:hAnsiTheme="majorHAnsi" w:cstheme="majorHAnsi"/>
        </w:rPr>
        <w:t xml:space="preserve"> horas semanais</w:t>
      </w:r>
      <w:r w:rsidR="0090560B">
        <w:rPr>
          <w:rFonts w:asciiTheme="majorHAnsi" w:hAnsiTheme="majorHAnsi" w:cstheme="majorHAnsi"/>
        </w:rPr>
        <w:t>.</w:t>
      </w: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br/>
        <w:t xml:space="preserve">Requisitos para investidura: </w:t>
      </w:r>
    </w:p>
    <w:p w:rsidR="00393935" w:rsidRPr="00393935" w:rsidRDefault="00393935" w:rsidP="00393935">
      <w:pPr>
        <w:jc w:val="both"/>
        <w:rPr>
          <w:rFonts w:asciiTheme="majorHAnsi" w:hAnsiTheme="majorHAnsi" w:cstheme="majorHAnsi"/>
        </w:rPr>
      </w:pPr>
    </w:p>
    <w:p w:rsid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t xml:space="preserve">Escolaridade: Ensino Superior </w:t>
      </w:r>
      <w:r w:rsidR="00371C0C">
        <w:rPr>
          <w:rFonts w:asciiTheme="majorHAnsi" w:hAnsiTheme="majorHAnsi" w:cstheme="majorHAnsi"/>
        </w:rPr>
        <w:t>completo em Ciências Contábeis.</w:t>
      </w:r>
    </w:p>
    <w:p w:rsidR="008D7D19" w:rsidRPr="00393935" w:rsidRDefault="008D7D19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Carteira Nacional de Habilitação – Categoria B</w:t>
      </w:r>
      <w:r w:rsidR="0090560B">
        <w:rPr>
          <w:rFonts w:asciiTheme="majorHAnsi" w:hAnsiTheme="majorHAnsi" w:cstheme="majorHAnsi"/>
        </w:rPr>
        <w:t>.</w:t>
      </w:r>
    </w:p>
    <w:p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:rsidR="007D2B77" w:rsidRDefault="007D2B77" w:rsidP="00371C0C">
      <w:pPr>
        <w:ind w:firstLine="1418"/>
        <w:jc w:val="both"/>
        <w:rPr>
          <w:rFonts w:asciiTheme="majorHAnsi" w:hAnsiTheme="majorHAnsi" w:cstheme="majorHAnsi"/>
        </w:rPr>
      </w:pPr>
    </w:p>
    <w:p w:rsidR="007D2B77" w:rsidRDefault="007D2B77" w:rsidP="00371C0C">
      <w:pPr>
        <w:ind w:firstLine="1418"/>
        <w:jc w:val="both"/>
        <w:rPr>
          <w:rFonts w:asciiTheme="majorHAnsi" w:hAnsiTheme="majorHAnsi" w:cstheme="majorHAnsi"/>
        </w:rPr>
      </w:pPr>
    </w:p>
    <w:p w:rsidR="007D2B77" w:rsidRPr="00371C0C" w:rsidRDefault="007D2B77" w:rsidP="00371C0C">
      <w:pPr>
        <w:ind w:firstLine="1418"/>
        <w:jc w:val="both"/>
        <w:rPr>
          <w:rFonts w:asciiTheme="majorHAnsi" w:hAnsiTheme="majorHAnsi" w:cstheme="majorHAnsi"/>
        </w:rPr>
      </w:pPr>
    </w:p>
    <w:p w:rsidR="00D862C3" w:rsidRPr="00282918" w:rsidRDefault="00D862C3" w:rsidP="002778DA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8DA" w:rsidRDefault="002778DA" w:rsidP="00E80BE3">
      <w:r>
        <w:separator/>
      </w:r>
    </w:p>
  </w:endnote>
  <w:endnote w:type="continuationSeparator" w:id="0">
    <w:p w:rsidR="002778DA" w:rsidRDefault="002778DA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DA" w:rsidRDefault="002778D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DA" w:rsidRPr="00AA5FD9" w:rsidRDefault="002778DA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DA" w:rsidRDefault="002778D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8DA" w:rsidRDefault="002778DA" w:rsidP="00E80BE3">
      <w:r>
        <w:separator/>
      </w:r>
    </w:p>
  </w:footnote>
  <w:footnote w:type="continuationSeparator" w:id="0">
    <w:p w:rsidR="002778DA" w:rsidRDefault="002778DA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DA" w:rsidRDefault="002778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DA" w:rsidRDefault="002778DA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6EBF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DA" w:rsidRDefault="002778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0409B"/>
    <w:rsid w:val="0002190D"/>
    <w:rsid w:val="000258AB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778DA"/>
    <w:rsid w:val="002803AC"/>
    <w:rsid w:val="00282918"/>
    <w:rsid w:val="002B7E2D"/>
    <w:rsid w:val="002F294B"/>
    <w:rsid w:val="00352D50"/>
    <w:rsid w:val="00371529"/>
    <w:rsid w:val="00371C0C"/>
    <w:rsid w:val="0039263D"/>
    <w:rsid w:val="00393935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15AD"/>
    <w:rsid w:val="006620D7"/>
    <w:rsid w:val="006662B2"/>
    <w:rsid w:val="006A24F1"/>
    <w:rsid w:val="006B4F1F"/>
    <w:rsid w:val="006F6695"/>
    <w:rsid w:val="00704E7E"/>
    <w:rsid w:val="00713B01"/>
    <w:rsid w:val="00716B31"/>
    <w:rsid w:val="0075268B"/>
    <w:rsid w:val="00762B1A"/>
    <w:rsid w:val="0078043B"/>
    <w:rsid w:val="007C345F"/>
    <w:rsid w:val="007D2B77"/>
    <w:rsid w:val="007F6926"/>
    <w:rsid w:val="008336E0"/>
    <w:rsid w:val="0088478A"/>
    <w:rsid w:val="008D7D19"/>
    <w:rsid w:val="008E2FC7"/>
    <w:rsid w:val="008F2207"/>
    <w:rsid w:val="008F2326"/>
    <w:rsid w:val="0090560B"/>
    <w:rsid w:val="0091617D"/>
    <w:rsid w:val="00916EBF"/>
    <w:rsid w:val="009228B6"/>
    <w:rsid w:val="00935FD1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67264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D2EED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E3958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1BBA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71C0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371C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D656A-3653-4E46-8834-5AF6B51D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779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2026-04-28T12:01:00Z</cp:lastPrinted>
  <dcterms:created xsi:type="dcterms:W3CDTF">2026-04-28T13:08:00Z</dcterms:created>
  <dcterms:modified xsi:type="dcterms:W3CDTF">2026-04-28T13:08:00Z</dcterms:modified>
</cp:coreProperties>
</file>