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2BE44F9" w14:textId="2D5DBD9A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 VEREADORES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1222DB3A" w:rsidR="00936CD1" w:rsidRPr="00743316" w:rsidRDefault="00936CD1" w:rsidP="0031782F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72767CF" w14:textId="585B8D14" w:rsidR="00936CD1" w:rsidRPr="00743316" w:rsidRDefault="00936CD1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Pr="00743316">
        <w:rPr>
          <w:rFonts w:asciiTheme="minorHAnsi" w:hAnsiTheme="minorHAnsi" w:cstheme="minorHAnsi"/>
          <w:sz w:val="32"/>
          <w:szCs w:val="32"/>
        </w:rPr>
        <w:t xml:space="preserve"> Executivo Municipal, 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através do setor competente, </w:t>
      </w:r>
      <w:r w:rsidR="00743316">
        <w:rPr>
          <w:rFonts w:asciiTheme="minorHAnsi" w:hAnsiTheme="minorHAnsi" w:cstheme="minorHAnsi"/>
          <w:sz w:val="32"/>
          <w:szCs w:val="32"/>
        </w:rPr>
        <w:t xml:space="preserve">estude a possibilidade de efetuar </w:t>
      </w:r>
      <w:r w:rsidR="00BE7A0B">
        <w:rPr>
          <w:rFonts w:asciiTheme="minorHAnsi" w:hAnsiTheme="minorHAnsi" w:cstheme="minorHAnsi"/>
          <w:sz w:val="32"/>
          <w:szCs w:val="32"/>
        </w:rPr>
        <w:t>a limpeza das calçadas (bem como a retirada de entulhos; materiais em desuso</w:t>
      </w:r>
      <w:r w:rsidR="00BF50F0">
        <w:rPr>
          <w:rFonts w:asciiTheme="minorHAnsi" w:hAnsiTheme="minorHAnsi" w:cstheme="minorHAnsi"/>
          <w:sz w:val="32"/>
          <w:szCs w:val="32"/>
        </w:rPr>
        <w:t xml:space="preserve"> como veículos e maquinários agrícolas</w:t>
      </w:r>
      <w:r w:rsidR="00BE7A0B">
        <w:rPr>
          <w:rFonts w:asciiTheme="minorHAnsi" w:hAnsiTheme="minorHAnsi" w:cstheme="minorHAnsi"/>
          <w:sz w:val="32"/>
          <w:szCs w:val="32"/>
        </w:rPr>
        <w:t>)</w:t>
      </w:r>
      <w:r w:rsidR="00BF50F0">
        <w:rPr>
          <w:rFonts w:asciiTheme="minorHAnsi" w:hAnsiTheme="minorHAnsi" w:cstheme="minorHAnsi"/>
          <w:sz w:val="32"/>
          <w:szCs w:val="32"/>
        </w:rPr>
        <w:t xml:space="preserve">, bem como que o município efetue o conserto do calçamento </w:t>
      </w:r>
      <w:r w:rsidR="00BE7A0B">
        <w:rPr>
          <w:rFonts w:asciiTheme="minorHAnsi" w:hAnsiTheme="minorHAnsi" w:cstheme="minorHAnsi"/>
          <w:sz w:val="32"/>
          <w:szCs w:val="32"/>
        </w:rPr>
        <w:t>da rua Rodrigues de Almeida</w:t>
      </w:r>
      <w:r w:rsidR="00BF50F0">
        <w:rPr>
          <w:rFonts w:asciiTheme="minorHAnsi" w:hAnsiTheme="minorHAnsi" w:cstheme="minorHAnsi"/>
          <w:sz w:val="32"/>
          <w:szCs w:val="32"/>
        </w:rPr>
        <w:t>, principalmente no trecho entre</w:t>
      </w:r>
      <w:r w:rsidR="00BE7A0B">
        <w:rPr>
          <w:rFonts w:asciiTheme="minorHAnsi" w:hAnsiTheme="minorHAnsi" w:cstheme="minorHAnsi"/>
          <w:sz w:val="32"/>
          <w:szCs w:val="32"/>
        </w:rPr>
        <w:t xml:space="preserve"> a Avenida Borges do Canto e a Rua Padre José de Anchieta.</w:t>
      </w:r>
      <w:r w:rsidR="0031782F">
        <w:rPr>
          <w:rFonts w:asciiTheme="minorHAnsi" w:hAnsiTheme="minorHAnsi" w:cstheme="minorHAnsi"/>
          <w:sz w:val="32"/>
          <w:szCs w:val="32"/>
        </w:rPr>
        <w:t xml:space="preserve"> Sugerimos também que dentro das possibilidades o município destine um local para serem </w:t>
      </w:r>
      <w:proofErr w:type="gramStart"/>
      <w:r w:rsidR="0031782F">
        <w:rPr>
          <w:rFonts w:asciiTheme="minorHAnsi" w:hAnsiTheme="minorHAnsi" w:cstheme="minorHAnsi"/>
          <w:sz w:val="32"/>
          <w:szCs w:val="32"/>
        </w:rPr>
        <w:t>colocados  estes</w:t>
      </w:r>
      <w:proofErr w:type="gramEnd"/>
      <w:r w:rsidR="0031782F">
        <w:rPr>
          <w:rFonts w:asciiTheme="minorHAnsi" w:hAnsiTheme="minorHAnsi" w:cstheme="minorHAnsi"/>
          <w:sz w:val="32"/>
          <w:szCs w:val="32"/>
        </w:rPr>
        <w:t xml:space="preserve"> veículos </w:t>
      </w:r>
      <w:proofErr w:type="gramStart"/>
      <w:r w:rsidR="0031782F">
        <w:rPr>
          <w:rFonts w:asciiTheme="minorHAnsi" w:hAnsiTheme="minorHAnsi" w:cstheme="minorHAnsi"/>
          <w:sz w:val="32"/>
          <w:szCs w:val="32"/>
        </w:rPr>
        <w:t>e  maquinários</w:t>
      </w:r>
      <w:proofErr w:type="gramEnd"/>
      <w:r w:rsidR="0031782F">
        <w:rPr>
          <w:rFonts w:asciiTheme="minorHAnsi" w:hAnsiTheme="minorHAnsi" w:cstheme="minorHAnsi"/>
          <w:sz w:val="32"/>
          <w:szCs w:val="32"/>
        </w:rPr>
        <w:t>.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6C05C656" w14:textId="2E3EE75D" w:rsidR="00936CD1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452B7498" w14:textId="77777777" w:rsidR="00BF50F0" w:rsidRPr="00743316" w:rsidRDefault="00BF50F0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1F5FEE" w14:textId="4B401C25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D527BD">
        <w:rPr>
          <w:rFonts w:asciiTheme="minorHAnsi" w:hAnsiTheme="minorHAnsi" w:cstheme="minorHAnsi"/>
          <w:sz w:val="32"/>
          <w:szCs w:val="32"/>
        </w:rPr>
        <w:t>Visando</w:t>
      </w:r>
      <w:r w:rsidR="00BE7A0B">
        <w:rPr>
          <w:rFonts w:asciiTheme="minorHAnsi" w:hAnsiTheme="minorHAnsi" w:cstheme="minorHAnsi"/>
          <w:sz w:val="32"/>
          <w:szCs w:val="32"/>
        </w:rPr>
        <w:t xml:space="preserve"> a</w:t>
      </w:r>
      <w:r w:rsidR="00D527BD">
        <w:rPr>
          <w:rFonts w:asciiTheme="minorHAnsi" w:hAnsiTheme="minorHAnsi" w:cstheme="minorHAnsi"/>
          <w:sz w:val="32"/>
          <w:szCs w:val="32"/>
        </w:rPr>
        <w:t xml:space="preserve"> melhor</w:t>
      </w:r>
      <w:r w:rsidR="00BE7A0B">
        <w:rPr>
          <w:rFonts w:asciiTheme="minorHAnsi" w:hAnsiTheme="minorHAnsi" w:cstheme="minorHAnsi"/>
          <w:sz w:val="32"/>
          <w:szCs w:val="32"/>
        </w:rPr>
        <w:t xml:space="preserve"> trafegabilidade</w:t>
      </w:r>
      <w:r w:rsidR="00D527BD">
        <w:rPr>
          <w:rFonts w:asciiTheme="minorHAnsi" w:hAnsiTheme="minorHAnsi" w:cstheme="minorHAnsi"/>
          <w:sz w:val="32"/>
          <w:szCs w:val="32"/>
        </w:rPr>
        <w:t xml:space="preserve"> neste loca</w:t>
      </w:r>
      <w:r w:rsidR="00BF50F0">
        <w:rPr>
          <w:rFonts w:asciiTheme="minorHAnsi" w:hAnsiTheme="minorHAnsi" w:cstheme="minorHAnsi"/>
          <w:sz w:val="32"/>
          <w:szCs w:val="32"/>
        </w:rPr>
        <w:t xml:space="preserve">l, pois a </w:t>
      </w:r>
      <w:proofErr w:type="gramStart"/>
      <w:r w:rsidR="00BF50F0">
        <w:rPr>
          <w:rFonts w:asciiTheme="minorHAnsi" w:hAnsiTheme="minorHAnsi" w:cstheme="minorHAnsi"/>
          <w:sz w:val="32"/>
          <w:szCs w:val="32"/>
        </w:rPr>
        <w:t xml:space="preserve">nossa </w:t>
      </w:r>
      <w:r w:rsidR="00D527BD">
        <w:rPr>
          <w:rFonts w:asciiTheme="minorHAnsi" w:hAnsiTheme="minorHAnsi" w:cstheme="minorHAnsi"/>
          <w:sz w:val="32"/>
          <w:szCs w:val="32"/>
        </w:rPr>
        <w:t xml:space="preserve"> cidade</w:t>
      </w:r>
      <w:proofErr w:type="gramEnd"/>
      <w:r w:rsidR="00BF50F0">
        <w:rPr>
          <w:rFonts w:asciiTheme="minorHAnsi" w:hAnsiTheme="minorHAnsi" w:cstheme="minorHAnsi"/>
          <w:sz w:val="32"/>
          <w:szCs w:val="32"/>
        </w:rPr>
        <w:t xml:space="preserve"> é turística e todos os pontos devem estar organizados e com boa visibilidade, </w:t>
      </w:r>
      <w:r w:rsidR="00D527BD">
        <w:rPr>
          <w:rFonts w:asciiTheme="minorHAnsi" w:hAnsiTheme="minorHAnsi" w:cstheme="minorHAnsi"/>
          <w:sz w:val="32"/>
          <w:szCs w:val="32"/>
        </w:rPr>
        <w:t xml:space="preserve">além de proporcionar </w:t>
      </w:r>
      <w:r w:rsidR="00B634F3">
        <w:rPr>
          <w:rFonts w:asciiTheme="minorHAnsi" w:hAnsiTheme="minorHAnsi" w:cstheme="minorHAnsi"/>
          <w:sz w:val="32"/>
          <w:szCs w:val="32"/>
        </w:rPr>
        <w:t xml:space="preserve">a </w:t>
      </w:r>
      <w:r w:rsidR="00D527BD">
        <w:rPr>
          <w:rFonts w:asciiTheme="minorHAnsi" w:hAnsiTheme="minorHAnsi" w:cstheme="minorHAnsi"/>
          <w:sz w:val="32"/>
          <w:szCs w:val="32"/>
        </w:rPr>
        <w:t>segurança dos pedestres.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3C3EBD08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BE7A0B">
        <w:rPr>
          <w:rFonts w:asciiTheme="minorHAnsi" w:hAnsiTheme="minorHAnsi" w:cstheme="minorHAnsi"/>
          <w:bCs/>
          <w:sz w:val="32"/>
          <w:szCs w:val="32"/>
        </w:rPr>
        <w:t>Sala das sessões, 10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proofErr w:type="gramStart"/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proofErr w:type="gramEnd"/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3CDFDA22" w14:textId="77777777" w:rsidR="00936CD1" w:rsidRPr="00743316" w:rsidRDefault="00936CD1" w:rsidP="0031782F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411DAE39" w:rsidR="00936CD1" w:rsidRPr="00743316" w:rsidRDefault="00BE7A0B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Ver. Hilário Casarin</w:t>
      </w:r>
    </w:p>
    <w:p w14:paraId="23DB372D" w14:textId="76BF416D" w:rsidR="00936CD1" w:rsidRPr="00743316" w:rsidRDefault="00BE7A0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Presidente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1782F"/>
    <w:rsid w:val="00367857"/>
    <w:rsid w:val="00384530"/>
    <w:rsid w:val="00390CB6"/>
    <w:rsid w:val="004E2D10"/>
    <w:rsid w:val="005518B6"/>
    <w:rsid w:val="007305C2"/>
    <w:rsid w:val="00743316"/>
    <w:rsid w:val="0082457B"/>
    <w:rsid w:val="00835056"/>
    <w:rsid w:val="00854016"/>
    <w:rsid w:val="00936CD1"/>
    <w:rsid w:val="009E204D"/>
    <w:rsid w:val="00B57A48"/>
    <w:rsid w:val="00B634F3"/>
    <w:rsid w:val="00BE7A0B"/>
    <w:rsid w:val="00BF50F0"/>
    <w:rsid w:val="00BF6602"/>
    <w:rsid w:val="00CD1114"/>
    <w:rsid w:val="00D07E4B"/>
    <w:rsid w:val="00D527BD"/>
    <w:rsid w:val="00EB3443"/>
    <w:rsid w:val="00EC1365"/>
    <w:rsid w:val="00E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74A86125-01CA-47E5-8CDE-2C04D993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4</cp:revision>
  <cp:lastPrinted>2026-04-13T20:32:00Z</cp:lastPrinted>
  <dcterms:created xsi:type="dcterms:W3CDTF">2026-04-13T12:26:00Z</dcterms:created>
  <dcterms:modified xsi:type="dcterms:W3CDTF">2026-04-13T20:32:00Z</dcterms:modified>
</cp:coreProperties>
</file>