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A9" w:rsidRPr="00AC045D" w:rsidRDefault="00E97F8C" w:rsidP="000525B3">
      <w:pPr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n°. 55</w:t>
      </w:r>
      <w:r w:rsidR="000169A9" w:rsidRPr="00AC045D">
        <w:rPr>
          <w:rFonts w:asciiTheme="majorHAnsi" w:hAnsiTheme="majorHAnsi" w:cstheme="majorHAnsi"/>
          <w:bCs/>
          <w:szCs w:val="24"/>
        </w:rPr>
        <w:t>/2026.</w:t>
      </w:r>
    </w:p>
    <w:p w:rsidR="000169A9" w:rsidRPr="00AC045D" w:rsidRDefault="000169A9" w:rsidP="000525B3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</w:p>
    <w:p w:rsidR="000169A9" w:rsidRPr="00AC045D" w:rsidRDefault="000169A9" w:rsidP="000525B3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</w:p>
    <w:p w:rsidR="000169A9" w:rsidRPr="00AC045D" w:rsidRDefault="000169A9" w:rsidP="000525B3">
      <w:pPr>
        <w:ind w:left="4961"/>
        <w:jc w:val="both"/>
        <w:rPr>
          <w:rFonts w:asciiTheme="majorHAnsi" w:hAnsiTheme="majorHAnsi" w:cstheme="majorHAnsi"/>
          <w:bCs/>
          <w:szCs w:val="24"/>
        </w:rPr>
      </w:pPr>
    </w:p>
    <w:p w:rsidR="005077D7" w:rsidRPr="0063286F" w:rsidRDefault="005077D7" w:rsidP="000525B3">
      <w:pPr>
        <w:ind w:left="3686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ALTERA OS ARTIGOS 24, 29, 33, 37, 43, 54 E 63 DA LEI MUNICIPAL Nº 3.488, DE 28 DE NOVEMBRO DE 2025, QUE DISPÕE SOBRE A ESTRUTURA DA UNIDADE GESTORA DO REGIME DE PREVIDÊNCIA SOCIAL DOS SERVIDORES EFETIVOS DO MUNICÍPIO DE SÃO MIGUEL DAS MISSÕES, VISANDO A READEQUAÇÃO DE VALORES DE GRATIFICAÇÕES E JETONS, E DÁ OUTRAS PROVIDÊNCIAS.</w:t>
      </w: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bCs/>
          <w:szCs w:val="24"/>
        </w:rPr>
      </w:pPr>
    </w:p>
    <w:p w:rsidR="005077D7" w:rsidRDefault="005077D7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Art. 1º</w:t>
      </w:r>
      <w:r w:rsidRPr="0063286F">
        <w:rPr>
          <w:rFonts w:asciiTheme="majorHAnsi" w:hAnsiTheme="majorHAnsi" w:cstheme="majorHAnsi"/>
          <w:szCs w:val="24"/>
        </w:rPr>
        <w:t xml:space="preserve"> A Lei Municipal nº 3.488, de 28 de novembro de 2025, passa a vigorar com as seguintes alterações em seus dispositivos:</w:t>
      </w:r>
    </w:p>
    <w:p w:rsidR="000525B3" w:rsidRPr="0063286F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24.</w:t>
      </w:r>
      <w:r w:rsidRPr="00AC045D">
        <w:rPr>
          <w:rFonts w:asciiTheme="majorHAnsi" w:hAnsiTheme="majorHAnsi" w:cstheme="majorHAnsi"/>
          <w:szCs w:val="24"/>
        </w:rPr>
        <w:t xml:space="preserve"> </w:t>
      </w:r>
    </w:p>
    <w:p w:rsidR="006563F0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I -</w:t>
      </w:r>
      <w:r w:rsidRPr="0063286F">
        <w:rPr>
          <w:rFonts w:asciiTheme="majorHAnsi" w:hAnsiTheme="majorHAnsi" w:cstheme="majorHAnsi"/>
          <w:szCs w:val="24"/>
        </w:rPr>
        <w:t xml:space="preserve"> sendo servidor efetivo, a uma gratificação mensal no valor equivalente a 1,0 PRM; e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II -</w:t>
      </w:r>
      <w:r w:rsidRPr="0063286F">
        <w:rPr>
          <w:rFonts w:asciiTheme="majorHAnsi" w:hAnsiTheme="majorHAnsi" w:cstheme="majorHAnsi"/>
          <w:szCs w:val="24"/>
        </w:rPr>
        <w:t xml:space="preserve"> sendo aposentado, a uma verba indenizatória mensal, em forma de jeton, no valor equivalente a 1,0 PRM.</w:t>
      </w:r>
      <w:r w:rsidRPr="00AC045D">
        <w:rPr>
          <w:rFonts w:asciiTheme="majorHAnsi" w:hAnsiTheme="majorHAnsi" w:cstheme="majorHAnsi"/>
          <w:szCs w:val="24"/>
        </w:rPr>
        <w:t>”</w:t>
      </w:r>
      <w:r w:rsidRPr="0063286F">
        <w:rPr>
          <w:rFonts w:asciiTheme="majorHAnsi" w:hAnsiTheme="majorHAnsi" w:cstheme="majorHAnsi"/>
          <w:szCs w:val="24"/>
        </w:rPr>
        <w:t xml:space="preserve"> 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29.</w:t>
      </w:r>
      <w:r w:rsidRPr="0063286F">
        <w:rPr>
          <w:rFonts w:asciiTheme="majorHAnsi" w:hAnsiTheme="majorHAnsi" w:cstheme="majorHAnsi"/>
          <w:szCs w:val="24"/>
        </w:rPr>
        <w:t xml:space="preserve"> O Presidente do Conselho Deliberativo, ou seu substituto em exercício, fará jus a uma gratificação mensal, se servidor efetivo, ou jeton, se aposen</w:t>
      </w:r>
      <w:r w:rsidR="000525B3">
        <w:rPr>
          <w:rFonts w:asciiTheme="majorHAnsi" w:hAnsiTheme="majorHAnsi" w:cstheme="majorHAnsi"/>
          <w:szCs w:val="24"/>
        </w:rPr>
        <w:t>tado, no valor equivalente a 1,6</w:t>
      </w:r>
      <w:r w:rsidRPr="0063286F">
        <w:rPr>
          <w:rFonts w:asciiTheme="majorHAnsi" w:hAnsiTheme="majorHAnsi" w:cstheme="majorHAnsi"/>
          <w:szCs w:val="24"/>
        </w:rPr>
        <w:t xml:space="preserve"> PRM." 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33.</w:t>
      </w:r>
      <w:r w:rsidRPr="0063286F">
        <w:rPr>
          <w:rFonts w:asciiTheme="majorHAnsi" w:hAnsiTheme="majorHAnsi" w:cstheme="majorHAnsi"/>
          <w:szCs w:val="24"/>
        </w:rPr>
        <w:t xml:space="preserve"> O Secretário Administrativo do Conselho Deliberativo, ou seu substituto em exercício, fará jus a uma gratificação mensal no valor equivalente a 1,2 PRM.</w:t>
      </w:r>
      <w:r w:rsidRPr="00AC045D">
        <w:rPr>
          <w:rFonts w:asciiTheme="majorHAnsi" w:hAnsiTheme="majorHAnsi" w:cstheme="majorHAnsi"/>
          <w:szCs w:val="24"/>
        </w:rPr>
        <w:t>”</w:t>
      </w:r>
      <w:r w:rsidRPr="0063286F">
        <w:rPr>
          <w:rFonts w:asciiTheme="majorHAnsi" w:hAnsiTheme="majorHAnsi" w:cstheme="majorHAnsi"/>
          <w:szCs w:val="24"/>
        </w:rPr>
        <w:t xml:space="preserve"> 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37.</w:t>
      </w:r>
      <w:r w:rsidRPr="0063286F">
        <w:rPr>
          <w:rFonts w:asciiTheme="majorHAnsi" w:hAnsiTheme="majorHAnsi" w:cstheme="majorHAnsi"/>
          <w:szCs w:val="24"/>
        </w:rPr>
        <w:t xml:space="preserve"> O Secretário Previdenciário do Conselho Deliberativo, ou seu substituto em exercício, fará jus a uma gratificação mensal no valor equivalente a 1,2 PRM.</w:t>
      </w:r>
      <w:r w:rsidRPr="00AC045D">
        <w:rPr>
          <w:rFonts w:asciiTheme="majorHAnsi" w:hAnsiTheme="majorHAnsi" w:cstheme="majorHAnsi"/>
          <w:szCs w:val="24"/>
        </w:rPr>
        <w:t>”</w:t>
      </w:r>
    </w:p>
    <w:p w:rsidR="00AC045D" w:rsidRPr="00AC045D" w:rsidRDefault="00AC045D" w:rsidP="000525B3">
      <w:pPr>
        <w:ind w:left="226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left="2268"/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ind w:left="2268"/>
        <w:jc w:val="both"/>
        <w:rPr>
          <w:rFonts w:asciiTheme="majorHAnsi" w:hAnsiTheme="majorHAnsi" w:cstheme="majorHAnsi"/>
          <w:bCs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43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I -</w:t>
      </w:r>
      <w:r w:rsidRPr="0063286F">
        <w:rPr>
          <w:rFonts w:asciiTheme="majorHAnsi" w:hAnsiTheme="majorHAnsi" w:cstheme="majorHAnsi"/>
          <w:szCs w:val="24"/>
        </w:rPr>
        <w:t xml:space="preserve"> sendo servidor efetivo, a uma gratificação mensal no valor equivalente a 1,0 PRM; e </w:t>
      </w:r>
      <w:r w:rsidRPr="00AC045D">
        <w:rPr>
          <w:rFonts w:asciiTheme="majorHAnsi" w:hAnsiTheme="majorHAnsi" w:cstheme="majorHAnsi"/>
          <w:bCs/>
          <w:szCs w:val="24"/>
        </w:rPr>
        <w:t>II -</w:t>
      </w:r>
      <w:r w:rsidRPr="0063286F">
        <w:rPr>
          <w:rFonts w:asciiTheme="majorHAnsi" w:hAnsiTheme="majorHAnsi" w:cstheme="majorHAnsi"/>
          <w:szCs w:val="24"/>
        </w:rPr>
        <w:t xml:space="preserve"> sendo aposentado, a uma verba indenizatória mensal, em forma de jeton, no valor e</w:t>
      </w:r>
      <w:r w:rsidRPr="00AC045D">
        <w:rPr>
          <w:rFonts w:asciiTheme="majorHAnsi" w:hAnsiTheme="majorHAnsi" w:cstheme="majorHAnsi"/>
          <w:szCs w:val="24"/>
        </w:rPr>
        <w:t>quivalente a 1,0 PRM.</w:t>
      </w:r>
      <w:r w:rsidRPr="0063286F">
        <w:rPr>
          <w:rFonts w:asciiTheme="majorHAnsi" w:hAnsiTheme="majorHAnsi" w:cstheme="majorHAnsi"/>
          <w:szCs w:val="24"/>
        </w:rPr>
        <w:t xml:space="preserve">" 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"</w:t>
      </w:r>
      <w:r w:rsidRPr="00AC045D">
        <w:rPr>
          <w:rFonts w:asciiTheme="majorHAnsi" w:hAnsiTheme="majorHAnsi" w:cstheme="majorHAnsi"/>
          <w:bCs/>
          <w:szCs w:val="24"/>
        </w:rPr>
        <w:t>Art. 54.</w:t>
      </w:r>
      <w:r w:rsidRPr="0063286F">
        <w:rPr>
          <w:rFonts w:asciiTheme="majorHAnsi" w:hAnsiTheme="majorHAnsi" w:cstheme="majorHAnsi"/>
          <w:szCs w:val="24"/>
        </w:rPr>
        <w:t xml:space="preserve"> O membro titular do Comitê de Investimentos ou o suplente que tenha atuado em substituição ao titular, fará jus a uma gratificação mensal no valor equivalente a 1,0 PRM."</w:t>
      </w:r>
    </w:p>
    <w:p w:rsidR="005077D7" w:rsidRPr="0063286F" w:rsidRDefault="005077D7" w:rsidP="000525B3">
      <w:pPr>
        <w:ind w:left="2268"/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lastRenderedPageBreak/>
        <w:t>"</w:t>
      </w:r>
      <w:r w:rsidRPr="00AC045D">
        <w:rPr>
          <w:rFonts w:asciiTheme="majorHAnsi" w:hAnsiTheme="majorHAnsi" w:cstheme="majorHAnsi"/>
          <w:bCs/>
          <w:szCs w:val="24"/>
        </w:rPr>
        <w:t>Art. 63.</w:t>
      </w:r>
      <w:r w:rsidRPr="0063286F">
        <w:rPr>
          <w:rFonts w:asciiTheme="majorHAnsi" w:hAnsiTheme="majorHAnsi" w:cstheme="majorHAnsi"/>
          <w:szCs w:val="24"/>
        </w:rPr>
        <w:t xml:space="preserve"> O Gestor dos Recursos do RPPS, ou seu substituto em exercício, fará jus a uma gratificação mensal no valor equivalente a 1,6 PRM." </w:t>
      </w:r>
    </w:p>
    <w:p w:rsidR="000525B3" w:rsidRDefault="000525B3" w:rsidP="000525B3">
      <w:pPr>
        <w:jc w:val="both"/>
        <w:rPr>
          <w:rFonts w:asciiTheme="majorHAnsi" w:hAnsiTheme="majorHAnsi" w:cstheme="majorHAnsi"/>
          <w:bCs/>
          <w:szCs w:val="24"/>
        </w:rPr>
      </w:pPr>
    </w:p>
    <w:p w:rsidR="005077D7" w:rsidRPr="0063286F" w:rsidRDefault="005077D7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Art. 2º</w:t>
      </w:r>
      <w:r w:rsidRPr="0063286F">
        <w:rPr>
          <w:rFonts w:asciiTheme="majorHAnsi" w:hAnsiTheme="majorHAnsi" w:cstheme="majorHAnsi"/>
          <w:szCs w:val="24"/>
        </w:rPr>
        <w:t xml:space="preserve"> As despesas decorrentes da execução desta Lei correrão à conta das dotações próprias consignadas no orçamento municipal vigente.</w:t>
      </w:r>
    </w:p>
    <w:p w:rsidR="000525B3" w:rsidRDefault="000525B3" w:rsidP="000525B3">
      <w:pPr>
        <w:jc w:val="both"/>
        <w:rPr>
          <w:rFonts w:asciiTheme="majorHAnsi" w:hAnsiTheme="majorHAnsi" w:cstheme="majorHAnsi"/>
          <w:bCs/>
          <w:szCs w:val="24"/>
        </w:rPr>
      </w:pPr>
    </w:p>
    <w:p w:rsidR="005077D7" w:rsidRPr="0063286F" w:rsidRDefault="005077D7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bCs/>
          <w:szCs w:val="24"/>
        </w:rPr>
        <w:t>Art. 3º</w:t>
      </w:r>
      <w:r w:rsidRPr="0063286F">
        <w:rPr>
          <w:rFonts w:asciiTheme="majorHAnsi" w:hAnsiTheme="majorHAnsi" w:cstheme="majorHAnsi"/>
          <w:szCs w:val="24"/>
        </w:rPr>
        <w:t xml:space="preserve"> Esta Lei entra em vigor na data de sua publicação.</w:t>
      </w: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E97F8C">
      <w:pPr>
        <w:jc w:val="both"/>
        <w:rPr>
          <w:rFonts w:asciiTheme="majorHAnsi" w:hAnsiTheme="majorHAnsi" w:cstheme="majorHAnsi"/>
          <w:szCs w:val="24"/>
        </w:rPr>
      </w:pPr>
      <w:r w:rsidRPr="0063286F">
        <w:rPr>
          <w:rFonts w:asciiTheme="majorHAnsi" w:hAnsiTheme="majorHAnsi" w:cstheme="majorHAnsi"/>
          <w:szCs w:val="24"/>
        </w:rPr>
        <w:t>Gabinete do Prefeito do Municí</w:t>
      </w:r>
      <w:r w:rsidR="00E97F8C">
        <w:rPr>
          <w:rFonts w:asciiTheme="majorHAnsi" w:hAnsiTheme="majorHAnsi" w:cstheme="majorHAnsi"/>
          <w:szCs w:val="24"/>
        </w:rPr>
        <w:t xml:space="preserve">pio de São Miguel das Missões, </w:t>
      </w: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0525B3" w:rsidRPr="00AC045D" w:rsidRDefault="000525B3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E97F8C" w:rsidRPr="00AC045D" w:rsidRDefault="00E97F8C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AC045D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5077D7" w:rsidRPr="0063286F" w:rsidRDefault="005077D7" w:rsidP="000525B3">
      <w:pPr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lastRenderedPageBreak/>
        <w:t xml:space="preserve">Mensagem nº. </w:t>
      </w:r>
      <w:r w:rsidR="00E97F8C">
        <w:rPr>
          <w:rFonts w:asciiTheme="majorHAnsi" w:hAnsiTheme="majorHAnsi" w:cstheme="majorHAnsi"/>
          <w:szCs w:val="24"/>
        </w:rPr>
        <w:t>55</w:t>
      </w:r>
      <w:r w:rsidRPr="00AC045D">
        <w:rPr>
          <w:rFonts w:asciiTheme="majorHAnsi" w:hAnsiTheme="majorHAnsi" w:cstheme="majorHAnsi"/>
          <w:szCs w:val="24"/>
        </w:rPr>
        <w:t>/2026.</w:t>
      </w: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 xml:space="preserve">São Miguel das Missões - RS, </w:t>
      </w:r>
      <w:r w:rsidR="00E97F8C">
        <w:rPr>
          <w:rFonts w:asciiTheme="majorHAnsi" w:hAnsiTheme="majorHAnsi" w:cstheme="majorHAnsi"/>
          <w:szCs w:val="24"/>
        </w:rPr>
        <w:t>28</w:t>
      </w:r>
      <w:r w:rsidRPr="00AC045D">
        <w:rPr>
          <w:rFonts w:asciiTheme="majorHAnsi" w:hAnsiTheme="majorHAnsi" w:cstheme="majorHAnsi"/>
          <w:szCs w:val="24"/>
        </w:rPr>
        <w:t xml:space="preserve"> de </w:t>
      </w:r>
      <w:r w:rsidR="00AC045D" w:rsidRPr="00AC045D">
        <w:rPr>
          <w:rFonts w:asciiTheme="majorHAnsi" w:hAnsiTheme="majorHAnsi" w:cstheme="majorHAnsi"/>
          <w:szCs w:val="24"/>
        </w:rPr>
        <w:t>maio</w:t>
      </w:r>
      <w:r w:rsidRPr="00AC045D">
        <w:rPr>
          <w:rFonts w:asciiTheme="majorHAnsi" w:hAnsiTheme="majorHAnsi" w:cstheme="majorHAnsi"/>
          <w:szCs w:val="24"/>
        </w:rPr>
        <w:t xml:space="preserve"> de 2026.</w:t>
      </w:r>
    </w:p>
    <w:p w:rsidR="000169A9" w:rsidRPr="00AC045D" w:rsidRDefault="000169A9" w:rsidP="000525B3">
      <w:pPr>
        <w:ind w:firstLine="1134"/>
        <w:jc w:val="both"/>
        <w:rPr>
          <w:rFonts w:asciiTheme="majorHAnsi" w:hAnsiTheme="majorHAnsi" w:cstheme="majorHAnsi"/>
          <w:i/>
          <w:szCs w:val="24"/>
        </w:rPr>
      </w:pP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À Sua Excelência o Senhor</w:t>
      </w: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HILÁRIO CASARIN,</w:t>
      </w: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Presidente da Câmara de Vereadores,</w:t>
      </w: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São Miguel das Missões (RS).</w:t>
      </w:r>
    </w:p>
    <w:p w:rsidR="000169A9" w:rsidRPr="00AC045D" w:rsidRDefault="000169A9" w:rsidP="000525B3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EXPOSIÇÃO DE MOTIVOS</w:t>
      </w:r>
    </w:p>
    <w:p w:rsidR="000169A9" w:rsidRPr="00AC045D" w:rsidRDefault="000169A9" w:rsidP="000525B3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0169A9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Senhor Presidente,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Ao cumprimentá-los cordialmente, venho à presença de Vossas Excelências para encaminhar o anexo Projeto de Lei, que "Altera os artigos 24, 29, 33, 37, 43, 54 e 63 da Lei Municipal nº 3.488, de 28 de novembro de 2025, que dispõe sobre a Estrutura da Unidade Gestora do Regime de Previdência Social dos Servidores Efetivos do Município de São Miguel das Missões, visando a readequação de valores de gratificações e jetons, e dá outras providências.".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O presente Projeto de Lei tem como principal objetivo promover a justa valorização financeira dos servidores efetivos e aposentados que assumem o compromisso de compor a Unidade Gestora do nosso Regime Próprio de Previdência Social (RPPS).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 xml:space="preserve">A governança do RPPS exige de seus conselheiros e gestores um altíssimo grau de responsabilidade, uma vez que eles são os encarregados diretos pela fiscalização, deliberação, concessão de benefícios e, sobretudo, pelas decisões de investimentos que garantem a saúde e o equilíbrio financeiro e atuarial da previdência de todos os servidores municipais. 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Além da elevada responsabilidade, a legislação impõe rigorosos requisitos para o exercício dessas funções, como a obrigatoriedade de possuir certificação técnica profissional, formação em nível superior e comprovação de experiência em diversas áreas para cargos de gestão e presidência.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 xml:space="preserve">Nesse sentido, propõe-se a seguinte readequação na remuneração (sob a forma de gratificação para servidores ativos e </w:t>
      </w:r>
      <w:r w:rsidRPr="00AC045D">
        <w:rPr>
          <w:rFonts w:asciiTheme="majorHAnsi" w:hAnsiTheme="majorHAnsi" w:cstheme="majorHAnsi"/>
          <w:i/>
          <w:iCs/>
          <w:szCs w:val="24"/>
        </w:rPr>
        <w:t>jeton</w:t>
      </w:r>
      <w:r w:rsidRPr="00AC045D">
        <w:rPr>
          <w:rFonts w:asciiTheme="majorHAnsi" w:hAnsiTheme="majorHAnsi" w:cstheme="majorHAnsi"/>
          <w:szCs w:val="24"/>
        </w:rPr>
        <w:t xml:space="preserve"> para aposentados): </w:t>
      </w:r>
      <w:r w:rsidRPr="00AC045D">
        <w:rPr>
          <w:rFonts w:asciiTheme="majorHAnsi" w:hAnsiTheme="majorHAnsi" w:cstheme="majorHAnsi"/>
          <w:bCs/>
          <w:szCs w:val="24"/>
        </w:rPr>
        <w:t>Membros do Conselho Deliberativo, Conselho Fiscal e Comitê de Investimentos:</w:t>
      </w:r>
      <w:r w:rsidRPr="00AC045D">
        <w:rPr>
          <w:rFonts w:asciiTheme="majorHAnsi" w:hAnsiTheme="majorHAnsi" w:cstheme="majorHAnsi"/>
          <w:szCs w:val="24"/>
        </w:rPr>
        <w:t xml:space="preserve"> adequação de 0,8 PRM para 1,0 PRM, valorizando sua participação ativa e assídua nas reuniões e decisões; </w:t>
      </w:r>
      <w:r w:rsidRPr="00AC045D">
        <w:rPr>
          <w:rFonts w:asciiTheme="majorHAnsi" w:hAnsiTheme="majorHAnsi" w:cstheme="majorHAnsi"/>
          <w:bCs/>
          <w:szCs w:val="24"/>
        </w:rPr>
        <w:t>Presidente do Conselho Deliberativo, Secretário Administrativo e Secretário Previdenciário:</w:t>
      </w:r>
      <w:r w:rsidRPr="00AC045D">
        <w:rPr>
          <w:rFonts w:asciiTheme="majorHAnsi" w:hAnsiTheme="majorHAnsi" w:cstheme="majorHAnsi"/>
          <w:szCs w:val="24"/>
        </w:rPr>
        <w:t xml:space="preserve"> adequação de 1,0 PRM para 1,2 PRM, haja vista o volume de atribuições administrativas, de registro e de representação legal que lhes são imputadas; e </w:t>
      </w:r>
      <w:r w:rsidRPr="00AC045D">
        <w:rPr>
          <w:rFonts w:asciiTheme="majorHAnsi" w:hAnsiTheme="majorHAnsi" w:cstheme="majorHAnsi"/>
          <w:bCs/>
          <w:szCs w:val="24"/>
        </w:rPr>
        <w:t>Gestor dos Recursos do RPPS:</w:t>
      </w:r>
      <w:r w:rsidRPr="00AC045D">
        <w:rPr>
          <w:rFonts w:asciiTheme="majorHAnsi" w:hAnsiTheme="majorHAnsi" w:cstheme="majorHAnsi"/>
          <w:szCs w:val="24"/>
        </w:rPr>
        <w:t xml:space="preserve"> adequação de 1,0 PRM para 1,6 PRM, justificando-se pela </w:t>
      </w:r>
      <w:r w:rsidRPr="00AC045D">
        <w:rPr>
          <w:rFonts w:asciiTheme="majorHAnsi" w:hAnsiTheme="majorHAnsi" w:cstheme="majorHAnsi"/>
          <w:szCs w:val="24"/>
        </w:rPr>
        <w:lastRenderedPageBreak/>
        <w:t>extrema complexidade e risco inerentes à gestão direta das aplicações financeiras e dos ativos do RPPS no mercado.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Ressalta-se que a valorização proposta é medida essencial para atrair e manter profissionais qualificados e engajados à frente do nosso Regime Próprio de Previdência, garantindo a solidez e a eficiência na gestão patrimonial e previdenciária.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Diante da relevância da matéria para a boa governança do Município de São Miguel das Missões, solicitamos a apreciação e aprovação deste Projeto de Lei por esta Egrégia Casa Legislativa.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Atenciosamente,</w:t>
      </w: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AC045D" w:rsidRDefault="00AC045D" w:rsidP="000525B3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jc w:val="both"/>
        <w:rPr>
          <w:rFonts w:asciiTheme="majorHAnsi" w:hAnsiTheme="majorHAnsi" w:cstheme="majorHAnsi"/>
          <w:szCs w:val="24"/>
        </w:rPr>
      </w:pPr>
    </w:p>
    <w:p w:rsidR="000169A9" w:rsidRPr="00AC045D" w:rsidRDefault="000169A9" w:rsidP="000525B3">
      <w:pPr>
        <w:jc w:val="center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LUIZ RODRIGO RIBAS,</w:t>
      </w:r>
    </w:p>
    <w:p w:rsidR="000169A9" w:rsidRPr="00AC045D" w:rsidRDefault="000169A9" w:rsidP="000525B3">
      <w:pPr>
        <w:jc w:val="center"/>
        <w:rPr>
          <w:rFonts w:asciiTheme="majorHAnsi" w:hAnsiTheme="majorHAnsi" w:cstheme="majorHAnsi"/>
          <w:szCs w:val="24"/>
        </w:rPr>
      </w:pPr>
      <w:r w:rsidRPr="00AC045D">
        <w:rPr>
          <w:rFonts w:asciiTheme="majorHAnsi" w:hAnsiTheme="majorHAnsi" w:cstheme="majorHAnsi"/>
          <w:szCs w:val="24"/>
        </w:rPr>
        <w:t>Prefeito.</w:t>
      </w:r>
    </w:p>
    <w:p w:rsidR="00D862C3" w:rsidRPr="00AC045D" w:rsidRDefault="00D862C3" w:rsidP="000525B3">
      <w:pPr>
        <w:jc w:val="both"/>
        <w:rPr>
          <w:rFonts w:asciiTheme="majorHAnsi" w:hAnsiTheme="majorHAnsi" w:cstheme="majorHAnsi"/>
          <w:szCs w:val="24"/>
        </w:rPr>
      </w:pPr>
    </w:p>
    <w:sectPr w:rsidR="00D862C3" w:rsidRPr="00AC045D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866" w:rsidRDefault="00FB7866" w:rsidP="00E80BE3">
      <w:r>
        <w:separator/>
      </w:r>
    </w:p>
  </w:endnote>
  <w:endnote w:type="continuationSeparator" w:id="0">
    <w:p w:rsidR="00FB7866" w:rsidRDefault="00FB7866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866" w:rsidRDefault="00FB7866" w:rsidP="00E80BE3">
      <w:r>
        <w:separator/>
      </w:r>
    </w:p>
  </w:footnote>
  <w:footnote w:type="continuationSeparator" w:id="0">
    <w:p w:rsidR="00FB7866" w:rsidRDefault="00FB7866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63D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3D38" w:rsidRPr="00163D38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63D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F8C"/>
    <w:multiLevelType w:val="multilevel"/>
    <w:tmpl w:val="1C12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69A9"/>
    <w:rsid w:val="000525B3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3D3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077D7"/>
    <w:rsid w:val="00515503"/>
    <w:rsid w:val="0052518A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563F0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C045D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97F8C"/>
    <w:rsid w:val="00EB4C02"/>
    <w:rsid w:val="00EB6FB5"/>
    <w:rsid w:val="00EC6FB8"/>
    <w:rsid w:val="00F84504"/>
    <w:rsid w:val="00F84F2F"/>
    <w:rsid w:val="00F93865"/>
    <w:rsid w:val="00FB7866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169A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9A9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g-star-inserted">
    <w:name w:val="ng-star-inserted"/>
    <w:basedOn w:val="Fontepargpadro"/>
    <w:rsid w:val="00AC0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5CC9-B421-417D-BD39-3780BF2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2026-05-28T13:10:00Z</cp:lastPrinted>
  <dcterms:created xsi:type="dcterms:W3CDTF">2026-05-28T13:12:00Z</dcterms:created>
  <dcterms:modified xsi:type="dcterms:W3CDTF">2026-05-28T13:12:00Z</dcterms:modified>
</cp:coreProperties>
</file>