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E2" w:rsidRPr="00D102F4" w:rsidRDefault="00651900" w:rsidP="00D102F4">
      <w:pPr>
        <w:spacing w:before="100" w:beforeAutospacing="1" w:after="100" w:afterAutospacing="1"/>
        <w:jc w:val="both"/>
        <w:rPr>
          <w:rFonts w:asciiTheme="majorHAnsi" w:hAnsiTheme="majorHAnsi" w:cstheme="majorHAnsi"/>
          <w:szCs w:val="24"/>
        </w:rPr>
      </w:pPr>
      <w:r>
        <w:rPr>
          <w:rFonts w:asciiTheme="majorHAnsi" w:hAnsiTheme="majorHAnsi" w:cstheme="majorHAnsi"/>
          <w:szCs w:val="24"/>
        </w:rPr>
        <w:t>PROJETO DE LEI Nº 62</w:t>
      </w:r>
      <w:r w:rsidR="00BE44E2" w:rsidRPr="00D102F4">
        <w:rPr>
          <w:rFonts w:asciiTheme="majorHAnsi" w:hAnsiTheme="majorHAnsi" w:cstheme="majorHAnsi"/>
          <w:szCs w:val="24"/>
        </w:rPr>
        <w:t>/2026</w:t>
      </w:r>
    </w:p>
    <w:p w:rsidR="00BE44E2" w:rsidRPr="00D102F4" w:rsidRDefault="00BE44E2" w:rsidP="00D102F4">
      <w:pPr>
        <w:spacing w:before="100" w:beforeAutospacing="1" w:after="100" w:afterAutospacing="1"/>
        <w:jc w:val="both"/>
        <w:rPr>
          <w:rFonts w:asciiTheme="majorHAnsi" w:hAnsiTheme="majorHAnsi" w:cstheme="majorHAnsi"/>
          <w:szCs w:val="24"/>
        </w:rPr>
      </w:pPr>
    </w:p>
    <w:p w:rsidR="00BE44E2" w:rsidRPr="00D102F4" w:rsidRDefault="00BE44E2" w:rsidP="00D102F4">
      <w:pPr>
        <w:spacing w:before="100" w:beforeAutospacing="1" w:after="100" w:afterAutospacing="1"/>
        <w:ind w:left="3828"/>
        <w:jc w:val="both"/>
        <w:rPr>
          <w:rFonts w:asciiTheme="majorHAnsi" w:hAnsiTheme="majorHAnsi" w:cstheme="majorHAnsi"/>
          <w:szCs w:val="24"/>
        </w:rPr>
      </w:pPr>
      <w:r w:rsidRPr="00D102F4">
        <w:rPr>
          <w:rFonts w:asciiTheme="majorHAnsi" w:hAnsiTheme="majorHAnsi" w:cstheme="majorHAnsi"/>
          <w:szCs w:val="24"/>
        </w:rPr>
        <w:t>AUTORIZA O PODER EXECUTIVO MUNICIPAL A CEDER O USO DE IMÓVEL PÚBLICO À ASSOCIAÇÃO DOS MORADORES DO BAIRRO ALEGRIA E DÁ OUTRAS PROVIDÊNCIAS.</w:t>
      </w:r>
    </w:p>
    <w:p w:rsidR="00BE44E2" w:rsidRPr="00D102F4" w:rsidRDefault="00BE44E2" w:rsidP="00D102F4">
      <w:pPr>
        <w:spacing w:before="100" w:beforeAutospacing="1" w:after="100" w:afterAutospacing="1"/>
        <w:jc w:val="both"/>
        <w:rPr>
          <w:rFonts w:asciiTheme="majorHAnsi" w:hAnsiTheme="majorHAnsi" w:cstheme="majorHAnsi"/>
          <w:szCs w:val="24"/>
        </w:rPr>
      </w:pP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Art. 1º Fica o Poder Executivo Municipal autorizado a ceder, a título gratuito, mediante Termo de Cessão de Uso, à ASSOCIAÇÃO DOS MORADORES DO BAIRRO ALEGRIA, associação privada inscrita no CNPJ nº 32.996.210/0001-78, com sede na Rua São Nicolau, nº 357, Bairro Alegria, CEP 98.865-000, Município de São Miguel das Missões/RS, os sub-lotes abaixo descritos, integrantes do Lote nº 03, Quadra nº 79, Setor nº 01, de propriedade do Município de São Miguel das Missões, matriculado sob nº 3.882 junto ao Registro de Imóveis da Comarca de São Miguel das Missões:</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 – Sub-lote M1,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II – Sub-lote M1A,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III – Sub-lote M2,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IV – Sub-lote M2A,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V – Sub-lote M3,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VI – Sub-lote M3A,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VII – Sub-lote M4,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VIII – Sub-lote M4A, com área superficial de 375,00m².</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§1º Os imóveis referidos neste artigo totalizam área de 3.000,00m² (três mil metros quadrados), cujas descrições completas, medidas, confrontações e características constam do Memorial Descritivo e da Matrícula nº 3.882 do Registro de Imóveis da Comarca de São Miguel das Missões, os quais integram a presente Lei para todos os efeitos legais.</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§2º A cessão de uso de que trata esta Lei possui caráter precário e gratuito, não implicando transferência da propriedade dos imóveis ao cessionário.</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lastRenderedPageBreak/>
        <w:t>Art. 2º A presente cessão destina-se exclusivamente à implantação, manutenção e desenvolvimento de Horta Comunitária, voltada à promoção da segurança alimentar, integração comunitária, educação ambiental e melhoria da qualidade de vida dos moradores do Bairro Alegria.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Parágrafo único. É vedada a utilização da área para finalidade diversa daquela prevista no caput deste artigo, bem como sua cessão, transferência ou locação a terceiros.</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Art. 3º Todas as despesas decorrentes da utilização do imóvel cedido serão de responsabilidade exclusiva da Associação dos Moradores do Bairro Alegria, incluindo, mas não se limitando 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 – consumo e pagamento de água;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II – consumo e pagamento de energia elétrica;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III – instalação, manutenção e conservação de cercas, edificações, equipamentos e demais estruturas necessárias ao desenvolvimento das atividades;</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IV – limpeza, conservação e manutenção da área.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Parágrafo único. O Município não responderá por quaisquer custos, encargos, tributos, obrigações trabalhistas, previdenciárias ou civis decorrentes da utilização da área cedida.</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Art. 4º A Associação dos Moradores do Bairro Alegria deverá manter o imóvel em adequado estado de conservação, responsabilizando-se por eventuais danos causados ao patrimônio público ou a terceiros em decorrência de suas atividades.</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Art. 5º A cessão de uso será formalizada mediante Termo de Cessão de Uso e vigorará pelo prazo de 01 (um) ano, podendo ser prorrogada mediante interesse público devidamente justificado.</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§1º O Município poderá fiscalizar, a qualquer tempo, o cumprimento da finalidade estabelecida nesta Lei.</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§2º Verificado o descumprimento da finalidade prevista nesta Lei ou o abandono da área, a cessão será revogada independentemente de indenização, retornando o imóvel imediatamente à posse do Município.</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Art. 6º A cessão poderá ser revogada a qualquer tempo por interesse público devidamente motivado, sem direito a retenção ou indenização pelas benfeitorias realizadas, as quais passarão a integrar o patrimônio municipal, observado o interesse da Administração.</w:t>
      </w:r>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lastRenderedPageBreak/>
        <w:t>Art. 7º Esta Lei entra em vigor na data de sua publicação.</w:t>
      </w:r>
      <w:bookmarkStart w:id="0" w:name="_GoBack"/>
      <w:bookmarkEnd w:id="0"/>
    </w:p>
    <w:p w:rsidR="00BE44E2" w:rsidRPr="00D102F4" w:rsidRDefault="00BE44E2" w:rsidP="00D102F4">
      <w:pPr>
        <w:spacing w:before="100" w:beforeAutospacing="1" w:after="100" w:afterAutospacing="1"/>
        <w:jc w:val="both"/>
        <w:rPr>
          <w:rFonts w:asciiTheme="majorHAnsi" w:hAnsiTheme="majorHAnsi" w:cstheme="majorHAnsi"/>
          <w:szCs w:val="24"/>
        </w:rPr>
      </w:pPr>
      <w:r w:rsidRPr="00D102F4">
        <w:rPr>
          <w:rFonts w:asciiTheme="majorHAnsi" w:hAnsiTheme="majorHAnsi" w:cstheme="majorHAnsi"/>
          <w:szCs w:val="24"/>
        </w:rPr>
        <w:t xml:space="preserve">GABINETE DO PREFEITO MUNICIPAL DE SÃO MIGUEL DAS MISSÕES/RS, </w:t>
      </w:r>
    </w:p>
    <w:p w:rsidR="00BE44E2" w:rsidRDefault="00BE44E2" w:rsidP="00D102F4">
      <w:pPr>
        <w:jc w:val="both"/>
        <w:rPr>
          <w:rFonts w:asciiTheme="majorHAnsi" w:hAnsiTheme="majorHAnsi" w:cstheme="majorHAnsi"/>
          <w:szCs w:val="24"/>
        </w:rPr>
      </w:pPr>
    </w:p>
    <w:p w:rsidR="00651900" w:rsidRDefault="00651900" w:rsidP="00D102F4">
      <w:pPr>
        <w:jc w:val="both"/>
        <w:rPr>
          <w:rFonts w:asciiTheme="majorHAnsi" w:hAnsiTheme="majorHAnsi" w:cstheme="majorHAnsi"/>
          <w:szCs w:val="24"/>
        </w:rPr>
      </w:pPr>
    </w:p>
    <w:p w:rsidR="00651900" w:rsidRDefault="00651900" w:rsidP="00D102F4">
      <w:pPr>
        <w:jc w:val="both"/>
        <w:rPr>
          <w:rFonts w:asciiTheme="majorHAnsi" w:hAnsiTheme="majorHAnsi" w:cstheme="majorHAnsi"/>
          <w:szCs w:val="24"/>
        </w:rPr>
      </w:pPr>
    </w:p>
    <w:p w:rsidR="00651900" w:rsidRPr="00D102F4" w:rsidRDefault="00651900" w:rsidP="00D102F4">
      <w:pPr>
        <w:jc w:val="both"/>
        <w:rPr>
          <w:rFonts w:asciiTheme="majorHAnsi" w:hAnsiTheme="majorHAnsi" w:cstheme="majorHAnsi"/>
        </w:rPr>
      </w:pPr>
    </w:p>
    <w:p w:rsidR="00D862C3" w:rsidRPr="00D102F4" w:rsidRDefault="00D862C3"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rPr>
      </w:pPr>
    </w:p>
    <w:p w:rsidR="00D102F4" w:rsidRPr="00D102F4" w:rsidRDefault="00D102F4" w:rsidP="00D102F4">
      <w:pPr>
        <w:jc w:val="both"/>
        <w:rPr>
          <w:rFonts w:asciiTheme="majorHAnsi" w:hAnsiTheme="majorHAnsi" w:cstheme="majorHAnsi"/>
          <w:szCs w:val="24"/>
        </w:rPr>
      </w:pPr>
      <w:r w:rsidRPr="00D102F4">
        <w:rPr>
          <w:rFonts w:asciiTheme="majorHAnsi" w:hAnsiTheme="majorHAnsi" w:cstheme="majorHAnsi"/>
          <w:szCs w:val="24"/>
        </w:rPr>
        <w:lastRenderedPageBreak/>
        <w:t>São Miguel das Missões (RS), aos 18 de junho de 2026.</w:t>
      </w:r>
    </w:p>
    <w:p w:rsidR="00D102F4" w:rsidRPr="00D102F4" w:rsidRDefault="00D102F4" w:rsidP="00D102F4">
      <w:pPr>
        <w:jc w:val="both"/>
        <w:rPr>
          <w:rFonts w:asciiTheme="majorHAnsi" w:hAnsiTheme="majorHAnsi" w:cstheme="majorHAnsi"/>
          <w:szCs w:val="24"/>
        </w:rPr>
      </w:pPr>
    </w:p>
    <w:p w:rsidR="00D102F4" w:rsidRPr="00D102F4" w:rsidRDefault="00651900" w:rsidP="00D102F4">
      <w:pPr>
        <w:jc w:val="both"/>
        <w:rPr>
          <w:rFonts w:asciiTheme="majorHAnsi" w:hAnsiTheme="majorHAnsi" w:cstheme="majorHAnsi"/>
          <w:szCs w:val="24"/>
        </w:rPr>
      </w:pPr>
      <w:r>
        <w:rPr>
          <w:rFonts w:asciiTheme="majorHAnsi" w:hAnsiTheme="majorHAnsi" w:cstheme="majorHAnsi"/>
          <w:szCs w:val="24"/>
        </w:rPr>
        <w:t>Projeto de Lei nº. 62</w:t>
      </w:r>
      <w:r w:rsidR="00D102F4" w:rsidRPr="00D102F4">
        <w:rPr>
          <w:rFonts w:asciiTheme="majorHAnsi" w:hAnsiTheme="majorHAnsi" w:cstheme="majorHAnsi"/>
          <w:szCs w:val="24"/>
        </w:rPr>
        <w:t>/2026.</w:t>
      </w:r>
    </w:p>
    <w:p w:rsidR="00D102F4" w:rsidRPr="00D102F4" w:rsidRDefault="00D102F4" w:rsidP="00D102F4">
      <w:pPr>
        <w:jc w:val="both"/>
        <w:rPr>
          <w:rFonts w:asciiTheme="majorHAnsi" w:hAnsiTheme="majorHAnsi" w:cstheme="majorHAnsi"/>
          <w:szCs w:val="24"/>
        </w:rPr>
      </w:pPr>
    </w:p>
    <w:p w:rsidR="00D102F4" w:rsidRPr="00D102F4" w:rsidRDefault="00D102F4" w:rsidP="00D102F4">
      <w:pPr>
        <w:jc w:val="both"/>
        <w:rPr>
          <w:rFonts w:asciiTheme="majorHAnsi" w:hAnsiTheme="majorHAnsi" w:cstheme="majorHAnsi"/>
          <w:szCs w:val="24"/>
        </w:rPr>
      </w:pPr>
      <w:r w:rsidRPr="00D102F4">
        <w:rPr>
          <w:rFonts w:asciiTheme="majorHAnsi" w:hAnsiTheme="majorHAnsi" w:cstheme="majorHAnsi"/>
          <w:szCs w:val="24"/>
        </w:rPr>
        <w:t>À Sua Excelência Senhor</w:t>
      </w:r>
    </w:p>
    <w:p w:rsidR="00D102F4" w:rsidRPr="00D102F4" w:rsidRDefault="00D102F4" w:rsidP="00D102F4">
      <w:pPr>
        <w:jc w:val="both"/>
        <w:rPr>
          <w:rFonts w:asciiTheme="majorHAnsi" w:eastAsia="Calibri" w:hAnsiTheme="majorHAnsi" w:cstheme="majorHAnsi"/>
          <w:szCs w:val="24"/>
        </w:rPr>
      </w:pPr>
      <w:r w:rsidRPr="00D102F4">
        <w:rPr>
          <w:rFonts w:asciiTheme="majorHAnsi" w:hAnsiTheme="majorHAnsi" w:cstheme="majorHAnsi"/>
          <w:szCs w:val="24"/>
        </w:rPr>
        <w:t>HILÁRIO CASARIN,</w:t>
      </w:r>
    </w:p>
    <w:p w:rsidR="00D102F4" w:rsidRPr="00D102F4" w:rsidRDefault="00D102F4" w:rsidP="00D102F4">
      <w:pPr>
        <w:jc w:val="both"/>
        <w:rPr>
          <w:rFonts w:asciiTheme="majorHAnsi" w:hAnsiTheme="majorHAnsi" w:cstheme="majorHAnsi"/>
          <w:szCs w:val="24"/>
        </w:rPr>
      </w:pPr>
      <w:r w:rsidRPr="00D102F4">
        <w:rPr>
          <w:rFonts w:asciiTheme="majorHAnsi" w:hAnsiTheme="majorHAnsi" w:cstheme="majorHAnsi"/>
          <w:szCs w:val="24"/>
        </w:rPr>
        <w:t>Presidente da Câmara de Vereadores,</w:t>
      </w:r>
    </w:p>
    <w:p w:rsidR="00D102F4" w:rsidRPr="00D102F4" w:rsidRDefault="00D102F4" w:rsidP="00D102F4">
      <w:pPr>
        <w:jc w:val="both"/>
        <w:rPr>
          <w:rFonts w:asciiTheme="majorHAnsi" w:hAnsiTheme="majorHAnsi" w:cstheme="majorHAnsi"/>
          <w:szCs w:val="24"/>
        </w:rPr>
      </w:pPr>
      <w:r w:rsidRPr="00D102F4">
        <w:rPr>
          <w:rFonts w:asciiTheme="majorHAnsi" w:hAnsiTheme="majorHAnsi" w:cstheme="majorHAnsi"/>
          <w:szCs w:val="24"/>
        </w:rPr>
        <w:t>São Miguel das Missões (RS).</w:t>
      </w:r>
    </w:p>
    <w:p w:rsidR="00D102F4" w:rsidRPr="00D102F4" w:rsidRDefault="00D102F4" w:rsidP="00D102F4">
      <w:pPr>
        <w:ind w:firstLine="567"/>
        <w:jc w:val="both"/>
        <w:rPr>
          <w:rFonts w:asciiTheme="majorHAnsi" w:hAnsiTheme="majorHAnsi" w:cstheme="majorHAnsi"/>
          <w:szCs w:val="24"/>
        </w:rPr>
      </w:pPr>
    </w:p>
    <w:p w:rsidR="00D102F4" w:rsidRPr="00D102F4" w:rsidRDefault="00D102F4" w:rsidP="00D102F4">
      <w:pPr>
        <w:ind w:firstLine="567"/>
        <w:jc w:val="both"/>
        <w:rPr>
          <w:rFonts w:asciiTheme="majorHAnsi" w:hAnsiTheme="majorHAnsi" w:cstheme="majorHAnsi"/>
          <w:szCs w:val="24"/>
        </w:rPr>
      </w:pPr>
    </w:p>
    <w:p w:rsidR="00D102F4" w:rsidRDefault="00D102F4" w:rsidP="00D102F4">
      <w:pPr>
        <w:ind w:firstLine="1418"/>
        <w:jc w:val="both"/>
        <w:rPr>
          <w:rFonts w:asciiTheme="majorHAnsi" w:hAnsiTheme="majorHAnsi" w:cstheme="majorHAnsi"/>
          <w:szCs w:val="24"/>
        </w:rPr>
      </w:pPr>
      <w:r w:rsidRPr="00D102F4">
        <w:rPr>
          <w:rFonts w:asciiTheme="majorHAnsi" w:hAnsiTheme="majorHAnsi" w:cstheme="majorHAnsi"/>
          <w:szCs w:val="24"/>
        </w:rPr>
        <w:t>Senhor Presidente, Senhores Edis,</w:t>
      </w:r>
    </w:p>
    <w:p w:rsidR="00651900" w:rsidRPr="00D102F4" w:rsidRDefault="00651900" w:rsidP="00D102F4">
      <w:pPr>
        <w:ind w:firstLine="1418"/>
        <w:jc w:val="both"/>
        <w:rPr>
          <w:rFonts w:asciiTheme="majorHAnsi" w:hAnsiTheme="majorHAnsi" w:cstheme="majorHAnsi"/>
          <w:szCs w:val="24"/>
        </w:rPr>
      </w:pPr>
    </w:p>
    <w:p w:rsidR="00D102F4" w:rsidRPr="00D102F4" w:rsidRDefault="00D102F4" w:rsidP="00D102F4">
      <w:pPr>
        <w:ind w:firstLine="1418"/>
        <w:jc w:val="both"/>
        <w:rPr>
          <w:rFonts w:asciiTheme="majorHAnsi" w:hAnsiTheme="majorHAnsi" w:cstheme="majorHAnsi"/>
          <w:szCs w:val="24"/>
        </w:rPr>
      </w:pPr>
    </w:p>
    <w:p w:rsidR="00D102F4" w:rsidRPr="00D102F4" w:rsidRDefault="00D102F4" w:rsidP="00D102F4">
      <w:pPr>
        <w:ind w:firstLine="1418"/>
        <w:jc w:val="both"/>
        <w:rPr>
          <w:rFonts w:asciiTheme="majorHAnsi" w:hAnsiTheme="majorHAnsi" w:cstheme="majorHAnsi"/>
        </w:rPr>
      </w:pPr>
      <w:r w:rsidRPr="00D102F4">
        <w:rPr>
          <w:rFonts w:asciiTheme="majorHAnsi" w:hAnsiTheme="majorHAnsi" w:cstheme="majorHAnsi"/>
        </w:rPr>
        <w:t>Encaminhamos à apreciação desta Egrégia Câmara Municipal o Projeto de Lei que autoriza o Poder Executivo Municipal a ceder, mediante Termo de Cessão de Uso, à Associação dos Moradores do Bairro Alegria, áreas integrantes do imóvel matriculado sob nº 3.882 junto ao Registro de Imóveis da Comarca de São Miguel das Missões, destinadas à implantação e manutenção de uma Horta Comunitária.</w:t>
      </w:r>
    </w:p>
    <w:p w:rsidR="00D102F4" w:rsidRPr="00D102F4" w:rsidRDefault="00D102F4" w:rsidP="00D102F4">
      <w:pPr>
        <w:ind w:firstLine="1418"/>
        <w:jc w:val="both"/>
        <w:rPr>
          <w:rFonts w:asciiTheme="majorHAnsi" w:hAnsiTheme="majorHAnsi" w:cstheme="majorHAnsi"/>
        </w:rPr>
      </w:pPr>
    </w:p>
    <w:p w:rsidR="00D102F4" w:rsidRPr="00D102F4" w:rsidRDefault="00D102F4" w:rsidP="00D102F4">
      <w:pPr>
        <w:ind w:firstLine="1418"/>
        <w:jc w:val="both"/>
        <w:rPr>
          <w:rFonts w:asciiTheme="majorHAnsi" w:hAnsiTheme="majorHAnsi" w:cstheme="majorHAnsi"/>
        </w:rPr>
      </w:pPr>
      <w:r w:rsidRPr="00D102F4">
        <w:rPr>
          <w:rFonts w:asciiTheme="majorHAnsi" w:hAnsiTheme="majorHAnsi" w:cstheme="majorHAnsi"/>
        </w:rPr>
        <w:t>A presente iniciativa possui relevante interesse público e social, uma vez que busca promover a utilização adequada de área pertencente ao Município para o desenvolvimento de atividades voltadas à segurança alimentar, à integração comunitária, à educação ambiental e ao fortalecimento dos vínculos sociais entre os moradores do Bairro Alegria.</w:t>
      </w:r>
    </w:p>
    <w:p w:rsidR="00D102F4" w:rsidRPr="00D102F4" w:rsidRDefault="00D102F4" w:rsidP="00D102F4">
      <w:pPr>
        <w:ind w:firstLine="1418"/>
        <w:jc w:val="both"/>
        <w:rPr>
          <w:rFonts w:asciiTheme="majorHAnsi" w:hAnsiTheme="majorHAnsi" w:cstheme="majorHAnsi"/>
        </w:rPr>
      </w:pPr>
    </w:p>
    <w:p w:rsidR="00D102F4" w:rsidRPr="00D102F4" w:rsidRDefault="00D102F4" w:rsidP="00D102F4">
      <w:pPr>
        <w:ind w:firstLine="1418"/>
        <w:jc w:val="both"/>
        <w:rPr>
          <w:rFonts w:asciiTheme="majorHAnsi" w:hAnsiTheme="majorHAnsi" w:cstheme="majorHAnsi"/>
        </w:rPr>
      </w:pPr>
      <w:r w:rsidRPr="00D102F4">
        <w:rPr>
          <w:rFonts w:asciiTheme="majorHAnsi" w:hAnsiTheme="majorHAnsi" w:cstheme="majorHAnsi"/>
        </w:rPr>
        <w:t>A implantação da Horta Comunitária permitirá o aproveitamento produtivo da área pública, contribuindo para a produção de alimentos, incentivo à agricultura urbana, melhoria da qualidade de vida da população e desenvolvimento de ações coletivas voltadas ao bem-estar da comunidade local.</w:t>
      </w:r>
    </w:p>
    <w:p w:rsidR="00D102F4" w:rsidRPr="00D102F4" w:rsidRDefault="00D102F4" w:rsidP="00D102F4">
      <w:pPr>
        <w:ind w:firstLine="1418"/>
        <w:jc w:val="both"/>
        <w:rPr>
          <w:rFonts w:asciiTheme="majorHAnsi" w:hAnsiTheme="majorHAnsi" w:cstheme="majorHAnsi"/>
        </w:rPr>
      </w:pPr>
    </w:p>
    <w:p w:rsidR="00D102F4" w:rsidRPr="00D102F4" w:rsidRDefault="00D102F4" w:rsidP="00D102F4">
      <w:pPr>
        <w:ind w:firstLine="1418"/>
        <w:jc w:val="both"/>
        <w:rPr>
          <w:rFonts w:asciiTheme="majorHAnsi" w:hAnsiTheme="majorHAnsi" w:cstheme="majorHAnsi"/>
        </w:rPr>
      </w:pPr>
      <w:r w:rsidRPr="00D102F4">
        <w:rPr>
          <w:rFonts w:asciiTheme="majorHAnsi" w:hAnsiTheme="majorHAnsi" w:cstheme="majorHAnsi"/>
        </w:rPr>
        <w:t>Importante destacar que a cessão proposta não implica transferência da propriedade do imóvel, permanecendo o bem incorporado ao patrimônio público municipal. Trata-se de mera cessão de uso, em caráter gratuito e precário, condicionada ao cumprimento da finalidade pública estabelecida, podendo ser revogada a qualquer tempo em caso de descumprimento das condições previstas ou por interesse público devidamente justificado.</w:t>
      </w:r>
    </w:p>
    <w:p w:rsidR="00D102F4" w:rsidRPr="00D102F4" w:rsidRDefault="00D102F4" w:rsidP="00D102F4">
      <w:pPr>
        <w:ind w:firstLine="1418"/>
        <w:jc w:val="both"/>
        <w:rPr>
          <w:rFonts w:asciiTheme="majorHAnsi" w:hAnsiTheme="majorHAnsi" w:cstheme="majorHAnsi"/>
        </w:rPr>
      </w:pPr>
    </w:p>
    <w:p w:rsidR="00D102F4" w:rsidRPr="00D102F4" w:rsidRDefault="00D102F4" w:rsidP="00D102F4">
      <w:pPr>
        <w:ind w:firstLine="1418"/>
        <w:jc w:val="both"/>
        <w:rPr>
          <w:rFonts w:asciiTheme="majorHAnsi" w:hAnsiTheme="majorHAnsi" w:cstheme="majorHAnsi"/>
        </w:rPr>
      </w:pPr>
      <w:r w:rsidRPr="00D102F4">
        <w:rPr>
          <w:rFonts w:asciiTheme="majorHAnsi" w:hAnsiTheme="majorHAnsi" w:cstheme="majorHAnsi"/>
        </w:rPr>
        <w:t>Ressalta-se, ainda, que todas as despesas relacionadas à utilização, manutenção e conservação da área serão suportadas exclusivamente pela entidade beneficiária, não gerando quaisquer ônus ao Município.</w:t>
      </w:r>
    </w:p>
    <w:p w:rsidR="00D102F4" w:rsidRPr="00D102F4" w:rsidRDefault="00D102F4" w:rsidP="00D102F4">
      <w:pPr>
        <w:ind w:firstLine="1418"/>
        <w:jc w:val="both"/>
        <w:rPr>
          <w:rFonts w:asciiTheme="majorHAnsi" w:hAnsiTheme="majorHAnsi" w:cstheme="majorHAnsi"/>
        </w:rPr>
      </w:pPr>
    </w:p>
    <w:p w:rsidR="00D102F4" w:rsidRPr="00D102F4" w:rsidRDefault="00D102F4" w:rsidP="00D102F4">
      <w:pPr>
        <w:ind w:firstLine="1418"/>
        <w:jc w:val="both"/>
        <w:rPr>
          <w:rFonts w:asciiTheme="majorHAnsi" w:hAnsiTheme="majorHAnsi" w:cstheme="majorHAnsi"/>
          <w:szCs w:val="24"/>
        </w:rPr>
      </w:pPr>
      <w:r w:rsidRPr="00D102F4">
        <w:rPr>
          <w:rFonts w:asciiTheme="majorHAnsi" w:hAnsiTheme="majorHAnsi" w:cstheme="majorHAnsi"/>
        </w:rPr>
        <w:t xml:space="preserve">Dessa forma, considerando os benefícios sociais, comunitários e ambientais decorrentes da implantação do projeto, bem como o interesse público </w:t>
      </w:r>
      <w:r w:rsidRPr="00D102F4">
        <w:rPr>
          <w:rFonts w:asciiTheme="majorHAnsi" w:hAnsiTheme="majorHAnsi" w:cstheme="majorHAnsi"/>
        </w:rPr>
        <w:lastRenderedPageBreak/>
        <w:t>envolvido, submetemos a presente proposição à apreciação dos Nobres Vereadores, confiando em sua aprovação.</w:t>
      </w:r>
    </w:p>
    <w:p w:rsidR="00D102F4" w:rsidRPr="00D102F4" w:rsidRDefault="00D102F4" w:rsidP="00D102F4">
      <w:pPr>
        <w:ind w:firstLine="1418"/>
        <w:jc w:val="both"/>
        <w:rPr>
          <w:rFonts w:asciiTheme="majorHAnsi" w:hAnsiTheme="majorHAnsi" w:cstheme="majorHAnsi"/>
          <w:szCs w:val="24"/>
        </w:rPr>
      </w:pPr>
    </w:p>
    <w:p w:rsidR="00D102F4" w:rsidRPr="00D102F4" w:rsidRDefault="00D102F4" w:rsidP="00D102F4">
      <w:pPr>
        <w:ind w:firstLine="1418"/>
        <w:jc w:val="both"/>
        <w:rPr>
          <w:rFonts w:asciiTheme="majorHAnsi" w:hAnsiTheme="majorHAnsi" w:cstheme="majorHAnsi"/>
          <w:szCs w:val="24"/>
        </w:rPr>
      </w:pPr>
      <w:r w:rsidRPr="00D102F4">
        <w:rPr>
          <w:rFonts w:asciiTheme="majorHAnsi" w:hAnsiTheme="majorHAnsi" w:cstheme="majorHAnsi"/>
          <w:szCs w:val="24"/>
        </w:rPr>
        <w:t>Atenciosamente,</w:t>
      </w:r>
    </w:p>
    <w:p w:rsidR="00D102F4" w:rsidRPr="00D102F4" w:rsidRDefault="00D102F4" w:rsidP="00D102F4">
      <w:pPr>
        <w:ind w:firstLine="1418"/>
        <w:jc w:val="both"/>
        <w:rPr>
          <w:rFonts w:asciiTheme="majorHAnsi" w:hAnsiTheme="majorHAnsi" w:cstheme="majorHAnsi"/>
          <w:szCs w:val="24"/>
        </w:rPr>
      </w:pPr>
    </w:p>
    <w:p w:rsidR="00D102F4" w:rsidRPr="00D102F4" w:rsidRDefault="00D102F4" w:rsidP="00D102F4">
      <w:pPr>
        <w:ind w:firstLine="1418"/>
        <w:jc w:val="both"/>
        <w:rPr>
          <w:rFonts w:asciiTheme="majorHAnsi" w:hAnsiTheme="majorHAnsi" w:cstheme="majorHAnsi"/>
          <w:szCs w:val="24"/>
        </w:rPr>
      </w:pPr>
    </w:p>
    <w:p w:rsidR="00D102F4" w:rsidRPr="00D102F4" w:rsidRDefault="00D102F4" w:rsidP="00D102F4">
      <w:pPr>
        <w:ind w:firstLine="1418"/>
        <w:jc w:val="both"/>
        <w:rPr>
          <w:rFonts w:asciiTheme="majorHAnsi" w:hAnsiTheme="majorHAnsi" w:cstheme="majorHAnsi"/>
          <w:szCs w:val="24"/>
        </w:rPr>
      </w:pPr>
    </w:p>
    <w:p w:rsidR="00D102F4" w:rsidRPr="00D102F4" w:rsidRDefault="00D102F4" w:rsidP="00D102F4">
      <w:pPr>
        <w:jc w:val="both"/>
        <w:rPr>
          <w:rFonts w:asciiTheme="majorHAnsi" w:hAnsiTheme="majorHAnsi" w:cstheme="majorHAnsi"/>
          <w:szCs w:val="24"/>
        </w:rPr>
      </w:pPr>
    </w:p>
    <w:p w:rsidR="00D102F4" w:rsidRPr="00D102F4" w:rsidRDefault="00D102F4" w:rsidP="00D102F4">
      <w:pPr>
        <w:jc w:val="center"/>
        <w:rPr>
          <w:rFonts w:asciiTheme="majorHAnsi" w:hAnsiTheme="majorHAnsi" w:cstheme="majorHAnsi"/>
          <w:szCs w:val="24"/>
        </w:rPr>
      </w:pPr>
      <w:r w:rsidRPr="00D102F4">
        <w:rPr>
          <w:rFonts w:asciiTheme="majorHAnsi" w:hAnsiTheme="majorHAnsi" w:cstheme="majorHAnsi"/>
          <w:szCs w:val="24"/>
        </w:rPr>
        <w:t>LUIZ RODRIGO RIBAS,</w:t>
      </w:r>
    </w:p>
    <w:p w:rsidR="00D102F4" w:rsidRPr="00D102F4" w:rsidRDefault="00D102F4" w:rsidP="00D102F4">
      <w:pPr>
        <w:jc w:val="center"/>
        <w:rPr>
          <w:rFonts w:asciiTheme="majorHAnsi" w:hAnsiTheme="majorHAnsi" w:cstheme="majorHAnsi"/>
          <w:szCs w:val="24"/>
        </w:rPr>
      </w:pPr>
      <w:r w:rsidRPr="00D102F4">
        <w:rPr>
          <w:rFonts w:asciiTheme="majorHAnsi" w:hAnsiTheme="majorHAnsi" w:cstheme="majorHAnsi"/>
          <w:szCs w:val="24"/>
        </w:rPr>
        <w:t>Prefeito.</w:t>
      </w:r>
    </w:p>
    <w:p w:rsidR="00D102F4" w:rsidRPr="00D102F4" w:rsidRDefault="00D102F4" w:rsidP="00D102F4">
      <w:pPr>
        <w:jc w:val="both"/>
        <w:rPr>
          <w:rFonts w:asciiTheme="majorHAnsi" w:hAnsiTheme="majorHAnsi" w:cstheme="majorHAnsi"/>
        </w:rPr>
      </w:pPr>
    </w:p>
    <w:sectPr w:rsidR="00D102F4" w:rsidRPr="00D102F4"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othic Std B">
    <w:altName w:val="Yu Gothic"/>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94242">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C94242" w:rsidRPr="00C94242">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C94242">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A43D6"/>
    <w:rsid w:val="000F1C09"/>
    <w:rsid w:val="000F5259"/>
    <w:rsid w:val="00103BCF"/>
    <w:rsid w:val="001045D1"/>
    <w:rsid w:val="00111A83"/>
    <w:rsid w:val="00161248"/>
    <w:rsid w:val="00164E9A"/>
    <w:rsid w:val="00186468"/>
    <w:rsid w:val="001907B6"/>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52D50"/>
    <w:rsid w:val="00371529"/>
    <w:rsid w:val="0039263D"/>
    <w:rsid w:val="003A45AF"/>
    <w:rsid w:val="003B5211"/>
    <w:rsid w:val="003D463C"/>
    <w:rsid w:val="00437BBB"/>
    <w:rsid w:val="004961B9"/>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51900"/>
    <w:rsid w:val="006662B2"/>
    <w:rsid w:val="006A24F1"/>
    <w:rsid w:val="006B4F1F"/>
    <w:rsid w:val="006F6695"/>
    <w:rsid w:val="00713B01"/>
    <w:rsid w:val="00716B31"/>
    <w:rsid w:val="0075268B"/>
    <w:rsid w:val="00762B1A"/>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83B9F"/>
    <w:rsid w:val="00AA5FD9"/>
    <w:rsid w:val="00AE7542"/>
    <w:rsid w:val="00B03805"/>
    <w:rsid w:val="00B27509"/>
    <w:rsid w:val="00B434F7"/>
    <w:rsid w:val="00B83D9C"/>
    <w:rsid w:val="00BA606D"/>
    <w:rsid w:val="00BD790B"/>
    <w:rsid w:val="00BE44E2"/>
    <w:rsid w:val="00BE4FBE"/>
    <w:rsid w:val="00BF62AD"/>
    <w:rsid w:val="00C044E8"/>
    <w:rsid w:val="00C216CB"/>
    <w:rsid w:val="00C27953"/>
    <w:rsid w:val="00C318DD"/>
    <w:rsid w:val="00C32C28"/>
    <w:rsid w:val="00C54AA2"/>
    <w:rsid w:val="00C94242"/>
    <w:rsid w:val="00CC4B76"/>
    <w:rsid w:val="00CE4AD5"/>
    <w:rsid w:val="00CF24F8"/>
    <w:rsid w:val="00D102F4"/>
    <w:rsid w:val="00D54747"/>
    <w:rsid w:val="00D774D1"/>
    <w:rsid w:val="00D862C3"/>
    <w:rsid w:val="00D966F5"/>
    <w:rsid w:val="00DD41F0"/>
    <w:rsid w:val="00DD597D"/>
    <w:rsid w:val="00DE1714"/>
    <w:rsid w:val="00DF4EC5"/>
    <w:rsid w:val="00E13ADD"/>
    <w:rsid w:val="00E63519"/>
    <w:rsid w:val="00E80BE3"/>
    <w:rsid w:val="00E80DF4"/>
    <w:rsid w:val="00E80EF2"/>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customStyle="1" w:styleId="isselectedend">
    <w:name w:val="isselectedend"/>
    <w:basedOn w:val="Normal"/>
    <w:rsid w:val="00D102F4"/>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D102F4"/>
    <w:pPr>
      <w:spacing w:before="100" w:beforeAutospacing="1" w:after="100" w:afterAutospacing="1"/>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430399611">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97A4F-C630-4444-B8C5-F46BAB30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945</Words>
  <Characters>5103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2026-06-23T11:17:00Z</cp:lastPrinted>
  <dcterms:created xsi:type="dcterms:W3CDTF">2026-06-23T11:18:00Z</dcterms:created>
  <dcterms:modified xsi:type="dcterms:W3CDTF">2026-06-23T11:18:00Z</dcterms:modified>
</cp:coreProperties>
</file>