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B11" w:rsidRDefault="00A26B11" w:rsidP="00A26B11">
      <w:pPr>
        <w:spacing w:after="0" w:line="240" w:lineRule="auto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EXMO SR:</w:t>
      </w:r>
    </w:p>
    <w:p w:rsidR="00A26B11" w:rsidRDefault="00A26B11" w:rsidP="00A26B11">
      <w:pPr>
        <w:spacing w:after="0" w:line="240" w:lineRule="auto"/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8"/>
          <w:szCs w:val="28"/>
        </w:rPr>
        <w:t>PRESIDENTE DO PODER LEGISLATIVO</w:t>
      </w:r>
    </w:p>
    <w:p w:rsidR="00A26B11" w:rsidRDefault="00A26B11" w:rsidP="00A26B11">
      <w:pPr>
        <w:spacing w:after="0" w:line="240" w:lineRule="auto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SENHORES (AS) VEREADORES (AS):</w:t>
      </w:r>
    </w:p>
    <w:p w:rsidR="00A26B11" w:rsidRDefault="00A26B11" w:rsidP="00A26B11">
      <w:pPr>
        <w:ind w:firstLine="1700"/>
        <w:jc w:val="both"/>
        <w:rPr>
          <w:rFonts w:ascii="Bookman Old Style" w:hAnsi="Bookman Old Style"/>
          <w:sz w:val="28"/>
          <w:szCs w:val="28"/>
        </w:rPr>
      </w:pPr>
    </w:p>
    <w:p w:rsidR="00A26B11" w:rsidRDefault="00A26B11" w:rsidP="00A26B11">
      <w:pPr>
        <w:ind w:firstLine="1700"/>
        <w:jc w:val="both"/>
        <w:rPr>
          <w:rFonts w:ascii="Bookman Old Style" w:hAnsi="Bookman Old Style"/>
          <w:sz w:val="28"/>
          <w:szCs w:val="28"/>
        </w:rPr>
      </w:pPr>
    </w:p>
    <w:p w:rsidR="00A26B11" w:rsidRDefault="00A26B11" w:rsidP="00A26B11">
      <w:pPr>
        <w:ind w:firstLine="1700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O Vereador que abaixo subscreve, vem nos termos regimentais, apresentar para apreciação do Colendo Plenário, a seguinte:</w:t>
      </w:r>
    </w:p>
    <w:p w:rsidR="00A26B11" w:rsidRDefault="00A26B11" w:rsidP="00A26B11">
      <w:pPr>
        <w:rPr>
          <w:rFonts w:ascii="Bookman Old Style" w:hAnsi="Bookman Old Style"/>
          <w:sz w:val="24"/>
          <w:szCs w:val="24"/>
        </w:rPr>
      </w:pPr>
    </w:p>
    <w:p w:rsidR="00A26B11" w:rsidRDefault="00A26B11" w:rsidP="00A26B11">
      <w:pPr>
        <w:jc w:val="center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INDICAÇÃO</w:t>
      </w:r>
    </w:p>
    <w:p w:rsidR="00A26B11" w:rsidRDefault="00A26B11" w:rsidP="00A26B11">
      <w:pPr>
        <w:jc w:val="center"/>
        <w:rPr>
          <w:rFonts w:ascii="Bookman Old Style" w:hAnsi="Bookman Old Style"/>
          <w:sz w:val="28"/>
          <w:szCs w:val="28"/>
        </w:rPr>
      </w:pPr>
    </w:p>
    <w:p w:rsidR="00A26B11" w:rsidRDefault="00A26B11" w:rsidP="00A26B11">
      <w:pPr>
        <w:ind w:firstLine="1700"/>
        <w:jc w:val="both"/>
        <w:rPr>
          <w:rFonts w:ascii="Bookman Old Style" w:hAnsi="Bookman Old Style"/>
          <w:sz w:val="28"/>
          <w:szCs w:val="28"/>
        </w:rPr>
      </w:pPr>
      <w:r>
        <w:t xml:space="preserve">              </w:t>
      </w:r>
      <w:r>
        <w:rPr>
          <w:rFonts w:ascii="Bookman Old Style" w:hAnsi="Bookman Old Style"/>
          <w:sz w:val="28"/>
          <w:szCs w:val="28"/>
        </w:rPr>
        <w:t xml:space="preserve">Que o Executivo Municipal através do setor competente, faça o </w:t>
      </w:r>
      <w:proofErr w:type="spellStart"/>
      <w:r w:rsidR="00E253BE">
        <w:rPr>
          <w:rFonts w:ascii="Bookman Old Style" w:hAnsi="Bookman Old Style"/>
          <w:sz w:val="28"/>
          <w:szCs w:val="28"/>
        </w:rPr>
        <w:t>em</w:t>
      </w:r>
      <w:r>
        <w:rPr>
          <w:rFonts w:ascii="Bookman Old Style" w:hAnsi="Bookman Old Style"/>
          <w:sz w:val="28"/>
          <w:szCs w:val="28"/>
        </w:rPr>
        <w:t>cascalhamento</w:t>
      </w:r>
      <w:proofErr w:type="spellEnd"/>
      <w:r>
        <w:rPr>
          <w:rFonts w:ascii="Bookman Old Style" w:hAnsi="Bookman Old Style"/>
          <w:sz w:val="28"/>
          <w:szCs w:val="28"/>
        </w:rPr>
        <w:t xml:space="preserve"> da estrada</w:t>
      </w:r>
      <w:r w:rsidR="00E253BE">
        <w:rPr>
          <w:rFonts w:ascii="Bookman Old Style" w:hAnsi="Bookman Old Style"/>
          <w:sz w:val="28"/>
          <w:szCs w:val="28"/>
        </w:rPr>
        <w:t xml:space="preserve"> vicinal</w:t>
      </w:r>
      <w:proofErr w:type="gramStart"/>
      <w:r w:rsidR="00E253BE">
        <w:rPr>
          <w:rFonts w:ascii="Bookman Old Style" w:hAnsi="Bookman Old Style"/>
          <w:sz w:val="28"/>
          <w:szCs w:val="28"/>
        </w:rPr>
        <w:t xml:space="preserve"> </w:t>
      </w:r>
      <w:r>
        <w:rPr>
          <w:rFonts w:ascii="Bookman Old Style" w:hAnsi="Bookman Old Style"/>
          <w:sz w:val="28"/>
          <w:szCs w:val="28"/>
        </w:rPr>
        <w:t xml:space="preserve">  </w:t>
      </w:r>
      <w:proofErr w:type="gramEnd"/>
      <w:r>
        <w:rPr>
          <w:rFonts w:ascii="Bookman Old Style" w:hAnsi="Bookman Old Style"/>
          <w:sz w:val="28"/>
          <w:szCs w:val="28"/>
        </w:rPr>
        <w:t xml:space="preserve">próxima a casa da senhora </w:t>
      </w:r>
      <w:proofErr w:type="spellStart"/>
      <w:r>
        <w:rPr>
          <w:rFonts w:ascii="Bookman Old Style" w:hAnsi="Bookman Old Style"/>
          <w:sz w:val="28"/>
          <w:szCs w:val="28"/>
        </w:rPr>
        <w:t>Cenira</w:t>
      </w:r>
      <w:proofErr w:type="spellEnd"/>
      <w:r>
        <w:rPr>
          <w:rFonts w:ascii="Bookman Old Style" w:hAnsi="Bookman Old Style"/>
          <w:sz w:val="28"/>
          <w:szCs w:val="28"/>
        </w:rPr>
        <w:t xml:space="preserve"> Maciel.Na </w:t>
      </w:r>
      <w:proofErr w:type="spellStart"/>
      <w:r>
        <w:rPr>
          <w:rFonts w:ascii="Bookman Old Style" w:hAnsi="Bookman Old Style"/>
          <w:sz w:val="28"/>
          <w:szCs w:val="28"/>
        </w:rPr>
        <w:t>comuidade</w:t>
      </w:r>
      <w:proofErr w:type="spellEnd"/>
      <w:r>
        <w:rPr>
          <w:rFonts w:ascii="Bookman Old Style" w:hAnsi="Bookman Old Style"/>
          <w:sz w:val="28"/>
          <w:szCs w:val="28"/>
        </w:rPr>
        <w:t xml:space="preserve"> de Restinga seca. </w:t>
      </w:r>
    </w:p>
    <w:p w:rsidR="00A26B11" w:rsidRDefault="00A26B11" w:rsidP="00A26B11">
      <w:pPr>
        <w:jc w:val="center"/>
        <w:rPr>
          <w:rFonts w:ascii="Bookman Old Style" w:hAnsi="Bookman Old Style"/>
          <w:sz w:val="28"/>
          <w:szCs w:val="28"/>
        </w:rPr>
      </w:pPr>
    </w:p>
    <w:p w:rsidR="00A26B11" w:rsidRDefault="00A26B11" w:rsidP="00A26B11">
      <w:pPr>
        <w:jc w:val="center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JUSTIFICATIVA</w:t>
      </w:r>
    </w:p>
    <w:p w:rsidR="00A26B11" w:rsidRDefault="00A26B11" w:rsidP="00A26B11">
      <w:pPr>
        <w:jc w:val="center"/>
        <w:rPr>
          <w:rFonts w:ascii="Bookman Old Style" w:hAnsi="Bookman Old Style"/>
          <w:sz w:val="28"/>
          <w:szCs w:val="28"/>
        </w:rPr>
      </w:pPr>
      <w:proofErr w:type="gramStart"/>
      <w:r>
        <w:rPr>
          <w:rFonts w:ascii="Bookman Old Style" w:hAnsi="Bookman Old Style"/>
          <w:sz w:val="28"/>
          <w:szCs w:val="28"/>
        </w:rPr>
        <w:t>A pedido</w:t>
      </w:r>
      <w:proofErr w:type="gramEnd"/>
      <w:r>
        <w:rPr>
          <w:rFonts w:ascii="Bookman Old Style" w:hAnsi="Bookman Old Style"/>
          <w:sz w:val="28"/>
          <w:szCs w:val="28"/>
        </w:rPr>
        <w:t xml:space="preserve"> da mesma.</w:t>
      </w:r>
    </w:p>
    <w:p w:rsidR="00A26B11" w:rsidRDefault="00A26B11" w:rsidP="00A26B11">
      <w:pPr>
        <w:jc w:val="both"/>
        <w:rPr>
          <w:rFonts w:ascii="Bookman Old Style" w:hAnsi="Bookman Old Style"/>
          <w:sz w:val="28"/>
          <w:szCs w:val="28"/>
        </w:rPr>
      </w:pPr>
    </w:p>
    <w:p w:rsidR="00A26B11" w:rsidRDefault="00A26B11" w:rsidP="00A26B11">
      <w:pPr>
        <w:jc w:val="center"/>
        <w:rPr>
          <w:rFonts w:ascii="Bookman Old Style" w:hAnsi="Bookman Old Style"/>
          <w:sz w:val="28"/>
          <w:szCs w:val="28"/>
        </w:rPr>
      </w:pPr>
    </w:p>
    <w:p w:rsidR="00A26B11" w:rsidRDefault="00A26B11" w:rsidP="00A26B11">
      <w:pPr>
        <w:jc w:val="center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Sala das Sessões, em 03 de junho de 2019.</w:t>
      </w:r>
    </w:p>
    <w:p w:rsidR="00A26B11" w:rsidRDefault="00A26B11" w:rsidP="00A26B11">
      <w:pPr>
        <w:jc w:val="both"/>
        <w:rPr>
          <w:rFonts w:ascii="Bookman Old Style" w:hAnsi="Bookman Old Style"/>
          <w:sz w:val="28"/>
          <w:szCs w:val="28"/>
        </w:rPr>
      </w:pPr>
    </w:p>
    <w:p w:rsidR="00A26B11" w:rsidRDefault="00A26B11" w:rsidP="00A26B11">
      <w:pPr>
        <w:rPr>
          <w:rFonts w:ascii="Bookman Old Style" w:hAnsi="Bookman Old Style"/>
          <w:sz w:val="24"/>
          <w:szCs w:val="24"/>
        </w:rPr>
      </w:pPr>
    </w:p>
    <w:p w:rsidR="00A26B11" w:rsidRDefault="00A26B11" w:rsidP="00A26B11">
      <w:pPr>
        <w:pStyle w:val="Corpodetexto"/>
        <w:spacing w:after="0" w:line="240" w:lineRule="auto"/>
        <w:jc w:val="center"/>
        <w:rPr>
          <w:sz w:val="28"/>
          <w:szCs w:val="28"/>
        </w:rPr>
      </w:pPr>
    </w:p>
    <w:p w:rsidR="00A26B11" w:rsidRDefault="00A26B11" w:rsidP="00A26B11">
      <w:pPr>
        <w:pStyle w:val="Corpodetexto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Ver. Eduardo dos Santos </w:t>
      </w:r>
    </w:p>
    <w:p w:rsidR="00A26B11" w:rsidRDefault="00A26B11" w:rsidP="00A26B11">
      <w:pPr>
        <w:pStyle w:val="Corpodetexto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Bancada do PP</w:t>
      </w:r>
    </w:p>
    <w:p w:rsidR="00A26B11" w:rsidRDefault="00A26B11" w:rsidP="00A26B11">
      <w:pPr>
        <w:pStyle w:val="Corpodetexto"/>
        <w:spacing w:after="0" w:line="240" w:lineRule="auto"/>
        <w:jc w:val="center"/>
        <w:rPr>
          <w:sz w:val="28"/>
          <w:szCs w:val="28"/>
        </w:rPr>
      </w:pPr>
    </w:p>
    <w:p w:rsidR="00A26B11" w:rsidRDefault="00A26B11" w:rsidP="00A26B11">
      <w:pPr>
        <w:pStyle w:val="Corpodetexto"/>
        <w:spacing w:line="240" w:lineRule="auto"/>
        <w:jc w:val="center"/>
        <w:rPr>
          <w:sz w:val="28"/>
          <w:szCs w:val="28"/>
        </w:rPr>
      </w:pPr>
    </w:p>
    <w:p w:rsidR="00A26B11" w:rsidRDefault="00A26B11" w:rsidP="00A26B11">
      <w:pPr>
        <w:rPr>
          <w:rFonts w:ascii="Times New Roman" w:hAnsi="Times New Roman"/>
          <w:sz w:val="20"/>
          <w:szCs w:val="20"/>
        </w:rPr>
      </w:pPr>
    </w:p>
    <w:p w:rsidR="002C4B21" w:rsidRDefault="00E253BE"/>
    <w:sectPr w:rsidR="002C4B21" w:rsidSect="00C12F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hyphenationZone w:val="425"/>
  <w:characterSpacingControl w:val="doNotCompress"/>
  <w:compat/>
  <w:rsids>
    <w:rsidRoot w:val="00A26B11"/>
    <w:rsid w:val="00091DD6"/>
    <w:rsid w:val="00233D6F"/>
    <w:rsid w:val="004174D8"/>
    <w:rsid w:val="00451B9B"/>
    <w:rsid w:val="006A7061"/>
    <w:rsid w:val="006B6C6D"/>
    <w:rsid w:val="00A26B11"/>
    <w:rsid w:val="00BA487A"/>
    <w:rsid w:val="00BE2C86"/>
    <w:rsid w:val="00C12F13"/>
    <w:rsid w:val="00CB13A6"/>
    <w:rsid w:val="00D81E2C"/>
    <w:rsid w:val="00E177CE"/>
    <w:rsid w:val="00E253BE"/>
    <w:rsid w:val="00EE27BF"/>
    <w:rsid w:val="00F30DC2"/>
    <w:rsid w:val="00FA21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B11"/>
    <w:pPr>
      <w:spacing w:after="160" w:line="256" w:lineRule="auto"/>
      <w:ind w:firstLine="0"/>
      <w:jc w:val="left"/>
    </w:pPr>
    <w:rPr>
      <w:rFonts w:ascii="Calibri" w:eastAsia="Calibri" w:hAnsi="Calibri" w:cs="Times New Roman"/>
      <w:b w:val="0"/>
      <w:sz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451B9B"/>
    <w:pPr>
      <w:keepNext/>
      <w:keepLines/>
      <w:spacing w:before="480" w:after="0" w:line="360" w:lineRule="auto"/>
      <w:ind w:firstLine="851"/>
      <w:jc w:val="both"/>
      <w:outlineLvl w:val="0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451B9B"/>
    <w:pPr>
      <w:keepNext/>
      <w:keepLines/>
      <w:spacing w:before="200" w:after="0" w:line="360" w:lineRule="auto"/>
      <w:ind w:firstLine="851"/>
      <w:jc w:val="both"/>
      <w:outlineLvl w:val="1"/>
    </w:pPr>
    <w:rPr>
      <w:rFonts w:asciiTheme="majorHAnsi" w:eastAsiaTheme="majorEastAsia" w:hAnsiTheme="majorHAnsi" w:cstheme="majorBidi"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51B9B"/>
    <w:rPr>
      <w:rFonts w:asciiTheme="majorHAnsi" w:eastAsiaTheme="majorEastAsia" w:hAnsiTheme="majorHAnsi" w:cstheme="majorBidi"/>
      <w:b w:val="0"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451B9B"/>
    <w:rPr>
      <w:rFonts w:asciiTheme="majorHAnsi" w:eastAsiaTheme="majorEastAsia" w:hAnsiTheme="majorHAnsi" w:cstheme="majorBidi"/>
      <w:b w:val="0"/>
      <w:bCs/>
      <w:color w:val="4F81BD" w:themeColor="accent1"/>
      <w:sz w:val="26"/>
      <w:szCs w:val="26"/>
    </w:rPr>
  </w:style>
  <w:style w:type="paragraph" w:styleId="Ttulo">
    <w:name w:val="Title"/>
    <w:basedOn w:val="Normal"/>
    <w:next w:val="Normal"/>
    <w:link w:val="TtuloChar"/>
    <w:uiPriority w:val="10"/>
    <w:qFormat/>
    <w:rsid w:val="00451B9B"/>
    <w:pPr>
      <w:pBdr>
        <w:bottom w:val="single" w:sz="8" w:space="4" w:color="4F81BD" w:themeColor="accent1"/>
      </w:pBdr>
      <w:spacing w:after="300" w:line="240" w:lineRule="auto"/>
      <w:ind w:firstLine="851"/>
      <w:contextualSpacing/>
      <w:jc w:val="both"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451B9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emEspaamento">
    <w:name w:val="No Spacing"/>
    <w:uiPriority w:val="1"/>
    <w:qFormat/>
    <w:rsid w:val="00451B9B"/>
    <w:pPr>
      <w:spacing w:line="240" w:lineRule="auto"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A26B11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A26B11"/>
    <w:rPr>
      <w:rFonts w:ascii="Calibri" w:eastAsia="Calibri" w:hAnsi="Calibri" w:cs="Times New Roman"/>
      <w:b w:val="0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748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ívico">
      <a:maj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Georgia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436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CamaraAux</dc:creator>
  <cp:lastModifiedBy>CamaraAux</cp:lastModifiedBy>
  <cp:revision>4</cp:revision>
  <dcterms:created xsi:type="dcterms:W3CDTF">2019-06-03T17:11:00Z</dcterms:created>
  <dcterms:modified xsi:type="dcterms:W3CDTF">2019-06-03T19:48:00Z</dcterms:modified>
</cp:coreProperties>
</file>