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1F8" w:rsidRDefault="00AB61F8" w:rsidP="005C5179">
      <w:pPr>
        <w:shd w:val="clear" w:color="auto" w:fill="FFFFFF"/>
        <w:spacing w:after="0"/>
        <w:jc w:val="center"/>
        <w:rPr>
          <w:rStyle w:val="Forte"/>
          <w:rFonts w:ascii="Verdana" w:hAnsi="Verdana"/>
          <w:color w:val="000000"/>
          <w:u w:val="single"/>
        </w:rPr>
      </w:pPr>
      <w:r>
        <w:rPr>
          <w:rStyle w:val="Forte"/>
          <w:rFonts w:ascii="Verdana" w:hAnsi="Verdana"/>
          <w:color w:val="000000"/>
          <w:u w:val="single"/>
        </w:rPr>
        <w:t xml:space="preserve">TABELA DIÁRIAS CÂMARA MUNICIPAL DE VEREADORES DE </w:t>
      </w:r>
    </w:p>
    <w:p w:rsidR="00AB61F8" w:rsidRDefault="00AB61F8" w:rsidP="005C5179">
      <w:pPr>
        <w:shd w:val="clear" w:color="auto" w:fill="FFFFFF"/>
        <w:spacing w:after="0"/>
        <w:jc w:val="center"/>
        <w:rPr>
          <w:rFonts w:ascii="Verdana" w:hAnsi="Verdana"/>
          <w:color w:val="000000"/>
        </w:rPr>
      </w:pPr>
      <w:r>
        <w:rPr>
          <w:rStyle w:val="Forte"/>
          <w:rFonts w:ascii="Verdana" w:hAnsi="Verdana"/>
          <w:color w:val="000000"/>
          <w:u w:val="single"/>
        </w:rPr>
        <w:t>CERRO LARGO-RS</w:t>
      </w:r>
      <w:r>
        <w:rPr>
          <w:rStyle w:val="Forte"/>
          <w:rFonts w:ascii="Verdana" w:hAnsi="Verdana"/>
          <w:color w:val="000000"/>
          <w:u w:val="single"/>
        </w:rPr>
        <w:t xml:space="preserve"> 2026</w:t>
      </w:r>
      <w:r>
        <w:rPr>
          <w:rFonts w:ascii="Verdana" w:hAnsi="Verdana"/>
          <w:color w:val="000000"/>
        </w:rPr>
        <w:br/>
        <w:t>Conforme</w:t>
      </w:r>
      <w:hyperlink r:id="rId8" w:history="1">
        <w:r>
          <w:rPr>
            <w:rStyle w:val="Hyperlink"/>
            <w:rFonts w:ascii="Verdana" w:hAnsi="Verdana"/>
            <w:color w:val="1F90BD"/>
            <w:bdr w:val="none" w:sz="0" w:space="0" w:color="auto" w:frame="1"/>
          </w:rPr>
          <w:t> Resolução nº 004/2025</w:t>
        </w:r>
      </w:hyperlink>
    </w:p>
    <w:p w:rsidR="001074F0" w:rsidRDefault="001074F0" w:rsidP="00AB61F8">
      <w:pPr>
        <w:rPr>
          <w:rFonts w:ascii="Verdana" w:hAnsi="Verdana"/>
          <w:color w:val="000000"/>
          <w:shd w:val="clear" w:color="auto" w:fill="FFFFFF"/>
        </w:rPr>
      </w:pPr>
    </w:p>
    <w:p w:rsidR="00AB61F8" w:rsidRDefault="00AB61F8" w:rsidP="00AB61F8">
      <w:pPr>
        <w:rPr>
          <w:rFonts w:ascii="Times New Roman" w:hAnsi="Times New Roman"/>
        </w:rPr>
      </w:pPr>
      <w:r>
        <w:rPr>
          <w:rStyle w:val="Forte"/>
          <w:rFonts w:ascii="Verdana" w:hAnsi="Verdana"/>
          <w:color w:val="000000"/>
          <w:shd w:val="clear" w:color="auto" w:fill="FFFFFF"/>
        </w:rPr>
        <w:t>CAPÍTULO V - DO CÁLCULO DAS DIÁRIAS</w:t>
      </w:r>
    </w:p>
    <w:p w:rsidR="00AB61F8" w:rsidRDefault="00AB61F8" w:rsidP="00AB61F8">
      <w:pPr>
        <w:shd w:val="clear" w:color="auto" w:fill="FFFFFF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Art. 12.  O valor da diária é composto observada a seguinte Tabela: (NR) </w:t>
      </w:r>
      <w:r>
        <w:rPr>
          <w:rStyle w:val="nfase"/>
          <w:rFonts w:ascii="Verdana" w:hAnsi="Verdana"/>
          <w:color w:val="000000"/>
        </w:rPr>
        <w:t>(tabela reajustada de acordo com o </w:t>
      </w:r>
      <w:hyperlink r:id="rId9" w:history="1">
        <w:r>
          <w:rPr>
            <w:rStyle w:val="Hyperlink"/>
            <w:rFonts w:ascii="Verdana" w:hAnsi="Verdana"/>
            <w:i/>
            <w:iCs/>
            <w:color w:val="1F90BD"/>
            <w:bdr w:val="none" w:sz="0" w:space="0" w:color="auto" w:frame="1"/>
          </w:rPr>
          <w:t>Decreto Legislativo nº 002,</w:t>
        </w:r>
      </w:hyperlink>
      <w:r>
        <w:rPr>
          <w:rStyle w:val="nfase"/>
          <w:rFonts w:ascii="Verdana" w:hAnsi="Verdana"/>
          <w:color w:val="000000"/>
        </w:rPr>
        <w:t> de 19.02.2026)</w:t>
      </w:r>
      <w:r>
        <w:rPr>
          <w:rFonts w:ascii="Verdana" w:hAnsi="Verdana"/>
          <w:color w:val="000000"/>
        </w:rPr>
        <w:br/>
        <w:t> </w:t>
      </w:r>
    </w:p>
    <w:tbl>
      <w:tblPr>
        <w:tblW w:w="7934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7"/>
        <w:gridCol w:w="4047"/>
      </w:tblGrid>
      <w:tr w:rsidR="00AB61F8" w:rsidTr="001074F0">
        <w:trPr>
          <w:tblCellSpacing w:w="0" w:type="dxa"/>
          <w:jc w:val="center"/>
        </w:trPr>
        <w:tc>
          <w:tcPr>
            <w:tcW w:w="3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1F8" w:rsidRDefault="00AB61F8">
            <w:pPr>
              <w:jc w:val="center"/>
              <w:rPr>
                <w:rFonts w:ascii="Times New Roman" w:hAnsi="Times New Roman"/>
              </w:rPr>
            </w:pPr>
            <w:r>
              <w:rPr>
                <w:rStyle w:val="Forte"/>
                <w:color w:val="33CC66"/>
              </w:rPr>
              <w:t>AGENTE PÚBLICO LEGISLATIVO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1F8" w:rsidRDefault="00AB61F8">
            <w:pPr>
              <w:jc w:val="center"/>
            </w:pPr>
            <w:r>
              <w:rPr>
                <w:rStyle w:val="Forte"/>
                <w:color w:val="33CC66"/>
              </w:rPr>
              <w:t>VALOR DA INDENIZAÇÃO DA DIÁRIA</w:t>
            </w:r>
          </w:p>
        </w:tc>
      </w:tr>
      <w:tr w:rsidR="00AB61F8" w:rsidTr="001074F0">
        <w:trPr>
          <w:tblCellSpacing w:w="0" w:type="dxa"/>
          <w:jc w:val="center"/>
        </w:trPr>
        <w:tc>
          <w:tcPr>
            <w:tcW w:w="3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1F8" w:rsidRDefault="00AB61F8">
            <w:r>
              <w:t>Vereador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1F8" w:rsidRDefault="00AB61F8">
            <w:pPr>
              <w:jc w:val="right"/>
            </w:pPr>
            <w:r>
              <w:t>R$ 472,77</w:t>
            </w:r>
          </w:p>
        </w:tc>
      </w:tr>
      <w:tr w:rsidR="00AB61F8" w:rsidTr="001074F0">
        <w:trPr>
          <w:tblCellSpacing w:w="0" w:type="dxa"/>
          <w:jc w:val="center"/>
        </w:trPr>
        <w:tc>
          <w:tcPr>
            <w:tcW w:w="3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1F8" w:rsidRDefault="00AB61F8">
            <w:r>
              <w:t>Servidor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61F8" w:rsidRDefault="00AB61F8">
            <w:pPr>
              <w:jc w:val="right"/>
            </w:pPr>
            <w:r>
              <w:t>R$ 461,03</w:t>
            </w:r>
          </w:p>
        </w:tc>
      </w:tr>
    </w:tbl>
    <w:p w:rsidR="00AB61F8" w:rsidRDefault="00AB61F8" w:rsidP="001074F0">
      <w:pPr>
        <w:shd w:val="clear" w:color="auto" w:fill="FFFFFF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"§ 1º O valor monetário da diária, conforme o deslocamento, será:</w:t>
      </w:r>
      <w:r>
        <w:rPr>
          <w:rFonts w:ascii="Verdana" w:hAnsi="Verdana"/>
          <w:color w:val="000000"/>
        </w:rPr>
        <w:br/>
      </w:r>
      <w:r>
        <w:rPr>
          <w:rStyle w:val="Forte"/>
          <w:rFonts w:ascii="Verdana" w:hAnsi="Verdana"/>
          <w:color w:val="000000"/>
        </w:rPr>
        <w:t>I - multiplicado por dois, quando o deslocamento for para outro Estado da Federação;</w:t>
      </w:r>
      <w:r>
        <w:rPr>
          <w:rFonts w:ascii="Verdana" w:hAnsi="Verdana"/>
          <w:b/>
          <w:bCs/>
          <w:color w:val="000000"/>
        </w:rPr>
        <w:br/>
      </w:r>
      <w:r>
        <w:rPr>
          <w:rStyle w:val="Forte"/>
          <w:rFonts w:ascii="Verdana" w:hAnsi="Verdana"/>
          <w:color w:val="000000"/>
        </w:rPr>
        <w:t>II - multiplicado por três, quando o deslocamento ocorrer para o exterior do país</w:t>
      </w:r>
      <w:r>
        <w:rPr>
          <w:rFonts w:ascii="Verdana" w:hAnsi="Verdana"/>
          <w:color w:val="000000"/>
        </w:rPr>
        <w:t>;</w:t>
      </w:r>
      <w:r>
        <w:rPr>
          <w:rFonts w:ascii="Verdana" w:hAnsi="Verdana"/>
          <w:color w:val="000000"/>
        </w:rPr>
        <w:br/>
        <w:t>III - reduzido em 50% (cinquenta por cento), quando a distância for de até 200 km (duzentos quilômetros) da sede do município até o local de destino ou evento;</w:t>
      </w:r>
      <w:r>
        <w:rPr>
          <w:rFonts w:ascii="Verdana" w:hAnsi="Verdana"/>
          <w:color w:val="000000"/>
        </w:rPr>
        <w:br/>
        <w:t>IV - reduzido em 50% (cinquenta por cento), considerando a data da saída do Município de Cerro Largo, quando distância a ser percorrida da sede do Município de Cerro Largo até o destino for superior a 200 km (duzentos quilômetros) e o deslocamento iniciar após às doze (12) horas (meio-dia);    </w:t>
      </w:r>
      <w:r>
        <w:rPr>
          <w:rFonts w:ascii="Verdana" w:hAnsi="Verdana"/>
          <w:color w:val="000000"/>
        </w:rPr>
        <w:br/>
        <w:t>V - no montante de 100% (cem por cento), quando o a distância a ser percorrida da sede do Município de Cerro Largo até o local de destino for superior a 200 km (duzentos quilômetros).</w:t>
      </w:r>
      <w:r>
        <w:rPr>
          <w:rFonts w:ascii="Verdana" w:hAnsi="Verdana"/>
          <w:color w:val="000000"/>
        </w:rPr>
        <w:br/>
        <w:t>§ 2º Quanto ao número de diárias, nos termos deste artigo, será devid</w:t>
      </w:r>
      <w:bookmarkStart w:id="0" w:name="_GoBack"/>
      <w:bookmarkEnd w:id="0"/>
      <w:r>
        <w:rPr>
          <w:rFonts w:ascii="Verdana" w:hAnsi="Verdana"/>
          <w:color w:val="000000"/>
        </w:rPr>
        <w:t>o, para base de cálculo, compreendendo os dias a partir da data de saída e a data de retorno.</w:t>
      </w:r>
      <w:r>
        <w:rPr>
          <w:rFonts w:ascii="Verdana" w:hAnsi="Verdana"/>
          <w:color w:val="000000"/>
        </w:rPr>
        <w:br/>
        <w:t>§ 3º As diárias superior a seis (06) dias serão calculadas com redução de 50% (cinquenta por cento).</w:t>
      </w:r>
      <w:r>
        <w:rPr>
          <w:rFonts w:ascii="Verdana" w:hAnsi="Verdana"/>
          <w:color w:val="000000"/>
        </w:rPr>
        <w:br/>
        <w:t>§ 4º O valor da diária poderá ser atualizado pelo Presidente da Câmara Municipal, por meio de Decreto Legislativo, considerando o resultado anual da correção pelo IPCA (Índice de Preço ao Consumidor Amplo) ou outro índice que vier a substituí-lo."</w:t>
      </w:r>
    </w:p>
    <w:p w:rsidR="008C48E9" w:rsidRPr="00133005" w:rsidRDefault="00133005" w:rsidP="00133005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proofErr w:type="gramStart"/>
      <w:r w:rsidRPr="00133005">
        <w:rPr>
          <w:rFonts w:ascii="Arial" w:hAnsi="Arial" w:cs="Arial"/>
          <w:color w:val="000000"/>
          <w:sz w:val="24"/>
          <w:szCs w:val="24"/>
        </w:rPr>
        <w:t>de</w:t>
      </w:r>
      <w:proofErr w:type="gramEnd"/>
      <w:r w:rsidRPr="00133005">
        <w:rPr>
          <w:rFonts w:ascii="Arial" w:hAnsi="Arial" w:cs="Arial"/>
          <w:color w:val="000000"/>
          <w:sz w:val="24"/>
          <w:szCs w:val="24"/>
        </w:rPr>
        <w:t xml:space="preserve"> Decreto Legislativo, considerando o resultado anual da correção pelo IPCA (Índice de Preço ao Consumidor Amplo) ou outro índice que vier a substituí-lo."</w:t>
      </w:r>
    </w:p>
    <w:sectPr w:rsidR="008C48E9" w:rsidRPr="00133005" w:rsidSect="00A7269A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843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232F" w:rsidRDefault="0048232F" w:rsidP="00F816F6">
      <w:pPr>
        <w:spacing w:after="0" w:line="240" w:lineRule="auto"/>
      </w:pPr>
      <w:r>
        <w:separator/>
      </w:r>
    </w:p>
  </w:endnote>
  <w:endnote w:type="continuationSeparator" w:id="0">
    <w:p w:rsidR="0048232F" w:rsidRDefault="0048232F" w:rsidP="00F81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7887057"/>
      <w:docPartObj>
        <w:docPartGallery w:val="Page Numbers (Bottom of Page)"/>
        <w:docPartUnique/>
      </w:docPartObj>
    </w:sdtPr>
    <w:sdtEndPr/>
    <w:sdtContent>
      <w:p w:rsidR="00DF2F45" w:rsidRDefault="00DF2F45">
        <w:pPr>
          <w:pStyle w:val="Rodap"/>
          <w:jc w:val="center"/>
        </w:pPr>
        <w:r>
          <w:rPr>
            <w:noProof/>
            <w:lang w:eastAsia="pt-BR"/>
          </w:rPr>
          <mc:AlternateContent>
            <mc:Choice Requires="wps">
              <w:drawing>
                <wp:inline distT="0" distB="0" distL="0" distR="0" wp14:anchorId="7C311880" wp14:editId="0285E5CF">
                  <wp:extent cx="5467350" cy="45085"/>
                  <wp:effectExtent l="9525" t="9525" r="0" b="2540"/>
                  <wp:docPr id="9" name="Fluxograma: Decisão 9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1F31743C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uxograma: Decisão 9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DF2F45" w:rsidRDefault="00DF2F45">
        <w:pPr>
          <w:pStyle w:val="Rodap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1074F0">
          <w:rPr>
            <w:noProof/>
          </w:rPr>
          <w:t>1</w:t>
        </w:r>
        <w:r>
          <w:fldChar w:fldCharType="end"/>
        </w:r>
      </w:p>
    </w:sdtContent>
  </w:sdt>
  <w:p w:rsidR="00DF2F45" w:rsidRDefault="00DF2F4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232F" w:rsidRDefault="0048232F" w:rsidP="00F816F6">
      <w:pPr>
        <w:spacing w:after="0" w:line="240" w:lineRule="auto"/>
      </w:pPr>
      <w:r>
        <w:separator/>
      </w:r>
    </w:p>
  </w:footnote>
  <w:footnote w:type="continuationSeparator" w:id="0">
    <w:p w:rsidR="0048232F" w:rsidRDefault="0048232F" w:rsidP="00F816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C9E" w:rsidRDefault="0087220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7216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120765" cy="6120765"/>
          <wp:effectExtent l="0" t="0" r="0" b="0"/>
          <wp:wrapNone/>
          <wp:docPr id="2" name="Imagem 2" descr="Design sem n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ign sem nome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6120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0346387"/>
      <w:docPartObj>
        <w:docPartGallery w:val="Page Numbers (Top of Page)"/>
        <w:docPartUnique/>
      </w:docPartObj>
    </w:sdtPr>
    <w:sdtEndPr>
      <w:rPr>
        <w:sz w:val="2"/>
        <w:szCs w:val="2"/>
      </w:rPr>
    </w:sdtEndPr>
    <w:sdtContent>
      <w:p w:rsidR="000360FD" w:rsidRDefault="00872207" w:rsidP="000360FD">
        <w:pPr>
          <w:pStyle w:val="Cabealho"/>
          <w:tabs>
            <w:tab w:val="clear" w:pos="4252"/>
            <w:tab w:val="clear" w:pos="8504"/>
            <w:tab w:val="center" w:pos="4820"/>
            <w:tab w:val="right" w:pos="9639"/>
          </w:tabs>
          <w:jc w:val="right"/>
        </w:pPr>
        <w:r>
          <w:rPr>
            <w:noProof/>
            <w:lang w:eastAsia="pt-BR"/>
          </w:rPr>
          <w:drawing>
            <wp:anchor distT="0" distB="0" distL="114300" distR="114300" simplePos="0" relativeHeight="251658240" behindDoc="1" locked="0" layoutInCell="0" allowOverlap="1" wp14:anchorId="1616838A" wp14:editId="78C1020C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120765" cy="6120765"/>
              <wp:effectExtent l="0" t="0" r="0" b="0"/>
              <wp:wrapNone/>
              <wp:docPr id="3" name="Imagem 3" descr="Design sem nom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Design sem nome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lum bright="70000" contrast="-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20765" cy="612076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:rsidR="000360FD" w:rsidRDefault="000360FD" w:rsidP="000360FD">
        <w:pPr>
          <w:pStyle w:val="Cabealho"/>
          <w:tabs>
            <w:tab w:val="clear" w:pos="4252"/>
            <w:tab w:val="clear" w:pos="8504"/>
            <w:tab w:val="center" w:pos="4820"/>
            <w:tab w:val="right" w:pos="9639"/>
          </w:tabs>
          <w:jc w:val="right"/>
        </w:pPr>
        <w:r>
          <w:rPr>
            <w:noProof/>
            <w:lang w:eastAsia="pt-BR"/>
          </w:rPr>
          <w:drawing>
            <wp:anchor distT="0" distB="0" distL="114300" distR="114300" simplePos="0" relativeHeight="251656192" behindDoc="0" locked="0" layoutInCell="1" allowOverlap="1" wp14:anchorId="1F787A0D" wp14:editId="6BEF0994">
              <wp:simplePos x="0" y="0"/>
              <wp:positionH relativeFrom="margin">
                <wp:posOffset>2566035</wp:posOffset>
              </wp:positionH>
              <wp:positionV relativeFrom="paragraph">
                <wp:posOffset>-392430</wp:posOffset>
              </wp:positionV>
              <wp:extent cx="990600" cy="1057275"/>
              <wp:effectExtent l="19050" t="0" r="0" b="0"/>
              <wp:wrapNone/>
              <wp:docPr id="7" name="Imagem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90600" cy="1057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p>
      <w:p w:rsidR="000360FD" w:rsidRPr="00226676" w:rsidRDefault="000360FD" w:rsidP="000360FD">
        <w:pPr>
          <w:pStyle w:val="Cabealho"/>
          <w:tabs>
            <w:tab w:val="clear" w:pos="4252"/>
            <w:tab w:val="clear" w:pos="8504"/>
            <w:tab w:val="center" w:pos="4820"/>
            <w:tab w:val="right" w:pos="9639"/>
          </w:tabs>
          <w:jc w:val="right"/>
          <w:rPr>
            <w:sz w:val="24"/>
            <w:szCs w:val="24"/>
          </w:rPr>
        </w:pPr>
      </w:p>
      <w:p w:rsidR="00F816F6" w:rsidRDefault="00F816F6" w:rsidP="000360FD">
        <w:pPr>
          <w:pStyle w:val="Cabealho"/>
          <w:tabs>
            <w:tab w:val="clear" w:pos="4252"/>
            <w:tab w:val="clear" w:pos="8504"/>
            <w:tab w:val="center" w:pos="4820"/>
            <w:tab w:val="right" w:pos="9639"/>
          </w:tabs>
          <w:jc w:val="right"/>
        </w:pPr>
      </w:p>
      <w:p w:rsidR="00A7269A" w:rsidRPr="00A7269A" w:rsidRDefault="00A7269A" w:rsidP="00A7269A">
        <w:pPr>
          <w:pStyle w:val="Cabealho"/>
          <w:jc w:val="right"/>
          <w:rPr>
            <w:rFonts w:ascii="Arial" w:hAnsi="Arial" w:cs="Arial"/>
            <w:sz w:val="20"/>
            <w:szCs w:val="20"/>
          </w:rPr>
        </w:pPr>
      </w:p>
      <w:p w:rsidR="001B06F9" w:rsidRPr="00015C9B" w:rsidRDefault="001B06F9" w:rsidP="00015C9B">
        <w:pPr>
          <w:pStyle w:val="Cabealho"/>
          <w:jc w:val="center"/>
          <w:rPr>
            <w:rFonts w:ascii="Arial" w:hAnsi="Arial" w:cs="Arial"/>
            <w:sz w:val="20"/>
            <w:szCs w:val="20"/>
          </w:rPr>
        </w:pPr>
        <w:r w:rsidRPr="00015C9B">
          <w:rPr>
            <w:rFonts w:ascii="Arial" w:hAnsi="Arial" w:cs="Arial"/>
            <w:sz w:val="20"/>
            <w:szCs w:val="20"/>
          </w:rPr>
          <w:t>Estado do Rio Grande do Sul</w:t>
        </w:r>
      </w:p>
      <w:p w:rsidR="00F816F6" w:rsidRPr="00015C9B" w:rsidRDefault="0084605D" w:rsidP="00015C9B">
        <w:pPr>
          <w:pStyle w:val="Cabealho"/>
          <w:jc w:val="center"/>
          <w:rPr>
            <w:rFonts w:ascii="Arial" w:hAnsi="Arial" w:cs="Arial"/>
            <w:b/>
            <w:sz w:val="24"/>
            <w:szCs w:val="24"/>
          </w:rPr>
        </w:pPr>
        <w:r>
          <w:rPr>
            <w:rFonts w:ascii="Arial" w:hAnsi="Arial" w:cs="Arial"/>
            <w:b/>
            <w:sz w:val="24"/>
            <w:szCs w:val="24"/>
          </w:rPr>
          <w:t>PODER LEGISLATIVO MUNICIPAL</w:t>
        </w:r>
        <w:r w:rsidR="001B06F9" w:rsidRPr="00015C9B">
          <w:rPr>
            <w:rFonts w:ascii="Arial" w:hAnsi="Arial" w:cs="Arial"/>
            <w:b/>
            <w:sz w:val="24"/>
            <w:szCs w:val="24"/>
          </w:rPr>
          <w:t xml:space="preserve"> DE CERRO LARGO</w:t>
        </w:r>
      </w:p>
      <w:p w:rsidR="001B06F9" w:rsidRDefault="00C706DE" w:rsidP="00015C9B">
        <w:pPr>
          <w:pStyle w:val="Cabealho"/>
          <w:jc w:val="center"/>
          <w:rPr>
            <w:rFonts w:ascii="Arial" w:hAnsi="Arial" w:cs="Arial"/>
            <w:sz w:val="20"/>
            <w:szCs w:val="20"/>
          </w:rPr>
        </w:pPr>
        <w:proofErr w:type="gramStart"/>
        <w:r w:rsidRPr="00015C9B">
          <w:rPr>
            <w:rFonts w:ascii="Arial" w:hAnsi="Arial" w:cs="Arial"/>
            <w:sz w:val="20"/>
            <w:szCs w:val="20"/>
          </w:rPr>
          <w:t>r</w:t>
        </w:r>
        <w:r w:rsidR="001B06F9" w:rsidRPr="00015C9B">
          <w:rPr>
            <w:rFonts w:ascii="Arial" w:hAnsi="Arial" w:cs="Arial"/>
            <w:sz w:val="20"/>
            <w:szCs w:val="20"/>
          </w:rPr>
          <w:t>ua</w:t>
        </w:r>
        <w:proofErr w:type="gramEnd"/>
        <w:r w:rsidR="001B06F9" w:rsidRPr="00015C9B">
          <w:rPr>
            <w:rFonts w:ascii="Arial" w:hAnsi="Arial" w:cs="Arial"/>
            <w:sz w:val="20"/>
            <w:szCs w:val="20"/>
          </w:rPr>
          <w:t xml:space="preserve"> </w:t>
        </w:r>
        <w:proofErr w:type="spellStart"/>
        <w:r w:rsidR="001B06F9" w:rsidRPr="00015C9B">
          <w:rPr>
            <w:rFonts w:ascii="Arial" w:hAnsi="Arial" w:cs="Arial"/>
            <w:sz w:val="20"/>
            <w:szCs w:val="20"/>
          </w:rPr>
          <w:t>Helmuth</w:t>
        </w:r>
        <w:proofErr w:type="spellEnd"/>
        <w:r w:rsidR="001B06F9" w:rsidRPr="00015C9B">
          <w:rPr>
            <w:rFonts w:ascii="Arial" w:hAnsi="Arial" w:cs="Arial"/>
            <w:sz w:val="20"/>
            <w:szCs w:val="20"/>
          </w:rPr>
          <w:t xml:space="preserve"> </w:t>
        </w:r>
        <w:proofErr w:type="spellStart"/>
        <w:r w:rsidR="001B06F9" w:rsidRPr="00015C9B">
          <w:rPr>
            <w:rFonts w:ascii="Arial" w:hAnsi="Arial" w:cs="Arial"/>
            <w:sz w:val="20"/>
            <w:szCs w:val="20"/>
          </w:rPr>
          <w:t>Smidt</w:t>
        </w:r>
        <w:proofErr w:type="spellEnd"/>
        <w:r w:rsidR="001B06F9" w:rsidRPr="00015C9B">
          <w:rPr>
            <w:rFonts w:ascii="Arial" w:hAnsi="Arial" w:cs="Arial"/>
            <w:sz w:val="20"/>
            <w:szCs w:val="20"/>
          </w:rPr>
          <w:t>, 854</w:t>
        </w:r>
        <w:r w:rsidRPr="00015C9B">
          <w:rPr>
            <w:rFonts w:ascii="Arial" w:hAnsi="Arial" w:cs="Arial"/>
            <w:sz w:val="20"/>
            <w:szCs w:val="20"/>
          </w:rPr>
          <w:t>,</w:t>
        </w:r>
        <w:r w:rsidR="00803949">
          <w:rPr>
            <w:rFonts w:ascii="Arial" w:hAnsi="Arial" w:cs="Arial"/>
            <w:sz w:val="20"/>
            <w:szCs w:val="20"/>
          </w:rPr>
          <w:t xml:space="preserve"> </w:t>
        </w:r>
        <w:r w:rsidRPr="00015C9B">
          <w:rPr>
            <w:rFonts w:ascii="Arial" w:hAnsi="Arial" w:cs="Arial"/>
            <w:sz w:val="20"/>
            <w:szCs w:val="20"/>
          </w:rPr>
          <w:t>f</w:t>
        </w:r>
        <w:r w:rsidR="001B06F9" w:rsidRPr="00015C9B">
          <w:rPr>
            <w:rFonts w:ascii="Arial" w:hAnsi="Arial" w:cs="Arial"/>
            <w:sz w:val="20"/>
            <w:szCs w:val="20"/>
          </w:rPr>
          <w:t>one (</w:t>
        </w:r>
        <w:r w:rsidRPr="00015C9B">
          <w:rPr>
            <w:rFonts w:ascii="Arial" w:hAnsi="Arial" w:cs="Arial"/>
            <w:sz w:val="20"/>
            <w:szCs w:val="20"/>
          </w:rPr>
          <w:t xml:space="preserve">+55 </w:t>
        </w:r>
        <w:r w:rsidR="001B06F9" w:rsidRPr="00015C9B">
          <w:rPr>
            <w:rFonts w:ascii="Arial" w:hAnsi="Arial" w:cs="Arial"/>
            <w:sz w:val="20"/>
            <w:szCs w:val="20"/>
          </w:rPr>
          <w:t>55)</w:t>
        </w:r>
        <w:r w:rsidRPr="00015C9B">
          <w:rPr>
            <w:rFonts w:ascii="Arial" w:hAnsi="Arial" w:cs="Arial"/>
            <w:sz w:val="20"/>
            <w:szCs w:val="20"/>
          </w:rPr>
          <w:t xml:space="preserve"> </w:t>
        </w:r>
        <w:r w:rsidR="001B06F9" w:rsidRPr="00015C9B">
          <w:rPr>
            <w:rFonts w:ascii="Arial" w:hAnsi="Arial" w:cs="Arial"/>
            <w:sz w:val="20"/>
            <w:szCs w:val="20"/>
          </w:rPr>
          <w:t>3359</w:t>
        </w:r>
        <w:r w:rsidRPr="00015C9B">
          <w:rPr>
            <w:rFonts w:ascii="Arial" w:hAnsi="Arial" w:cs="Arial"/>
            <w:sz w:val="20"/>
            <w:szCs w:val="20"/>
          </w:rPr>
          <w:t xml:space="preserve"> </w:t>
        </w:r>
        <w:r w:rsidR="001B06F9" w:rsidRPr="00015C9B">
          <w:rPr>
            <w:rFonts w:ascii="Arial" w:hAnsi="Arial" w:cs="Arial"/>
            <w:sz w:val="20"/>
            <w:szCs w:val="20"/>
          </w:rPr>
          <w:t>2076</w:t>
        </w:r>
        <w:r w:rsidRPr="00015C9B">
          <w:rPr>
            <w:rFonts w:ascii="Arial" w:hAnsi="Arial" w:cs="Arial"/>
            <w:sz w:val="20"/>
            <w:szCs w:val="20"/>
          </w:rPr>
          <w:t xml:space="preserve">, </w:t>
        </w:r>
        <w:r w:rsidR="001B06F9" w:rsidRPr="00015C9B">
          <w:rPr>
            <w:rFonts w:ascii="Arial" w:hAnsi="Arial" w:cs="Arial"/>
            <w:sz w:val="20"/>
            <w:szCs w:val="20"/>
          </w:rPr>
          <w:t>CEP 97900-000</w:t>
        </w:r>
      </w:p>
      <w:p w:rsidR="00A7269A" w:rsidRPr="000360FD" w:rsidRDefault="00015C9B" w:rsidP="00015C9B">
        <w:pPr>
          <w:pStyle w:val="Cabealho"/>
          <w:pBdr>
            <w:bottom w:val="single" w:sz="12" w:space="1" w:color="auto"/>
          </w:pBdr>
          <w:jc w:val="center"/>
          <w:rPr>
            <w:rFonts w:ascii="Arial" w:hAnsi="Arial" w:cs="Arial"/>
            <w:i/>
            <w:sz w:val="18"/>
            <w:szCs w:val="18"/>
          </w:rPr>
        </w:pPr>
        <w:r w:rsidRPr="000360FD">
          <w:rPr>
            <w:rFonts w:ascii="Arial" w:hAnsi="Arial" w:cs="Arial"/>
            <w:i/>
            <w:sz w:val="18"/>
            <w:szCs w:val="18"/>
          </w:rPr>
          <w:t>www</w:t>
        </w:r>
        <w:r w:rsidR="00D2229C" w:rsidRPr="000360FD">
          <w:rPr>
            <w:rFonts w:ascii="Arial" w:hAnsi="Arial" w:cs="Arial"/>
            <w:i/>
            <w:sz w:val="18"/>
            <w:szCs w:val="18"/>
          </w:rPr>
          <w:t>.</w:t>
        </w:r>
        <w:r w:rsidRPr="000360FD">
          <w:rPr>
            <w:rFonts w:ascii="Arial" w:hAnsi="Arial" w:cs="Arial"/>
            <w:i/>
            <w:sz w:val="18"/>
            <w:szCs w:val="18"/>
          </w:rPr>
          <w:t xml:space="preserve">camaracerrolargo.rs.gov.br </w:t>
        </w:r>
        <w:r w:rsidR="00D2229C" w:rsidRPr="000360FD">
          <w:rPr>
            <w:rFonts w:ascii="Arial" w:hAnsi="Arial" w:cs="Arial"/>
            <w:i/>
            <w:sz w:val="18"/>
            <w:szCs w:val="18"/>
          </w:rPr>
          <w:t xml:space="preserve">– </w:t>
        </w:r>
        <w:r w:rsidRPr="000360FD">
          <w:rPr>
            <w:rFonts w:ascii="Arial" w:hAnsi="Arial" w:cs="Arial"/>
            <w:i/>
            <w:sz w:val="18"/>
            <w:szCs w:val="18"/>
          </w:rPr>
          <w:t>contato</w:t>
        </w:r>
        <w:r w:rsidR="00D2229C" w:rsidRPr="000360FD">
          <w:rPr>
            <w:rFonts w:ascii="Arial" w:hAnsi="Arial" w:cs="Arial"/>
            <w:i/>
            <w:sz w:val="18"/>
            <w:szCs w:val="18"/>
          </w:rPr>
          <w:t>@</w:t>
        </w:r>
        <w:r w:rsidRPr="000360FD">
          <w:rPr>
            <w:rFonts w:ascii="Arial" w:hAnsi="Arial" w:cs="Arial"/>
            <w:i/>
            <w:sz w:val="18"/>
            <w:szCs w:val="18"/>
          </w:rPr>
          <w:t>camaracerrolargo.rs.gov.br</w:t>
        </w:r>
        <w:r w:rsidR="00D2229C" w:rsidRPr="000360FD">
          <w:rPr>
            <w:rFonts w:ascii="Arial" w:hAnsi="Arial" w:cs="Arial"/>
            <w:i/>
            <w:sz w:val="18"/>
            <w:szCs w:val="18"/>
          </w:rPr>
          <w:t xml:space="preserve"> – </w:t>
        </w:r>
        <w:r w:rsidRPr="000360FD">
          <w:rPr>
            <w:rFonts w:ascii="Arial" w:hAnsi="Arial" w:cs="Arial"/>
            <w:i/>
            <w:sz w:val="18"/>
            <w:szCs w:val="18"/>
          </w:rPr>
          <w:t>protocolo</w:t>
        </w:r>
        <w:r w:rsidR="00D2229C" w:rsidRPr="000360FD">
          <w:rPr>
            <w:rFonts w:ascii="Arial" w:hAnsi="Arial" w:cs="Arial"/>
            <w:i/>
            <w:sz w:val="18"/>
            <w:szCs w:val="18"/>
          </w:rPr>
          <w:t>@</w:t>
        </w:r>
        <w:r w:rsidRPr="000360FD">
          <w:rPr>
            <w:rFonts w:ascii="Arial" w:hAnsi="Arial" w:cs="Arial"/>
            <w:i/>
            <w:sz w:val="18"/>
            <w:szCs w:val="18"/>
          </w:rPr>
          <w:t>camaracerrolargo.rs.gov.br</w:t>
        </w:r>
      </w:p>
      <w:p w:rsidR="00F816F6" w:rsidRPr="00A7269A" w:rsidRDefault="0048232F" w:rsidP="00015C9B">
        <w:pPr>
          <w:pStyle w:val="Cabealho"/>
          <w:jc w:val="center"/>
          <w:rPr>
            <w:sz w:val="2"/>
            <w:szCs w:val="2"/>
          </w:rPr>
        </w:pP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C9E" w:rsidRDefault="0048232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49" type="#_x0000_t75" style="position:absolute;margin-left:0;margin-top:0;width:481.95pt;height:481.95pt;z-index:-251657216;mso-position-horizontal:center;mso-position-horizontal-relative:margin;mso-position-vertical:center;mso-position-vertical-relative:margin" o:allowincell="f">
          <v:imagedata r:id="rId1" o:title="Design sem nom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3A43F4"/>
    <w:multiLevelType w:val="hybridMultilevel"/>
    <w:tmpl w:val="E75C72C2"/>
    <w:lvl w:ilvl="0" w:tplc="C5D28E0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540E5FEA"/>
    <w:multiLevelType w:val="hybridMultilevel"/>
    <w:tmpl w:val="1F706080"/>
    <w:lvl w:ilvl="0" w:tplc="6ECE500E">
      <w:start w:val="1"/>
      <w:numFmt w:val="decimal"/>
      <w:lvlText w:val="%1."/>
      <w:lvlJc w:val="left"/>
      <w:pPr>
        <w:ind w:left="5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7" w:hanging="360"/>
      </w:pPr>
    </w:lvl>
    <w:lvl w:ilvl="2" w:tplc="0416001B" w:tentative="1">
      <w:start w:val="1"/>
      <w:numFmt w:val="lowerRoman"/>
      <w:lvlText w:val="%3."/>
      <w:lvlJc w:val="right"/>
      <w:pPr>
        <w:ind w:left="1947" w:hanging="180"/>
      </w:pPr>
    </w:lvl>
    <w:lvl w:ilvl="3" w:tplc="0416000F" w:tentative="1">
      <w:start w:val="1"/>
      <w:numFmt w:val="decimal"/>
      <w:lvlText w:val="%4."/>
      <w:lvlJc w:val="left"/>
      <w:pPr>
        <w:ind w:left="2667" w:hanging="360"/>
      </w:pPr>
    </w:lvl>
    <w:lvl w:ilvl="4" w:tplc="04160019" w:tentative="1">
      <w:start w:val="1"/>
      <w:numFmt w:val="lowerLetter"/>
      <w:lvlText w:val="%5."/>
      <w:lvlJc w:val="left"/>
      <w:pPr>
        <w:ind w:left="3387" w:hanging="360"/>
      </w:pPr>
    </w:lvl>
    <w:lvl w:ilvl="5" w:tplc="0416001B" w:tentative="1">
      <w:start w:val="1"/>
      <w:numFmt w:val="lowerRoman"/>
      <w:lvlText w:val="%6."/>
      <w:lvlJc w:val="right"/>
      <w:pPr>
        <w:ind w:left="4107" w:hanging="180"/>
      </w:pPr>
    </w:lvl>
    <w:lvl w:ilvl="6" w:tplc="0416000F" w:tentative="1">
      <w:start w:val="1"/>
      <w:numFmt w:val="decimal"/>
      <w:lvlText w:val="%7."/>
      <w:lvlJc w:val="left"/>
      <w:pPr>
        <w:ind w:left="4827" w:hanging="360"/>
      </w:pPr>
    </w:lvl>
    <w:lvl w:ilvl="7" w:tplc="04160019" w:tentative="1">
      <w:start w:val="1"/>
      <w:numFmt w:val="lowerLetter"/>
      <w:lvlText w:val="%8."/>
      <w:lvlJc w:val="left"/>
      <w:pPr>
        <w:ind w:left="5547" w:hanging="360"/>
      </w:pPr>
    </w:lvl>
    <w:lvl w:ilvl="8" w:tplc="0416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2">
    <w:nsid w:val="584101BE"/>
    <w:multiLevelType w:val="hybridMultilevel"/>
    <w:tmpl w:val="98FCA582"/>
    <w:lvl w:ilvl="0" w:tplc="0416000B">
      <w:start w:val="1"/>
      <w:numFmt w:val="bullet"/>
      <w:lvlText w:val=""/>
      <w:lvlJc w:val="left"/>
      <w:pPr>
        <w:ind w:left="86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3">
    <w:nsid w:val="7DF2135F"/>
    <w:multiLevelType w:val="hybridMultilevel"/>
    <w:tmpl w:val="B8A4F11A"/>
    <w:lvl w:ilvl="0" w:tplc="6ECE500E">
      <w:start w:val="1"/>
      <w:numFmt w:val="decimal"/>
      <w:lvlText w:val="%1."/>
      <w:lvlJc w:val="left"/>
      <w:pPr>
        <w:ind w:left="5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6F6"/>
    <w:rsid w:val="00015C9B"/>
    <w:rsid w:val="000360FD"/>
    <w:rsid w:val="000A11D2"/>
    <w:rsid w:val="001074F0"/>
    <w:rsid w:val="00133005"/>
    <w:rsid w:val="001600A5"/>
    <w:rsid w:val="001A4475"/>
    <w:rsid w:val="001A6AAC"/>
    <w:rsid w:val="001B06F9"/>
    <w:rsid w:val="00226676"/>
    <w:rsid w:val="002753CA"/>
    <w:rsid w:val="002C6E21"/>
    <w:rsid w:val="003702E9"/>
    <w:rsid w:val="003D2B28"/>
    <w:rsid w:val="00424D5B"/>
    <w:rsid w:val="0048232F"/>
    <w:rsid w:val="00502874"/>
    <w:rsid w:val="005375F1"/>
    <w:rsid w:val="005778D5"/>
    <w:rsid w:val="005C5179"/>
    <w:rsid w:val="006A10E5"/>
    <w:rsid w:val="006A5C94"/>
    <w:rsid w:val="007B4853"/>
    <w:rsid w:val="007F1022"/>
    <w:rsid w:val="00803949"/>
    <w:rsid w:val="00807FD7"/>
    <w:rsid w:val="0084605D"/>
    <w:rsid w:val="0085283E"/>
    <w:rsid w:val="00856ABF"/>
    <w:rsid w:val="00860C9E"/>
    <w:rsid w:val="00872207"/>
    <w:rsid w:val="008C48E9"/>
    <w:rsid w:val="00951DF2"/>
    <w:rsid w:val="00967A41"/>
    <w:rsid w:val="00A0579F"/>
    <w:rsid w:val="00A320BA"/>
    <w:rsid w:val="00A50DCC"/>
    <w:rsid w:val="00A7269A"/>
    <w:rsid w:val="00A861AD"/>
    <w:rsid w:val="00AB61F8"/>
    <w:rsid w:val="00AE5923"/>
    <w:rsid w:val="00B0394F"/>
    <w:rsid w:val="00B72A08"/>
    <w:rsid w:val="00B93747"/>
    <w:rsid w:val="00BB2FE2"/>
    <w:rsid w:val="00C706DE"/>
    <w:rsid w:val="00CF667C"/>
    <w:rsid w:val="00D2229C"/>
    <w:rsid w:val="00D3628B"/>
    <w:rsid w:val="00D741B8"/>
    <w:rsid w:val="00DF2F45"/>
    <w:rsid w:val="00E40E69"/>
    <w:rsid w:val="00EB29C6"/>
    <w:rsid w:val="00EB7099"/>
    <w:rsid w:val="00ED2768"/>
    <w:rsid w:val="00EE682A"/>
    <w:rsid w:val="00EE7DC4"/>
    <w:rsid w:val="00F17781"/>
    <w:rsid w:val="00F41A6B"/>
    <w:rsid w:val="00F81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49E89E37-1089-4EE9-8FE1-385FA3146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DF2"/>
  </w:style>
  <w:style w:type="paragraph" w:styleId="Ttulo1">
    <w:name w:val="heading 1"/>
    <w:basedOn w:val="Normal"/>
    <w:next w:val="Normal"/>
    <w:link w:val="Ttulo1Char"/>
    <w:uiPriority w:val="9"/>
    <w:qFormat/>
    <w:rsid w:val="00DF2F45"/>
    <w:pPr>
      <w:keepNext/>
      <w:keepLines/>
      <w:spacing w:before="240" w:beforeAutospacing="1" w:after="0" w:afterAutospacing="1" w:line="240" w:lineRule="auto"/>
      <w:ind w:left="368" w:hanging="221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F2F45"/>
    <w:pPr>
      <w:keepNext/>
      <w:keepLines/>
      <w:spacing w:before="40" w:beforeAutospacing="1" w:after="0" w:afterAutospacing="1" w:line="240" w:lineRule="auto"/>
      <w:ind w:left="368" w:hanging="221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816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816F6"/>
  </w:style>
  <w:style w:type="paragraph" w:styleId="Rodap">
    <w:name w:val="footer"/>
    <w:basedOn w:val="Normal"/>
    <w:link w:val="RodapChar"/>
    <w:uiPriority w:val="99"/>
    <w:unhideWhenUsed/>
    <w:rsid w:val="00F816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816F6"/>
  </w:style>
  <w:style w:type="character" w:styleId="Nmerodepgina">
    <w:name w:val="page number"/>
    <w:basedOn w:val="Fontepargpadro"/>
    <w:rsid w:val="001B06F9"/>
  </w:style>
  <w:style w:type="paragraph" w:styleId="Ttulo">
    <w:name w:val="Title"/>
    <w:basedOn w:val="Normal"/>
    <w:link w:val="TtuloChar"/>
    <w:qFormat/>
    <w:rsid w:val="001B06F9"/>
    <w:pPr>
      <w:spacing w:after="0" w:line="240" w:lineRule="auto"/>
      <w:jc w:val="center"/>
    </w:pPr>
    <w:rPr>
      <w:rFonts w:ascii="Arial Narrow" w:eastAsia="Times New Roman" w:hAnsi="Arial Narrow" w:cs="Times New Roman"/>
      <w:sz w:val="28"/>
      <w:szCs w:val="20"/>
      <w:lang w:val="de-DE" w:eastAsia="pt-BR"/>
    </w:rPr>
  </w:style>
  <w:style w:type="character" w:customStyle="1" w:styleId="TtuloChar">
    <w:name w:val="Título Char"/>
    <w:basedOn w:val="Fontepargpadro"/>
    <w:link w:val="Ttulo"/>
    <w:rsid w:val="001B06F9"/>
    <w:rPr>
      <w:rFonts w:ascii="Arial Narrow" w:eastAsia="Times New Roman" w:hAnsi="Arial Narrow" w:cs="Times New Roman"/>
      <w:sz w:val="28"/>
      <w:szCs w:val="20"/>
      <w:lang w:val="de-DE" w:eastAsia="pt-BR"/>
    </w:rPr>
  </w:style>
  <w:style w:type="character" w:styleId="Hyperlink">
    <w:name w:val="Hyperlink"/>
    <w:basedOn w:val="Fontepargpadro"/>
    <w:uiPriority w:val="99"/>
    <w:unhideWhenUsed/>
    <w:rsid w:val="001B06F9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951D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DF2F4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DF2F4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PargrafodaLista">
    <w:name w:val="List Paragraph"/>
    <w:basedOn w:val="Normal"/>
    <w:uiPriority w:val="34"/>
    <w:qFormat/>
    <w:rsid w:val="00DF2F45"/>
    <w:pPr>
      <w:spacing w:before="100" w:beforeAutospacing="1" w:after="0" w:afterAutospacing="1" w:line="240" w:lineRule="auto"/>
      <w:ind w:left="720" w:hanging="221"/>
      <w:contextualSpacing/>
    </w:pPr>
  </w:style>
  <w:style w:type="paragraph" w:styleId="CabealhodoSumrio">
    <w:name w:val="TOC Heading"/>
    <w:basedOn w:val="Ttulo1"/>
    <w:next w:val="Normal"/>
    <w:uiPriority w:val="39"/>
    <w:unhideWhenUsed/>
    <w:qFormat/>
    <w:rsid w:val="00DF2F45"/>
    <w:pPr>
      <w:spacing w:beforeAutospacing="0" w:afterAutospacing="0" w:line="259" w:lineRule="auto"/>
      <w:ind w:left="0" w:firstLine="0"/>
      <w:outlineLvl w:val="9"/>
    </w:pPr>
    <w:rPr>
      <w:lang w:eastAsia="pt-BR"/>
    </w:rPr>
  </w:style>
  <w:style w:type="paragraph" w:styleId="Sumrio2">
    <w:name w:val="toc 2"/>
    <w:basedOn w:val="Normal"/>
    <w:next w:val="Normal"/>
    <w:autoRedefine/>
    <w:uiPriority w:val="39"/>
    <w:unhideWhenUsed/>
    <w:rsid w:val="00DF2F45"/>
    <w:pPr>
      <w:spacing w:after="100" w:line="259" w:lineRule="auto"/>
      <w:ind w:left="220"/>
    </w:pPr>
    <w:rPr>
      <w:rFonts w:eastAsiaTheme="minorEastAsia" w:cs="Times New Roman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DF2F45"/>
    <w:pPr>
      <w:spacing w:after="100" w:line="259" w:lineRule="auto"/>
    </w:pPr>
    <w:rPr>
      <w:rFonts w:eastAsiaTheme="minorEastAsia" w:cs="Times New Roman"/>
      <w:lang w:eastAsia="pt-BR"/>
    </w:rPr>
  </w:style>
  <w:style w:type="character" w:styleId="Forte">
    <w:name w:val="Strong"/>
    <w:basedOn w:val="Fontepargpadro"/>
    <w:uiPriority w:val="22"/>
    <w:qFormat/>
    <w:rsid w:val="00DF2F4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D2B28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2B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2B28"/>
    <w:rPr>
      <w:rFonts w:ascii="Segoe UI" w:hAnsi="Segoe UI" w:cs="Segoe UI"/>
      <w:sz w:val="18"/>
      <w:szCs w:val="18"/>
    </w:rPr>
  </w:style>
  <w:style w:type="character" w:styleId="nfase">
    <w:name w:val="Emphasis"/>
    <w:basedOn w:val="Fontepargpadro"/>
    <w:uiPriority w:val="20"/>
    <w:qFormat/>
    <w:rsid w:val="001330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6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201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74336">
              <w:marLeft w:val="45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9355">
              <w:marLeft w:val="450"/>
              <w:marRight w:val="45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1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maracerrolargo.rs.gov.br/proposicoes/Resolucoes/2025/1/0/5861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amaracerrolargo.rs.gov.br/proposicoes/Decretos-Legislativos/2026/1/0/6264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B11E7-CF7B-441D-A37D-EF31FEA80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Renzo</dc:creator>
  <cp:lastModifiedBy>Nadia</cp:lastModifiedBy>
  <cp:revision>2</cp:revision>
  <cp:lastPrinted>2026-04-28T13:58:00Z</cp:lastPrinted>
  <dcterms:created xsi:type="dcterms:W3CDTF">2026-05-12T14:09:00Z</dcterms:created>
  <dcterms:modified xsi:type="dcterms:W3CDTF">2026-05-12T14:09:00Z</dcterms:modified>
</cp:coreProperties>
</file>