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E59" w:rsidRPr="00E00E59" w:rsidRDefault="00E00E59" w:rsidP="00E00E5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E00E59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TABELA DIÁRIAS CÂMARA MUNICIPAL DE VEREADORES DE CERRO LARGO-RS</w:t>
      </w:r>
      <w:r w:rsidRPr="00E00E59">
        <w:rPr>
          <w:rFonts w:eastAsia="Times New Roman" w:cstheme="minorHAnsi"/>
          <w:sz w:val="24"/>
          <w:szCs w:val="24"/>
          <w:lang w:eastAsia="pt-BR"/>
        </w:rPr>
        <w:br/>
        <w:t>Conforme Lei Municipal nº 2055/</w:t>
      </w:r>
      <w:proofErr w:type="gramStart"/>
      <w:r w:rsidRPr="00E00E59">
        <w:rPr>
          <w:rFonts w:eastAsia="Times New Roman" w:cstheme="minorHAnsi"/>
          <w:sz w:val="24"/>
          <w:szCs w:val="24"/>
          <w:lang w:eastAsia="pt-BR"/>
        </w:rPr>
        <w:t>2007</w:t>
      </w:r>
      <w:r w:rsidRPr="00E00E59">
        <w:rPr>
          <w:rFonts w:eastAsia="Times New Roman" w:cstheme="minorHAnsi"/>
          <w:sz w:val="24"/>
          <w:szCs w:val="24"/>
          <w:lang w:eastAsia="pt-BR"/>
        </w:rPr>
        <w:br/>
        <w:t>  </w:t>
      </w:r>
      <w:r w:rsidRPr="00E00E59">
        <w:rPr>
          <w:rFonts w:eastAsia="Times New Roman" w:cstheme="minorHAnsi"/>
          <w:sz w:val="24"/>
          <w:szCs w:val="24"/>
          <w:lang w:eastAsia="pt-BR"/>
        </w:rPr>
        <w:br/>
      </w:r>
      <w:r w:rsidRPr="00E00E59">
        <w:rPr>
          <w:rFonts w:eastAsia="Times New Roman" w:cstheme="minorHAnsi"/>
          <w:b/>
          <w:bCs/>
          <w:sz w:val="24"/>
          <w:szCs w:val="24"/>
          <w:lang w:eastAsia="pt-BR"/>
        </w:rPr>
        <w:t>“</w:t>
      </w:r>
      <w:proofErr w:type="gramEnd"/>
      <w:r w:rsidRPr="00E00E59">
        <w:rPr>
          <w:rFonts w:eastAsia="Times New Roman" w:cstheme="minorHAnsi"/>
          <w:b/>
          <w:bCs/>
          <w:sz w:val="24"/>
          <w:szCs w:val="24"/>
          <w:lang w:eastAsia="pt-BR"/>
        </w:rPr>
        <w:t>CAPÍTULO V</w:t>
      </w:r>
      <w:r w:rsidRPr="00E00E59">
        <w:rPr>
          <w:rFonts w:eastAsia="Times New Roman" w:cstheme="minorHAnsi"/>
          <w:sz w:val="24"/>
          <w:szCs w:val="24"/>
          <w:lang w:eastAsia="pt-BR"/>
        </w:rPr>
        <w:br/>
      </w:r>
      <w:r w:rsidRPr="00E00E59">
        <w:rPr>
          <w:rFonts w:eastAsia="Times New Roman" w:cstheme="minorHAnsi"/>
          <w:b/>
          <w:bCs/>
          <w:sz w:val="24"/>
          <w:szCs w:val="24"/>
          <w:lang w:eastAsia="pt-BR"/>
        </w:rPr>
        <w:t>DO CÁLCULO DAS DIÁRIAS</w:t>
      </w:r>
    </w:p>
    <w:p w:rsidR="00E00E59" w:rsidRPr="00E00E59" w:rsidRDefault="00E00E59" w:rsidP="00E00E5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E00E59">
        <w:rPr>
          <w:rFonts w:eastAsia="Times New Roman" w:cstheme="minorHAnsi"/>
          <w:sz w:val="24"/>
          <w:szCs w:val="24"/>
          <w:lang w:eastAsia="pt-BR"/>
        </w:rPr>
        <w:t> </w:t>
      </w:r>
    </w:p>
    <w:p w:rsidR="00A35C2C" w:rsidRDefault="00E00E59" w:rsidP="00E00E59">
      <w:p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pt-BR"/>
        </w:rPr>
      </w:pPr>
      <w:r w:rsidRPr="00E00E59">
        <w:rPr>
          <w:rFonts w:eastAsia="Times New Roman" w:cstheme="minorHAnsi"/>
          <w:sz w:val="24"/>
          <w:szCs w:val="24"/>
          <w:lang w:eastAsia="pt-BR"/>
        </w:rPr>
        <w:t>Art. 9º O valor da diária é composto observada a seguinte Tabela: </w:t>
      </w:r>
      <w:r w:rsidRPr="00E00E59">
        <w:rPr>
          <w:rFonts w:eastAsia="Times New Roman" w:cstheme="minorHAnsi"/>
          <w:i/>
          <w:iCs/>
          <w:sz w:val="24"/>
          <w:szCs w:val="24"/>
          <w:lang w:eastAsia="pt-BR"/>
        </w:rPr>
        <w:t>(NR) (tabela com redação estabelecida pelo art. 1º do Decreto Legislativo nº 004, de 17.03.2023)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51"/>
        <w:gridCol w:w="4377"/>
      </w:tblGrid>
      <w:tr w:rsidR="00E00E59" w:rsidRPr="00E00E59" w:rsidTr="00E00E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E59" w:rsidRPr="00E00E59" w:rsidRDefault="00E00E59" w:rsidP="00E00E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00E5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AGENTE PÚBLICO LEGISLATIVO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E59" w:rsidRPr="00E00E59" w:rsidRDefault="00E00E59" w:rsidP="00E00E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00E5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VALOR DA INDENIZAÇÃO</w:t>
            </w:r>
          </w:p>
        </w:tc>
      </w:tr>
      <w:tr w:rsidR="00E00E59" w:rsidRPr="00E00E59" w:rsidTr="00E00E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E59" w:rsidRPr="00E00E59" w:rsidRDefault="00E00E59" w:rsidP="00E00E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00E59">
              <w:rPr>
                <w:rFonts w:eastAsia="Times New Roman" w:cstheme="minorHAnsi"/>
                <w:sz w:val="24"/>
                <w:szCs w:val="24"/>
                <w:lang w:eastAsia="pt-BR"/>
              </w:rPr>
              <w:t>VEREADOR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E59" w:rsidRPr="00E00E59" w:rsidRDefault="00E00E59" w:rsidP="00E00E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00E59">
              <w:rPr>
                <w:rFonts w:eastAsia="Times New Roman" w:cstheme="minorHAnsi"/>
                <w:sz w:val="24"/>
                <w:szCs w:val="24"/>
                <w:lang w:eastAsia="pt-BR"/>
              </w:rPr>
              <w:t>R$ 413,81</w:t>
            </w:r>
          </w:p>
        </w:tc>
      </w:tr>
      <w:tr w:rsidR="00E00E59" w:rsidRPr="00E00E59" w:rsidTr="00E00E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E59" w:rsidRPr="00E00E59" w:rsidRDefault="00E00E59" w:rsidP="00E00E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00E59">
              <w:rPr>
                <w:rFonts w:eastAsia="Times New Roman" w:cstheme="minorHAnsi"/>
                <w:sz w:val="24"/>
                <w:szCs w:val="24"/>
                <w:lang w:eastAsia="pt-BR"/>
              </w:rPr>
              <w:t>SERVIDOR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E59" w:rsidRPr="00E00E59" w:rsidRDefault="00A35C2C" w:rsidP="00E00E5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R$ </w:t>
            </w:r>
            <w:r w:rsidR="00E00E59" w:rsidRPr="00E00E59">
              <w:rPr>
                <w:rFonts w:eastAsia="Times New Roman" w:cstheme="minorHAnsi"/>
                <w:sz w:val="24"/>
                <w:szCs w:val="24"/>
                <w:lang w:eastAsia="pt-BR"/>
              </w:rPr>
              <w:t>403,25</w:t>
            </w:r>
          </w:p>
        </w:tc>
      </w:tr>
    </w:tbl>
    <w:p w:rsidR="00E00E59" w:rsidRDefault="00E00E59" w:rsidP="00E00E5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E00E59">
        <w:rPr>
          <w:rFonts w:eastAsia="Times New Roman" w:cstheme="minorHAnsi"/>
          <w:sz w:val="24"/>
          <w:szCs w:val="24"/>
          <w:lang w:eastAsia="pt-BR"/>
        </w:rPr>
        <w:t>§ 1º Quando o deslocamento for para outro Estado da</w:t>
      </w:r>
      <w:bookmarkStart w:id="0" w:name="_GoBack"/>
      <w:bookmarkEnd w:id="0"/>
      <w:r w:rsidRPr="00E00E59">
        <w:rPr>
          <w:rFonts w:eastAsia="Times New Roman" w:cstheme="minorHAnsi"/>
          <w:sz w:val="24"/>
          <w:szCs w:val="24"/>
          <w:lang w:eastAsia="pt-BR"/>
        </w:rPr>
        <w:t xml:space="preserve"> Federação, o requerente terá direito a 1,5 diárias (uma diária e meia).</w:t>
      </w:r>
    </w:p>
    <w:p w:rsidR="00E00E59" w:rsidRDefault="00E00E59" w:rsidP="00E00E5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E00E59">
        <w:rPr>
          <w:rFonts w:eastAsia="Times New Roman" w:cstheme="minorHAnsi"/>
          <w:sz w:val="24"/>
          <w:szCs w:val="24"/>
          <w:lang w:eastAsia="pt-BR"/>
        </w:rPr>
        <w:br/>
        <w:t>§ 2º Quando o deslocamento implicar apenas a permanência no local de destino e alimentação, não exigindo pernoite, o requerente terá direito a 0,5 diárias (meia diária).</w:t>
      </w:r>
    </w:p>
    <w:p w:rsidR="00E00E59" w:rsidRDefault="00E00E59" w:rsidP="00E00E5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E00E59">
        <w:rPr>
          <w:rFonts w:eastAsia="Times New Roman" w:cstheme="minorHAnsi"/>
          <w:sz w:val="24"/>
          <w:szCs w:val="24"/>
          <w:lang w:eastAsia="pt-BR"/>
        </w:rPr>
        <w:br/>
        <w:t>§ 3º Considera-se pernoite, para fins desta Lei, a estada em hotel ou período necessário de deslocamento para o Município de destino, realizado no turno da noite.</w:t>
      </w:r>
    </w:p>
    <w:p w:rsidR="00E00E59" w:rsidRDefault="00E00E59" w:rsidP="00E00E5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E00E59">
        <w:rPr>
          <w:rFonts w:eastAsia="Times New Roman" w:cstheme="minorHAnsi"/>
          <w:sz w:val="24"/>
          <w:szCs w:val="24"/>
          <w:lang w:eastAsia="pt-BR"/>
        </w:rPr>
        <w:t>§ 4º Quanto ao número de diárias, nos termos do parágrafo anterior, será devido:</w:t>
      </w:r>
    </w:p>
    <w:p w:rsidR="00E00E59" w:rsidRDefault="00E00E59" w:rsidP="00E00E5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E00E59">
        <w:rPr>
          <w:rFonts w:eastAsia="Times New Roman" w:cstheme="minorHAnsi"/>
          <w:sz w:val="24"/>
          <w:szCs w:val="24"/>
          <w:lang w:eastAsia="pt-BR"/>
        </w:rPr>
        <w:t>      I - uma diária integral a cada 24h (vinte e quatro horas) fora da sede do Município, contados do horário de saída do Município;</w:t>
      </w:r>
    </w:p>
    <w:p w:rsidR="00E00E59" w:rsidRDefault="00E00E59" w:rsidP="00E00E5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E00E59">
        <w:rPr>
          <w:rFonts w:eastAsia="Times New Roman" w:cstheme="minorHAnsi"/>
          <w:sz w:val="24"/>
          <w:szCs w:val="24"/>
          <w:lang w:eastAsia="pt-BR"/>
        </w:rPr>
        <w:t>      II - meia diária, em horários inferiores à 24h (vinte e quatro horas).</w:t>
      </w:r>
    </w:p>
    <w:p w:rsidR="00E00E59" w:rsidRDefault="00E00E59" w:rsidP="00E00E5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E00E59">
        <w:rPr>
          <w:rFonts w:eastAsia="Times New Roman" w:cstheme="minorHAnsi"/>
          <w:sz w:val="24"/>
          <w:szCs w:val="24"/>
          <w:lang w:eastAsia="pt-BR"/>
        </w:rPr>
        <w:br/>
        <w:t>§ 5º As diárias superiores a 06 (seis) dias serão calculadas com redução de 50% (cinquenta por cento).</w:t>
      </w:r>
    </w:p>
    <w:p w:rsidR="00E00E59" w:rsidRDefault="00E00E59" w:rsidP="00E00E59">
      <w:p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pt-BR"/>
        </w:rPr>
      </w:pPr>
      <w:r w:rsidRPr="00E00E59">
        <w:rPr>
          <w:rFonts w:eastAsia="Times New Roman" w:cstheme="minorHAnsi"/>
          <w:sz w:val="24"/>
          <w:szCs w:val="24"/>
          <w:lang w:eastAsia="pt-BR"/>
        </w:rPr>
        <w:br/>
        <w:t>§ 6º O valor da diária poderá ser atualizado pelo Presidente da Câmara Municipal, por meio de Decreto Legislativo, considerando o resultado anual da correção pelo IPCA (Índice de Preço ao Consumidor Amplo). </w:t>
      </w:r>
      <w:r w:rsidRPr="00E00E59">
        <w:rPr>
          <w:rFonts w:eastAsia="Times New Roman" w:cstheme="minorHAnsi"/>
          <w:i/>
          <w:iCs/>
          <w:sz w:val="24"/>
          <w:szCs w:val="24"/>
          <w:lang w:eastAsia="pt-BR"/>
        </w:rPr>
        <w:t>(AC) (acrescentado pelo art. 1º da Lei Municipal nº 3.071, de 05.04.2022)</w:t>
      </w:r>
    </w:p>
    <w:p w:rsidR="00E00E59" w:rsidRPr="00E00E59" w:rsidRDefault="00E00E59" w:rsidP="00E00E5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E00E59" w:rsidRPr="00E00E59" w:rsidRDefault="00E00E59" w:rsidP="00E00E5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E00E59">
        <w:rPr>
          <w:rFonts w:eastAsia="Times New Roman" w:cstheme="minorHAnsi"/>
          <w:sz w:val="24"/>
          <w:szCs w:val="24"/>
          <w:lang w:eastAsia="pt-BR"/>
        </w:rPr>
        <w:t> </w:t>
      </w:r>
      <w:r w:rsidRPr="00E00E59">
        <w:rPr>
          <w:rFonts w:eastAsia="Times New Roman" w:cstheme="minorHAnsi"/>
          <w:sz w:val="24"/>
          <w:szCs w:val="24"/>
          <w:lang w:eastAsia="pt-BR"/>
        </w:rPr>
        <w:br/>
        <w:t> </w:t>
      </w:r>
      <w:r w:rsidRPr="00E00E59">
        <w:rPr>
          <w:rFonts w:eastAsia="Times New Roman" w:cstheme="minorHAnsi"/>
          <w:sz w:val="24"/>
          <w:szCs w:val="24"/>
          <w:lang w:eastAsia="pt-BR"/>
        </w:rPr>
        <w:br/>
        <w:t> </w:t>
      </w:r>
      <w:r w:rsidRPr="00E00E59">
        <w:rPr>
          <w:rFonts w:eastAsia="Times New Roman" w:cstheme="minorHAnsi"/>
          <w:sz w:val="24"/>
          <w:szCs w:val="24"/>
          <w:lang w:eastAsia="pt-BR"/>
        </w:rPr>
        <w:br/>
      </w:r>
      <w:r w:rsidRPr="00E00E59">
        <w:rPr>
          <w:rFonts w:eastAsia="Times New Roman" w:cstheme="minorHAnsi"/>
          <w:b/>
          <w:bCs/>
          <w:sz w:val="24"/>
          <w:szCs w:val="24"/>
          <w:lang w:eastAsia="pt-BR"/>
        </w:rPr>
        <w:t>“OBS.: A atual legislação que dispõe sobre as diárias, não estabelece os o pagamento de diárias para o exterior”</w:t>
      </w:r>
    </w:p>
    <w:p w:rsidR="006A573D" w:rsidRPr="006A573D" w:rsidRDefault="006A573D" w:rsidP="006A573D">
      <w:pPr>
        <w:spacing w:after="0" w:line="240" w:lineRule="auto"/>
        <w:jc w:val="right"/>
        <w:rPr>
          <w:rFonts w:ascii="Arial Narrow" w:hAnsi="Arial Narrow"/>
          <w:sz w:val="24"/>
          <w:szCs w:val="24"/>
        </w:rPr>
      </w:pPr>
    </w:p>
    <w:sectPr w:rsidR="006A573D" w:rsidRPr="006A573D" w:rsidSect="000B7E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68"/>
    <w:rsid w:val="000B7E68"/>
    <w:rsid w:val="002C589E"/>
    <w:rsid w:val="005E0330"/>
    <w:rsid w:val="00627399"/>
    <w:rsid w:val="006A573D"/>
    <w:rsid w:val="006A7F44"/>
    <w:rsid w:val="006F432A"/>
    <w:rsid w:val="00711D86"/>
    <w:rsid w:val="00726E9B"/>
    <w:rsid w:val="008A030C"/>
    <w:rsid w:val="00A34071"/>
    <w:rsid w:val="00A35C2C"/>
    <w:rsid w:val="00B071D8"/>
    <w:rsid w:val="00B21585"/>
    <w:rsid w:val="00D32328"/>
    <w:rsid w:val="00E00E59"/>
    <w:rsid w:val="00E14E66"/>
    <w:rsid w:val="00FE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7CF87-AC83-4364-8EEF-AB4C6D0A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0B7E68"/>
    <w:pPr>
      <w:keepNext/>
      <w:spacing w:after="0" w:line="240" w:lineRule="auto"/>
      <w:ind w:left="1416"/>
      <w:jc w:val="both"/>
      <w:outlineLvl w:val="2"/>
    </w:pPr>
    <w:rPr>
      <w:rFonts w:ascii="Arial" w:eastAsia="Arial Unicode MS" w:hAnsi="Arial" w:cs="Arial"/>
      <w:b/>
      <w:bCs/>
      <w:sz w:val="26"/>
      <w:szCs w:val="26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0B7E68"/>
    <w:rPr>
      <w:rFonts w:ascii="Arial" w:eastAsia="Arial Unicode MS" w:hAnsi="Arial" w:cs="Arial"/>
      <w:b/>
      <w:bCs/>
      <w:sz w:val="26"/>
      <w:szCs w:val="26"/>
      <w:u w:val="single"/>
      <w:lang w:eastAsia="pt-BR"/>
    </w:rPr>
  </w:style>
  <w:style w:type="table" w:styleId="Tabelacomgrade">
    <w:name w:val="Table Grid"/>
    <w:basedOn w:val="Tabelanormal"/>
    <w:uiPriority w:val="59"/>
    <w:rsid w:val="000B7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A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573D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E00E5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00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00E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Nadia</cp:lastModifiedBy>
  <cp:revision>9</cp:revision>
  <dcterms:created xsi:type="dcterms:W3CDTF">2015-10-21T10:34:00Z</dcterms:created>
  <dcterms:modified xsi:type="dcterms:W3CDTF">2023-06-16T14:24:00Z</dcterms:modified>
</cp:coreProperties>
</file>