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bookmarkStart w:id="0" w:name="_GoBack"/>
      <w:bookmarkEnd w:id="0"/>
      <w:r>
        <w:rPr>
          <w:rFonts w:cs="Calibri" w:ascii="Arial" w:hAnsi="Arial" w:cstheme="minorHAnsi"/>
          <w:b/>
          <w:bCs/>
          <w:sz w:val="24"/>
          <w:szCs w:val="24"/>
        </w:rPr>
        <w:t xml:space="preserve">EDITAL Nº </w:t>
      </w:r>
      <w:r>
        <w:rPr>
          <w:rFonts w:cs="Calibri" w:ascii="Arial" w:hAnsi="Arial" w:cstheme="minorHAnsi"/>
          <w:b/>
          <w:bCs/>
          <w:sz w:val="24"/>
          <w:szCs w:val="24"/>
        </w:rPr>
        <w:t>022/2023</w:t>
      </w:r>
    </w:p>
    <w:p>
      <w:pPr>
        <w:pStyle w:val="NoSpacing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sz w:val="24"/>
          <w:szCs w:val="24"/>
        </w:rPr>
        <w:t>EDITAL DE PROCESSO DE CERTIFICAÇÃO DE DIRETOR DE INSTITUIÇÕES DE ENSINO MUNICIPAIS DE SETE DE SETEMBRO/RS</w:t>
      </w:r>
    </w:p>
    <w:p>
      <w:pPr>
        <w:pStyle w:val="NoSpacing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Spacing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 xml:space="preserve">O Município de Sete de Setembro, Estado do Rio Grande do Sul, </w:t>
      </w:r>
      <w:r>
        <w:rPr>
          <w:rFonts w:cs="Calibri" w:ascii="Arial" w:hAnsi="Arial" w:cstheme="minorHAnsi"/>
          <w:b/>
          <w:sz w:val="24"/>
          <w:szCs w:val="24"/>
        </w:rPr>
        <w:t>TORNA PÚBLICO</w:t>
      </w:r>
      <w:r>
        <w:rPr>
          <w:rFonts w:cs="Calibri" w:ascii="Arial" w:hAnsi="Arial" w:cstheme="minorHAnsi"/>
          <w:sz w:val="24"/>
          <w:szCs w:val="24"/>
        </w:rPr>
        <w:t xml:space="preserve"> o Processo de Certificação de pessoas interessada para desempenhar função gratificada de Diretor de Escola, para atendimento do art. 14, § 1º, Inciso I da Lei Federal 14.113/2020, regulamentado pelo Decreto Municipal nº 1468, de 14 de outubro de 2022, faz saber e estabelece normas para a realização do processo de Certificação para dirigentes de Escolas da Rede Pública Municipal. </w:t>
      </w:r>
    </w:p>
    <w:p>
      <w:pPr>
        <w:pStyle w:val="NoSpacing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 w:cstheme="minorHAnsi"/>
          <w:b/>
          <w:sz w:val="24"/>
          <w:szCs w:val="24"/>
        </w:rPr>
        <w:t>1 – DAS DISPOSIÇÕES PRELIMINARES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1.1</w:t>
      </w:r>
      <w:r>
        <w:rPr>
          <w:rFonts w:cs="Calibri" w:ascii="Arial" w:hAnsi="Arial" w:cstheme="minorHAnsi"/>
          <w:b w:val="false"/>
          <w:bCs w:val="false"/>
          <w:sz w:val="24"/>
          <w:szCs w:val="24"/>
        </w:rPr>
        <w:t xml:space="preserve"> </w:t>
      </w:r>
      <w:r>
        <w:rPr>
          <w:rFonts w:cs="Calibri" w:ascii="Arial" w:hAnsi="Arial" w:cstheme="minorHAnsi"/>
          <w:sz w:val="24"/>
          <w:szCs w:val="24"/>
        </w:rPr>
        <w:t>O processo de Certificação será regido por este Edital, por seus anexos, avisos, atos complementares e eventuais retificações, sendo sua execução de responsabilidade da Secretaria Municipal de Educação, Cultura, Desporto e Turismo para esse fim, observadas as normas deste Edital e a legislação citada no preâmbulo.</w:t>
      </w:r>
    </w:p>
    <w:p>
      <w:pPr>
        <w:pStyle w:val="ListParagraph"/>
        <w:spacing w:lineRule="auto" w:line="240" w:before="0" w:after="0"/>
        <w:ind w:left="420" w:hanging="0"/>
        <w:contextualSpacing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1.2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O edital de abertura do Processo de Certificação será publicado integralmente no órgão de publicações oficiais da Prefeitura Municipal.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0" w:hanging="0"/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1.3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Os demais atos e decisões inerentes ao presente Processo de Certificação serão publicados nos órgãos de publicações oficiais da Prefeitura Municipal e no endereço eletrônico www.setedesetembro.rs.gov.br.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1.4</w:t>
      </w:r>
      <w:r>
        <w:rPr>
          <w:rFonts w:cs="Calibri" w:ascii="Arial" w:hAnsi="Arial" w:cstheme="minorHAnsi"/>
          <w:sz w:val="24"/>
          <w:szCs w:val="24"/>
        </w:rPr>
        <w:t xml:space="preserve"> A Certificação busca avaliar as competências técnicas necessárias para o desempenho dos cargos de provimento de Diretor.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1.5</w:t>
      </w:r>
      <w:r>
        <w:rPr>
          <w:rFonts w:cs="Calibri" w:ascii="Arial" w:hAnsi="Arial" w:cstheme="minorHAnsi"/>
          <w:sz w:val="24"/>
          <w:szCs w:val="24"/>
        </w:rPr>
        <w:t xml:space="preserve"> O processo de Certificação que trata neste Edital não constitui concurso público para investidura em cargo ou função pública, assim como não assegura ao candidato direito à ocupação ou nomeação, limitando-se a credenciar junto à Secretaria Municipal de Educação, Cultura, Desporto e Turismo profissionais certificados, nos termos deste Edital, e formar banco de potenciais candidatos ao cargo de Diretor de Escolas da Rede Pública Municipal.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left="720" w:hanging="0"/>
        <w:contextualSpacing/>
        <w:jc w:val="both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ListParagraph"/>
        <w:spacing w:lineRule="auto" w:line="240" w:before="0" w:after="0"/>
        <w:ind w:left="720" w:hanging="0"/>
        <w:contextualSpacing/>
        <w:jc w:val="both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2 – DAS CONDIÇÕES PARA O CREDENCIAMENTO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2.1</w:t>
      </w:r>
      <w:r>
        <w:rPr>
          <w:rFonts w:cs="Calibri" w:ascii="Arial" w:hAnsi="Arial" w:cstheme="minorHAnsi"/>
          <w:sz w:val="24"/>
          <w:szCs w:val="24"/>
        </w:rPr>
        <w:t xml:space="preserve"> As pessoas interessadas em desempenhar a Função Gratificada de Diretor de Escola na rede municipal de Sete de Setembro/RS, deverão atender o que segue: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2.1.1</w:t>
      </w:r>
      <w:r>
        <w:rPr>
          <w:rFonts w:cs="Calibri" w:ascii="Arial" w:hAnsi="Arial" w:cstheme="minorHAnsi"/>
          <w:sz w:val="24"/>
          <w:szCs w:val="24"/>
        </w:rPr>
        <w:t xml:space="preserve"> Para participar do Processo de Certificação, o candidato deverá comprovar que atende os seguintes requisitos estabelecidos no Decreto Municipal nº 1468, de 14 de outubro de 2022: 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I – ser integrante do Quadro Permanente do Magistério Municipal;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II – já ter exercido no mínimo 3 anos como docente;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III- ter curso Superior na área da Educação;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IV – estar em exercício na escola para a qual será designado como diretor no mínimo 2 anos;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V – não ter sofrido sanção administrativa nos últimos 5 anos;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>VI – ter feito curso de gestão escolar de pelo menos 20 horas, nos últimos 3 anos, e ter sido aprovado no mesmo.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 xml:space="preserve">§ 1º Após serem nomeados, os diretores de escolas deverão no prazo de 6 meses, apresentar um Plano de Gestão que conste metas e ações a serem executadas nas dimensões: Administrativa, Financeira e Pedagógica da Escola. 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2.1.2</w:t>
      </w:r>
      <w:r>
        <w:rPr>
          <w:rFonts w:cs="Calibri" w:ascii="Arial" w:hAnsi="Arial" w:cstheme="minorHAnsi"/>
          <w:sz w:val="24"/>
          <w:szCs w:val="24"/>
        </w:rPr>
        <w:t xml:space="preserve"> Apresentar Ficha de inscrição, conforme modelo Anexo.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2.2</w:t>
      </w:r>
      <w:r>
        <w:rPr>
          <w:rFonts w:cs="Calibri" w:ascii="Arial" w:hAnsi="Arial" w:cstheme="minorHAnsi"/>
          <w:sz w:val="24"/>
          <w:szCs w:val="24"/>
        </w:rPr>
        <w:t xml:space="preserve"> Todos os interessados que comprovarem os requisitos indicados no item 2.1 serão certificados pela Administração.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2.3</w:t>
      </w:r>
      <w:r>
        <w:rPr>
          <w:rFonts w:cs="Calibri" w:ascii="Arial" w:hAnsi="Arial" w:cstheme="minorHAnsi"/>
          <w:sz w:val="24"/>
          <w:szCs w:val="24"/>
        </w:rPr>
        <w:t xml:space="preserve"> </w:t>
      </w:r>
      <w:r>
        <w:rPr>
          <w:rFonts w:cs="Calibri" w:ascii="Arial" w:hAnsi="Arial" w:cstheme="minorHAnsi"/>
          <w:color w:val="000000"/>
          <w:sz w:val="24"/>
          <w:szCs w:val="24"/>
        </w:rPr>
        <w:t>As inscrições deverão ser realizadas, única e exclusivamente,</w:t>
      </w:r>
      <w:r>
        <w:rPr>
          <w:rFonts w:cs="Calibri" w:ascii="Arial" w:hAnsi="Arial" w:cstheme="minorHAnsi"/>
          <w:sz w:val="24"/>
          <w:szCs w:val="24"/>
        </w:rPr>
        <w:t xml:space="preserve"> 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na Secretaria Municipal de Educação, Cultura, Desporto e Turismo, Rua Edmundo Grassel, nº 1245, Centro, Sete de Setembro/RS, </w:t>
      </w: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 xml:space="preserve">no período de </w:t>
      </w:r>
      <w:r>
        <w:rPr>
          <w:rFonts w:cs="Calibri" w:ascii="Arial" w:hAnsi="Arial" w:cstheme="minorHAnsi"/>
          <w:b/>
          <w:bCs/>
          <w:color w:val="auto"/>
          <w:sz w:val="24"/>
          <w:szCs w:val="24"/>
        </w:rPr>
        <w:t>1</w:t>
      </w:r>
      <w:r>
        <w:rPr>
          <w:rFonts w:cs="Calibri" w:ascii="Arial" w:hAnsi="Arial" w:cstheme="minorHAnsi"/>
          <w:b/>
          <w:bCs/>
          <w:color w:val="auto"/>
          <w:sz w:val="24"/>
          <w:szCs w:val="24"/>
        </w:rPr>
        <w:t>6</w:t>
      </w:r>
      <w:r>
        <w:rPr>
          <w:rFonts w:cs="Calibri" w:ascii="Arial" w:hAnsi="Arial" w:cstheme="minorHAnsi"/>
          <w:b/>
          <w:bCs/>
          <w:color w:val="auto"/>
          <w:sz w:val="24"/>
          <w:szCs w:val="24"/>
        </w:rPr>
        <w:t xml:space="preserve"> a </w:t>
      </w:r>
      <w:r>
        <w:rPr>
          <w:rFonts w:cs="Calibri" w:ascii="Arial" w:hAnsi="Arial" w:cstheme="minorHAnsi"/>
          <w:b/>
          <w:bCs/>
          <w:color w:val="auto"/>
          <w:sz w:val="24"/>
          <w:szCs w:val="24"/>
        </w:rPr>
        <w:t>31</w:t>
      </w:r>
      <w:r>
        <w:rPr>
          <w:rFonts w:cs="Calibri" w:ascii="Arial" w:hAnsi="Arial" w:cstheme="minorHAnsi"/>
          <w:b/>
          <w:bCs/>
          <w:color w:val="auto"/>
          <w:sz w:val="24"/>
          <w:szCs w:val="24"/>
        </w:rPr>
        <w:t xml:space="preserve"> de outubro de 2023.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b/>
          <w:b/>
          <w:bCs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 xml:space="preserve">3 – DA HOMOLOGAÇÃO DA CERTIFICAÇÃO 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3.1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No prazo de 5 dias úteis, a contar da data final do período de inscrição e da respectiva documentação, a Comissão do Processo de Certificação fará a análise da documentação apresentada e publicará a listagem dos candidatos certificados que será divulgada no painel de publicações oficiais da Prefeitura Municipal e no endereço eletrônico www.setedesetembro.rs.gov.br.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Calibri" w:ascii="Arial" w:hAnsi="Arial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3.2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A Certificação não assegura ao candidato certificado o direito à nomeação ao cargo de Diretor de Escola da Rede Pública Municipal.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Calibri" w:ascii="Arial" w:hAnsi="Arial" w:cstheme="minorHAnsi"/>
          <w:b/>
          <w:color w:val="000000"/>
          <w:sz w:val="24"/>
          <w:szCs w:val="24"/>
        </w:rPr>
        <w:t>4  – DOS RECURSOS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17"/>
          <w:szCs w:val="17"/>
        </w:rPr>
      </w:pPr>
      <w:r>
        <w:rPr>
          <w:rFonts w:cs="Arial" w:ascii="Arial" w:hAnsi="Arial"/>
          <w:color w:val="000000"/>
          <w:sz w:val="17"/>
          <w:szCs w:val="17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4.1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Caberá recurso, contra os resultados preliminares, nos 2 (dois) dias úteis após o dia da sua publicação, desde que demonstrado erro de avaliação, à Comissão do Processo de Certificação, em única e última instância.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4.2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Serão rejeitados liminarmente os recursos que não estiverem fundamentados e os que não contiverem dados necessários à identificação do candidato ou ainda aqueles a que se der entrada fora dos prazos preestabelecidos.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 w:cstheme="minorHAnsi"/>
          <w:b/>
          <w:sz w:val="24"/>
          <w:szCs w:val="24"/>
        </w:rPr>
        <w:t xml:space="preserve">5 – DA VALIDADE DA CERTIFICAÇÃO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 w:cstheme="minorHAnsi"/>
          <w:b/>
          <w:sz w:val="24"/>
          <w:szCs w:val="24"/>
        </w:rPr>
        <w:t xml:space="preserve">5.1 </w:t>
      </w:r>
      <w:r>
        <w:rPr>
          <w:rFonts w:cs="Calibri" w:ascii="Arial" w:hAnsi="Arial" w:cstheme="minorHAnsi"/>
          <w:b w:val="false"/>
          <w:bCs w:val="false"/>
          <w:sz w:val="24"/>
          <w:szCs w:val="24"/>
        </w:rPr>
        <w:t>Após a publicação da lista final de certificação, esta terá validade por até 2 a</w:t>
      </w:r>
      <w:r>
        <w:rPr>
          <w:rFonts w:cs="Calibri" w:ascii="Arial" w:hAnsi="Arial" w:cstheme="minorHAnsi"/>
          <w:b w:val="false"/>
          <w:bCs w:val="false"/>
          <w:color w:val="000000"/>
          <w:sz w:val="24"/>
          <w:szCs w:val="24"/>
        </w:rPr>
        <w:t xml:space="preserve">nos, podendo ser prorrogada.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 w:cstheme="minorHAnsi"/>
          <w:b/>
          <w:bCs/>
          <w:sz w:val="24"/>
          <w:szCs w:val="24"/>
        </w:rPr>
        <w:t>5.2</w:t>
      </w:r>
      <w:r>
        <w:rPr>
          <w:rFonts w:cs="Calibri" w:ascii="Arial" w:hAnsi="Arial" w:cstheme="minorHAnsi"/>
          <w:b w:val="false"/>
          <w:bCs w:val="false"/>
          <w:sz w:val="24"/>
          <w:szCs w:val="24"/>
        </w:rPr>
        <w:t xml:space="preserve"> Vencida a validade, o candidato poderá solicitar nova certificação, desde que atendidas as condições estabelecidas no edital.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Calibri" w:ascii="Arial" w:hAnsi="Arial" w:cstheme="minorHAnsi"/>
          <w:b/>
          <w:sz w:val="24"/>
          <w:szCs w:val="24"/>
        </w:rPr>
        <w:t>6 – DAS DISPOSIÇÕES FINAIS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6.1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A omissão de dados, declarações falsas ou inexatas constantes da Ficha de Inscrição ou dos documentos apresentados pelos candidatos determinarão o cancelamento da inscrição e a anulação de todos os atos dela decorrentes, em qualquer época, em especial por ocasião da nomeação/designação ao cargo de Diretor de Escola da Rede Pública Municipal, sem prejuízo das sanções penais cabíveis.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6.2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Os prazos estabelecidos neste Edital serão observados para todos os candidatos, não havendo justificativa para o seu descumprimento.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6.3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Os casos omissos ou duvidosos serão resolvidos pela Comissão do Processo de Certificação. 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6.4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Caberá ao Prefeito Municipal a homologação do resultado do Processo de Certificação e escolha dos nomeados para as vagas disponíveis.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6.5</w:t>
      </w:r>
      <w:r>
        <w:rPr>
          <w:rFonts w:cs="Calibri" w:ascii="Arial" w:hAnsi="Arial" w:cstheme="minorHAnsi"/>
          <w:color w:val="000000"/>
          <w:sz w:val="24"/>
          <w:szCs w:val="24"/>
        </w:rPr>
        <w:t xml:space="preserve"> Informações serão prestadas aos interessados, no horário das 8h às 12h e 13h30 às 17h30, nas dependências da Secretaria Municipal de Educação, Cultura, Desporto e Turismo.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 w:ascii="Arial" w:hAnsi="Arial" w:cstheme="minorHAnsi"/>
          <w:color w:val="000000"/>
          <w:sz w:val="24"/>
          <w:szCs w:val="24"/>
        </w:rPr>
        <w:t>Sete de Setembro/RS, 11 de outubro de 2023.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color w:val="000000"/>
          <w:sz w:val="24"/>
          <w:szCs w:val="24"/>
        </w:rPr>
      </w:pPr>
      <w:r>
        <w:rPr>
          <w:rFonts w:cs="Calibri" w:cstheme="minorHAnsi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Márcio Politowski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ascii="Arial" w:hAnsi="Arial" w:cstheme="minorHAnsi"/>
          <w:color w:val="000000"/>
          <w:sz w:val="24"/>
          <w:szCs w:val="24"/>
        </w:rPr>
        <w:t>Prefeito Municipal</w:t>
      </w:r>
    </w:p>
    <w:p>
      <w:pPr>
        <w:pStyle w:val="Normal"/>
        <w:spacing w:lineRule="auto" w:line="240" w:before="0" w:after="0"/>
        <w:jc w:val="center"/>
        <w:rPr>
          <w:rFonts w:ascii="Arial" w:hAnsi="Arial" w:cs="Calibri" w:cstheme="minorHAnsi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Calibri" w:cstheme="minorHAnsi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Calibri" w:cstheme="minorHAnsi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rFonts w:cs="Calibri" w:ascii="Arial" w:hAnsi="Arial" w:cstheme="minorHAnsi"/>
          <w:b/>
          <w:bCs/>
          <w:color w:val="000000"/>
          <w:sz w:val="24"/>
          <w:szCs w:val="24"/>
        </w:rPr>
        <w:t>Rogério Maslowski</w:t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rFonts w:cs="Calibri" w:ascii="Arial" w:hAnsi="Arial" w:cstheme="minorHAnsi"/>
          <w:b w:val="false"/>
          <w:bCs w:val="false"/>
          <w:color w:val="000000"/>
          <w:sz w:val="24"/>
          <w:szCs w:val="24"/>
        </w:rPr>
        <w:t>Sec. Municipal de Educação, Cultura, Desporto e Turismo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 – CRONOGRAMA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25"/>
        <w:gridCol w:w="3189"/>
        <w:gridCol w:w="3190"/>
      </w:tblGrid>
      <w:tr>
        <w:trPr/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Publicação do Edital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11/10/2023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Órgãos de publicação Oficial da Prefeitura Municipal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 xml:space="preserve">Inscrição e entrega de documentação e títulos 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  <w:t>16/10/2023 a 31/10/2023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Secretaria Municipal de Educação, Cultura, Desporto e Turismo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Publicação do Resultado Preliminar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  <w:t>06/11/2023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Órgãos de publicação Oficial da Prefeitura Municipal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Abertura de Recursos contra Deferimento de Inscrições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  <w:t>07/11/2023 a 13/11/2023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Secretaria Municipal de Educação, Cultura, Desporto e Turismo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Resultado pós-recurso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  <w:t>16/11/2023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Órgãos de publicação Oficial da Prefeitura Municipal</w:t>
            </w:r>
          </w:p>
        </w:tc>
      </w:tr>
      <w:tr>
        <w:trPr/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Resultado Final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/>
              <w:t>17/11/2023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/>
            </w:pPr>
            <w:r>
              <w:rPr/>
              <w:t>Órgãos de publicação Oficial da Prefeitura Municipal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FICHA DE INSCRIÇÃO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 DADOS PESSOAIS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1.1 Nome completo: 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1.2 Filiação:_____________________________________________________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1.3 Nacionalidade:_______________________________________________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1.4 Naturalidade:_________________________________________________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1.5 Data de nascimento:___________________________________________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1.6 Estado civil:__________________________________________________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DADOS DE IDENTIFICAÇÃO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2.1 Carteira de Identidade e órgão expedidor:_________________________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2.2 Cadastro de Pessoa Física – CPF:_______________________________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2.3 Título de eleitor:__________________ Zona:________ Seção:________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2.4 Número do certificado de reservista:_____________________________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2.5 Endereço Residencial:_________________________________________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2.6 Endereço eletrônico:__________________________________________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2.7 Telefone residencial e celular:___________________________________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2.8 Outro endereço e telefone para contato ou recado: 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 ESCOLARIDADE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3.1 ENSINO MÉDIO TÉCNICO – MAGISTÉRIO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3.2 GRADUAÇÃO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Curso:_________________________________________________________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3.3 PÓS-GRADUAÇÃO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3.3.1 ESPECIALIZAÇÃO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3.3.2 MESTRADO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3.3.3 DOUTORADO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3.3.4 PÓS-DOUTORADO (PhD)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Ano de conclusão:_______________________________________________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4. CURSOS DE ESPECIALIZAÇÃO NA ÁREA AFIM À FUNÇÃO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Curso / área:____________________________________________________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Instituição de Ensino:_____________________________________________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Data de início:__________________ Data de conclusão:________________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Carga horária:___________________________________________________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5. INFORMAÇÕES ADICIONAIS: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Local e Data:_________________________________________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______________________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Assinatura do Candidato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0264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f0264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nkdaInternet">
    <w:name w:val="Link da Internet"/>
    <w:basedOn w:val="DefaultParagraphFont"/>
    <w:uiPriority w:val="99"/>
    <w:unhideWhenUsed/>
    <w:rsid w:val="00fe683e"/>
    <w:rPr>
      <w:color w:val="0563C1" w:themeColor="hyperlink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0264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b378e6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85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LibreOffice/7.0.2.2$Windows_X86_64 LibreOffice_project/8349ace3c3162073abd90d81fd06dcfb6b36b994</Application>
  <Pages>7</Pages>
  <Words>1201</Words>
  <Characters>9561</Characters>
  <CharactersWithSpaces>10652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2023-05-23T12:14:00Z</dcterms:created>
  <dc:creator>User</dc:creator>
  <dc:description/>
  <dc:language>pt-BR</dc:language>
  <cp:lastModifiedBy/>
  <cp:lastPrinted>2023-10-11T16:33:55Z</cp:lastPrinted>
  <dcterms:modified xsi:type="dcterms:W3CDTF">2023-10-11T16:35:04Z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