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</w:rPr>
      </w:pPr>
      <w:r w:rsidRPr="004038B2">
        <w:rPr>
          <w:rFonts w:ascii="Arial" w:hAnsi="Arial" w:cs="Arial"/>
          <w:b/>
        </w:rPr>
        <w:t>Invocando a prot</w:t>
      </w:r>
      <w:r w:rsidRPr="004038B2">
        <w:rPr>
          <w:rFonts w:ascii="Arial" w:hAnsi="Arial" w:cs="Arial"/>
          <w:b/>
        </w:rPr>
        <w:t>eção de Deus declaro aberta a 20</w:t>
      </w:r>
      <w:r w:rsidRPr="004038B2">
        <w:rPr>
          <w:rFonts w:ascii="Arial" w:hAnsi="Arial" w:cs="Arial"/>
          <w:b/>
        </w:rPr>
        <w:t>ª Sessão Ordinária do 4º ano Legislativo da 9ª Legislatura do M</w:t>
      </w:r>
      <w:r w:rsidRPr="004038B2">
        <w:rPr>
          <w:rFonts w:ascii="Arial" w:hAnsi="Arial" w:cs="Arial"/>
          <w:b/>
        </w:rPr>
        <w:t>unicípio de Alegria – RS, aos 09</w:t>
      </w:r>
      <w:r w:rsidRPr="004038B2">
        <w:rPr>
          <w:rFonts w:ascii="Arial" w:hAnsi="Arial" w:cs="Arial"/>
          <w:b/>
        </w:rPr>
        <w:t xml:space="preserve"> dias do mês de </w:t>
      </w:r>
      <w:r w:rsidRPr="004038B2">
        <w:rPr>
          <w:rFonts w:ascii="Arial" w:hAnsi="Arial" w:cs="Arial"/>
          <w:b/>
        </w:rPr>
        <w:t>deze</w:t>
      </w:r>
      <w:r w:rsidRPr="004038B2">
        <w:rPr>
          <w:rFonts w:ascii="Arial" w:hAnsi="Arial" w:cs="Arial"/>
          <w:b/>
        </w:rPr>
        <w:t>mbro do ano de 2024: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038B2">
        <w:rPr>
          <w:rFonts w:ascii="Arial" w:hAnsi="Arial" w:cs="Arial"/>
          <w:b/>
        </w:rPr>
        <w:t>Leitura da passagem Bíblica:</w:t>
      </w:r>
      <w:r w:rsidRPr="004038B2">
        <w:rPr>
          <w:rFonts w:ascii="Arial" w:hAnsi="Arial" w:cs="Arial"/>
        </w:rPr>
        <w:t xml:space="preserve"> </w:t>
      </w:r>
      <w:r w:rsidRPr="004038B2">
        <w:rPr>
          <w:rFonts w:ascii="Arial" w:hAnsi="Arial" w:cs="Arial"/>
          <w:color w:val="000000" w:themeColor="text1"/>
        </w:rPr>
        <w:t xml:space="preserve">“Ele tem piedade do fraco e do necessitado e salva a alma do indigente. ” 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Solicito a Secretária, Vereadora Marilene Correa a verificação de Quórum.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  <w:bCs/>
        </w:rPr>
      </w:pPr>
      <w:r w:rsidRPr="004038B2">
        <w:rPr>
          <w:rFonts w:ascii="Arial" w:hAnsi="Arial" w:cs="Arial"/>
          <w:b/>
        </w:rPr>
        <w:t xml:space="preserve">Submeto ao plenário a aprovação da </w:t>
      </w:r>
      <w:r w:rsidRPr="004038B2">
        <w:rPr>
          <w:rFonts w:ascii="Arial" w:hAnsi="Arial" w:cs="Arial"/>
          <w:b/>
          <w:bCs/>
        </w:rPr>
        <w:t>Ata da 19</w:t>
      </w:r>
      <w:r w:rsidRPr="004038B2">
        <w:rPr>
          <w:rFonts w:ascii="Arial" w:hAnsi="Arial" w:cs="Arial"/>
          <w:b/>
          <w:bCs/>
        </w:rPr>
        <w:t>ª sessão ordinária.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  <w:bCs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</w:rPr>
      </w:pPr>
      <w:r w:rsidRPr="004038B2">
        <w:rPr>
          <w:rFonts w:ascii="Arial" w:hAnsi="Arial" w:cs="Arial"/>
          <w:b/>
        </w:rPr>
        <w:t>Solicito ao secretário a leitura do Expediente</w:t>
      </w: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  <w:b/>
        </w:rPr>
      </w:pPr>
    </w:p>
    <w:p w:rsidR="007B0928" w:rsidRPr="004038B2" w:rsidRDefault="007B0928" w:rsidP="007B0928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Emendas Impositivas indi</w:t>
      </w:r>
      <w:r w:rsidRPr="004038B2">
        <w:rPr>
          <w:rFonts w:ascii="Arial" w:hAnsi="Arial" w:cs="Arial"/>
          <w:b/>
          <w:sz w:val="24"/>
          <w:szCs w:val="24"/>
        </w:rPr>
        <w:t>vidua</w:t>
      </w:r>
      <w:r w:rsidR="001E37BE">
        <w:rPr>
          <w:rFonts w:ascii="Arial" w:hAnsi="Arial" w:cs="Arial"/>
          <w:b/>
          <w:sz w:val="24"/>
          <w:szCs w:val="24"/>
        </w:rPr>
        <w:t>is ao Projeto de Lei nº 048/2024</w:t>
      </w:r>
      <w:r w:rsidRPr="004038B2">
        <w:rPr>
          <w:rFonts w:ascii="Arial" w:hAnsi="Arial" w:cs="Arial"/>
          <w:b/>
          <w:sz w:val="24"/>
          <w:szCs w:val="24"/>
        </w:rPr>
        <w:t xml:space="preserve"> de 12 de novembro de 2024</w:t>
      </w:r>
      <w:r w:rsidRPr="004038B2">
        <w:rPr>
          <w:rFonts w:ascii="Arial" w:hAnsi="Arial" w:cs="Arial"/>
          <w:sz w:val="24"/>
          <w:szCs w:val="24"/>
        </w:rPr>
        <w:t>.</w:t>
      </w:r>
    </w:p>
    <w:p w:rsidR="007B0928" w:rsidRPr="004038B2" w:rsidRDefault="007B0928" w:rsidP="007B0928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Emendas Impositivas de Bancada ao Projeto de Lei</w:t>
      </w:r>
      <w:r w:rsidR="001E37BE">
        <w:rPr>
          <w:rFonts w:ascii="Arial" w:hAnsi="Arial" w:cs="Arial"/>
          <w:b/>
          <w:sz w:val="24"/>
          <w:szCs w:val="24"/>
        </w:rPr>
        <w:t xml:space="preserve"> nº 048/2024</w:t>
      </w:r>
      <w:r w:rsidRPr="004038B2">
        <w:rPr>
          <w:rFonts w:ascii="Arial" w:hAnsi="Arial" w:cs="Arial"/>
          <w:b/>
          <w:sz w:val="24"/>
          <w:szCs w:val="24"/>
        </w:rPr>
        <w:t xml:space="preserve"> de 12 de novembro de 2024</w:t>
      </w:r>
      <w:r w:rsidRPr="004038B2">
        <w:rPr>
          <w:rFonts w:ascii="Arial" w:hAnsi="Arial" w:cs="Arial"/>
          <w:sz w:val="24"/>
          <w:szCs w:val="24"/>
        </w:rPr>
        <w:t>.</w:t>
      </w:r>
    </w:p>
    <w:p w:rsidR="00BB4D8B" w:rsidRPr="004038B2" w:rsidRDefault="00BB4D8B" w:rsidP="00BB4D8B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048/2024 de 12</w:t>
      </w:r>
      <w:r w:rsidRPr="004038B2">
        <w:rPr>
          <w:rFonts w:ascii="Arial" w:hAnsi="Arial" w:cs="Arial"/>
          <w:b/>
        </w:rPr>
        <w:t xml:space="preserve"> de novembro de 2024</w:t>
      </w:r>
      <w:r w:rsidRPr="004038B2">
        <w:rPr>
          <w:rFonts w:ascii="Arial" w:hAnsi="Arial" w:cs="Arial"/>
        </w:rPr>
        <w:t>: “</w:t>
      </w:r>
      <w:r w:rsidRPr="004038B2">
        <w:rPr>
          <w:rFonts w:ascii="Arial" w:hAnsi="Arial" w:cs="Arial"/>
        </w:rPr>
        <w:t>Estima a receita e fixa a despesa do município de Alegria para o exercício financeiro de 2025</w:t>
      </w:r>
      <w:r w:rsidRPr="004038B2">
        <w:rPr>
          <w:rFonts w:ascii="Arial" w:hAnsi="Arial" w:cs="Arial"/>
        </w:rPr>
        <w:t>. ”</w:t>
      </w:r>
    </w:p>
    <w:p w:rsidR="00BB4D8B" w:rsidRPr="004038B2" w:rsidRDefault="007B0928" w:rsidP="00BB4D8B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050</w:t>
      </w:r>
      <w:r w:rsidR="00BB4D8B" w:rsidRPr="004038B2">
        <w:rPr>
          <w:rFonts w:ascii="Arial" w:hAnsi="Arial" w:cs="Arial"/>
          <w:b/>
        </w:rPr>
        <w:t>/2024 de 22 de novembro de 2024</w:t>
      </w:r>
      <w:r w:rsidR="00BB4D8B" w:rsidRPr="004038B2">
        <w:rPr>
          <w:rFonts w:ascii="Arial" w:hAnsi="Arial" w:cs="Arial"/>
        </w:rPr>
        <w:t>: “Autoriza a criação de elemento de despesa e abertura de credito adicional especial no orçamento do município do ano de 2024. ”</w:t>
      </w:r>
    </w:p>
    <w:p w:rsidR="007B0928" w:rsidRPr="004038B2" w:rsidRDefault="007B0928" w:rsidP="00BB4D8B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051/2024 de 05</w:t>
      </w:r>
      <w:r w:rsidRPr="004038B2">
        <w:rPr>
          <w:rFonts w:ascii="Arial" w:hAnsi="Arial" w:cs="Arial"/>
          <w:b/>
        </w:rPr>
        <w:t xml:space="preserve"> de </w:t>
      </w:r>
      <w:r w:rsidRPr="004038B2">
        <w:rPr>
          <w:rFonts w:ascii="Arial" w:hAnsi="Arial" w:cs="Arial"/>
          <w:b/>
        </w:rPr>
        <w:t>dez</w:t>
      </w:r>
      <w:r w:rsidRPr="004038B2">
        <w:rPr>
          <w:rFonts w:ascii="Arial" w:hAnsi="Arial" w:cs="Arial"/>
          <w:b/>
        </w:rPr>
        <w:t>embro de 2024</w:t>
      </w:r>
      <w:r w:rsidRPr="004038B2">
        <w:rPr>
          <w:rFonts w:ascii="Arial" w:hAnsi="Arial" w:cs="Arial"/>
        </w:rPr>
        <w:t>:</w:t>
      </w:r>
      <w:r w:rsidRPr="004038B2">
        <w:rPr>
          <w:rFonts w:ascii="Arial" w:hAnsi="Arial" w:cs="Arial"/>
        </w:rPr>
        <w:t xml:space="preserve"> “Altera a tabela com os valores dos aportes mensais de amortização do déficit atuarial de que dispõe os </w:t>
      </w:r>
      <w:proofErr w:type="spellStart"/>
      <w:r w:rsidRPr="004038B2">
        <w:rPr>
          <w:rFonts w:ascii="Arial" w:hAnsi="Arial" w:cs="Arial"/>
        </w:rPr>
        <w:t>arts</w:t>
      </w:r>
      <w:proofErr w:type="spellEnd"/>
      <w:r w:rsidRPr="004038B2">
        <w:rPr>
          <w:rFonts w:ascii="Arial" w:hAnsi="Arial" w:cs="Arial"/>
        </w:rPr>
        <w:t xml:space="preserve">. 2º e 3º da lei municipal nº 2.141/2023 do regime próprio de previdência social – RPPS do município, e </w:t>
      </w:r>
      <w:proofErr w:type="gramStart"/>
      <w:r w:rsidRPr="004038B2">
        <w:rPr>
          <w:rFonts w:ascii="Arial" w:hAnsi="Arial" w:cs="Arial"/>
        </w:rPr>
        <w:t>da outras</w:t>
      </w:r>
      <w:proofErr w:type="gramEnd"/>
      <w:r w:rsidRPr="004038B2">
        <w:rPr>
          <w:rFonts w:ascii="Arial" w:hAnsi="Arial" w:cs="Arial"/>
        </w:rPr>
        <w:t xml:space="preserve"> providencias. ” </w:t>
      </w:r>
    </w:p>
    <w:p w:rsidR="007B0928" w:rsidRPr="004038B2" w:rsidRDefault="007B0928" w:rsidP="007B0928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052/2024 de 06</w:t>
      </w:r>
      <w:r w:rsidRPr="004038B2">
        <w:rPr>
          <w:rFonts w:ascii="Arial" w:hAnsi="Arial" w:cs="Arial"/>
          <w:b/>
        </w:rPr>
        <w:t xml:space="preserve"> de </w:t>
      </w:r>
      <w:r w:rsidRPr="004038B2">
        <w:rPr>
          <w:rFonts w:ascii="Arial" w:hAnsi="Arial" w:cs="Arial"/>
          <w:b/>
        </w:rPr>
        <w:t>dez</w:t>
      </w:r>
      <w:r w:rsidRPr="004038B2">
        <w:rPr>
          <w:rFonts w:ascii="Arial" w:hAnsi="Arial" w:cs="Arial"/>
          <w:b/>
        </w:rPr>
        <w:t>embro de 2024</w:t>
      </w:r>
      <w:r w:rsidRPr="004038B2">
        <w:rPr>
          <w:rFonts w:ascii="Arial" w:hAnsi="Arial" w:cs="Arial"/>
        </w:rPr>
        <w:t xml:space="preserve">: “Autoriza a abertura de credito adicional </w:t>
      </w:r>
      <w:r w:rsidRPr="004038B2">
        <w:rPr>
          <w:rFonts w:ascii="Arial" w:hAnsi="Arial" w:cs="Arial"/>
        </w:rPr>
        <w:t>suplementar</w:t>
      </w:r>
      <w:r w:rsidRPr="004038B2">
        <w:rPr>
          <w:rFonts w:ascii="Arial" w:hAnsi="Arial" w:cs="Arial"/>
        </w:rPr>
        <w:t xml:space="preserve"> no orçamento do município do ano de 2024. ”</w:t>
      </w:r>
    </w:p>
    <w:p w:rsidR="00BB4D8B" w:rsidRPr="004038B2" w:rsidRDefault="00BB4D8B" w:rsidP="00BB4D8B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ABERTO O ESPAÇO PARA O PEQUENO EXPEDIENTE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Elson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Secconi</w:t>
      </w:r>
      <w:proofErr w:type="spellEnd"/>
      <w:r w:rsidRPr="004038B2">
        <w:rPr>
          <w:rFonts w:ascii="Arial" w:hAnsi="Arial" w:cs="Arial"/>
        </w:rPr>
        <w:t xml:space="preserve"> (Líder de Bancada do PP)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Elcio</w:t>
      </w:r>
      <w:proofErr w:type="spellEnd"/>
      <w:r w:rsidRPr="004038B2">
        <w:rPr>
          <w:rFonts w:ascii="Arial" w:hAnsi="Arial" w:cs="Arial"/>
        </w:rPr>
        <w:t xml:space="preserve"> José Bueno (Líder de Bancada do UB)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Ver: Valdir Rodrigues (Líder de Bancada do MDB)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Juares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Dezordi</w:t>
      </w:r>
      <w:proofErr w:type="spellEnd"/>
      <w:r w:rsidRPr="004038B2">
        <w:rPr>
          <w:rFonts w:ascii="Arial" w:hAnsi="Arial" w:cs="Arial"/>
        </w:rPr>
        <w:t xml:space="preserve"> de Lima (Líder de Bancada do PSD)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ABERTO O ESPAÇO PARA O GRANDE EXPEDIENTE: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com a palavra o vereador....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Diaine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Liczbinski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Juares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Dezordi</w:t>
      </w:r>
      <w:proofErr w:type="spellEnd"/>
      <w:r w:rsidRPr="004038B2">
        <w:rPr>
          <w:rFonts w:ascii="Arial" w:hAnsi="Arial" w:cs="Arial"/>
        </w:rPr>
        <w:t xml:space="preserve"> de Lima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Valdir </w:t>
      </w:r>
      <w:proofErr w:type="spellStart"/>
      <w:r w:rsidRPr="004038B2">
        <w:rPr>
          <w:rFonts w:ascii="Arial" w:hAnsi="Arial" w:cs="Arial"/>
        </w:rPr>
        <w:t>Welter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Elson</w:t>
      </w:r>
      <w:proofErr w:type="spellEnd"/>
      <w:r w:rsidRPr="004038B2">
        <w:rPr>
          <w:rFonts w:ascii="Arial" w:hAnsi="Arial" w:cs="Arial"/>
        </w:rPr>
        <w:t xml:space="preserve"> Alfredo </w:t>
      </w:r>
      <w:proofErr w:type="spellStart"/>
      <w:r w:rsidRPr="004038B2">
        <w:rPr>
          <w:rFonts w:ascii="Arial" w:hAnsi="Arial" w:cs="Arial"/>
        </w:rPr>
        <w:t>Seconi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Elcio</w:t>
      </w:r>
      <w:proofErr w:type="spellEnd"/>
      <w:r w:rsidRPr="004038B2">
        <w:rPr>
          <w:rFonts w:ascii="Arial" w:hAnsi="Arial" w:cs="Arial"/>
        </w:rPr>
        <w:t xml:space="preserve"> José Bueno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Ver: Valdir Rodrigues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Ver: </w:t>
      </w:r>
      <w:r w:rsidRPr="004038B2">
        <w:rPr>
          <w:rFonts w:ascii="Arial" w:hAnsi="Arial" w:cs="Arial"/>
          <w:bCs/>
        </w:rPr>
        <w:t xml:space="preserve">Norton </w:t>
      </w:r>
      <w:proofErr w:type="spellStart"/>
      <w:r w:rsidRPr="004038B2">
        <w:rPr>
          <w:rFonts w:ascii="Arial" w:hAnsi="Arial" w:cs="Arial"/>
          <w:bCs/>
        </w:rPr>
        <w:t>Filipin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Ver: </w:t>
      </w:r>
      <w:r w:rsidRPr="004038B2">
        <w:rPr>
          <w:rFonts w:ascii="Arial" w:hAnsi="Arial" w:cs="Arial"/>
          <w:bCs/>
        </w:rPr>
        <w:t>Marilene Correa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ABERTO O ESPAÇO PARA A VOTAÇÃO DOS PARECERES: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4038B2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Parecer</w:t>
      </w:r>
      <w:r w:rsidR="004038B2" w:rsidRPr="004038B2">
        <w:rPr>
          <w:rFonts w:ascii="Arial" w:hAnsi="Arial" w:cs="Arial"/>
          <w:b/>
          <w:sz w:val="24"/>
          <w:szCs w:val="24"/>
        </w:rPr>
        <w:t xml:space="preserve"> das</w:t>
      </w:r>
      <w:r w:rsidRPr="004038B2">
        <w:rPr>
          <w:rFonts w:ascii="Arial" w:hAnsi="Arial" w:cs="Arial"/>
          <w:b/>
          <w:sz w:val="24"/>
          <w:szCs w:val="24"/>
        </w:rPr>
        <w:t xml:space="preserve"> </w:t>
      </w:r>
      <w:r w:rsidR="004038B2" w:rsidRPr="004038B2">
        <w:rPr>
          <w:rFonts w:ascii="Arial" w:hAnsi="Arial" w:cs="Arial"/>
          <w:b/>
          <w:sz w:val="24"/>
          <w:szCs w:val="24"/>
        </w:rPr>
        <w:t>Emendas Impositivas individua</w:t>
      </w:r>
      <w:r w:rsidR="00F14CE0">
        <w:rPr>
          <w:rFonts w:ascii="Arial" w:hAnsi="Arial" w:cs="Arial"/>
          <w:b/>
          <w:sz w:val="24"/>
          <w:szCs w:val="24"/>
        </w:rPr>
        <w:t>is ao Projeto de Lei nº 048/2024</w:t>
      </w:r>
      <w:r w:rsidR="004038B2" w:rsidRPr="004038B2">
        <w:rPr>
          <w:rFonts w:ascii="Arial" w:hAnsi="Arial" w:cs="Arial"/>
          <w:b/>
          <w:sz w:val="24"/>
          <w:szCs w:val="24"/>
        </w:rPr>
        <w:t xml:space="preserve"> de 12 de novembro de 2024</w:t>
      </w:r>
      <w:r w:rsidR="004038B2" w:rsidRPr="004038B2">
        <w:rPr>
          <w:rFonts w:ascii="Arial" w:hAnsi="Arial" w:cs="Arial"/>
          <w:sz w:val="24"/>
          <w:szCs w:val="24"/>
        </w:rPr>
        <w:t>.</w:t>
      </w:r>
    </w:p>
    <w:p w:rsidR="004038B2" w:rsidRPr="004038B2" w:rsidRDefault="00BB4D8B" w:rsidP="004038B2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P</w:t>
      </w:r>
      <w:r w:rsidR="004038B2" w:rsidRPr="004038B2">
        <w:rPr>
          <w:rFonts w:ascii="Arial" w:hAnsi="Arial" w:cs="Arial"/>
          <w:b/>
          <w:sz w:val="24"/>
          <w:szCs w:val="24"/>
        </w:rPr>
        <w:t>arecer das</w:t>
      </w:r>
      <w:r w:rsidRPr="004038B2">
        <w:rPr>
          <w:rFonts w:ascii="Arial" w:hAnsi="Arial" w:cs="Arial"/>
          <w:b/>
          <w:sz w:val="24"/>
          <w:szCs w:val="24"/>
        </w:rPr>
        <w:t xml:space="preserve"> </w:t>
      </w:r>
      <w:r w:rsidR="004038B2" w:rsidRPr="004038B2">
        <w:rPr>
          <w:rFonts w:ascii="Arial" w:hAnsi="Arial" w:cs="Arial"/>
          <w:b/>
          <w:sz w:val="24"/>
          <w:szCs w:val="24"/>
        </w:rPr>
        <w:t>Emendas Impositivas de Bancada ao Projeto de Lei</w:t>
      </w:r>
      <w:r w:rsidR="00F14CE0">
        <w:rPr>
          <w:rFonts w:ascii="Arial" w:hAnsi="Arial" w:cs="Arial"/>
          <w:b/>
          <w:sz w:val="24"/>
          <w:szCs w:val="24"/>
        </w:rPr>
        <w:t xml:space="preserve"> nº 048/2024 </w:t>
      </w:r>
      <w:r w:rsidR="004038B2" w:rsidRPr="004038B2">
        <w:rPr>
          <w:rFonts w:ascii="Arial" w:hAnsi="Arial" w:cs="Arial"/>
          <w:b/>
          <w:sz w:val="24"/>
          <w:szCs w:val="24"/>
        </w:rPr>
        <w:t>de 12 de novembro de 2024</w:t>
      </w:r>
      <w:r w:rsidR="004038B2" w:rsidRPr="004038B2">
        <w:rPr>
          <w:rFonts w:ascii="Arial" w:hAnsi="Arial" w:cs="Arial"/>
          <w:sz w:val="24"/>
          <w:szCs w:val="24"/>
        </w:rPr>
        <w:t>.</w:t>
      </w:r>
    </w:p>
    <w:p w:rsidR="00BB4D8B" w:rsidRPr="004038B2" w:rsidRDefault="004038B2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 xml:space="preserve">Parecer do </w:t>
      </w:r>
      <w:r w:rsidRPr="004038B2">
        <w:rPr>
          <w:rFonts w:ascii="Arial" w:hAnsi="Arial" w:cs="Arial"/>
          <w:b/>
        </w:rPr>
        <w:t>Projeto de Lei nº 048/2024 de 12 de novembro de 2024</w:t>
      </w:r>
      <w:r w:rsidRPr="004038B2">
        <w:rPr>
          <w:rFonts w:ascii="Arial" w:hAnsi="Arial" w:cs="Arial"/>
        </w:rPr>
        <w:t>:</w:t>
      </w:r>
    </w:p>
    <w:p w:rsidR="004038B2" w:rsidRPr="004038B2" w:rsidRDefault="004038B2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 xml:space="preserve">Parecer do </w:t>
      </w:r>
      <w:r w:rsidRPr="004038B2">
        <w:rPr>
          <w:rFonts w:ascii="Arial" w:hAnsi="Arial" w:cs="Arial"/>
          <w:b/>
        </w:rPr>
        <w:t>Projeto de Lei nº 050/2024 de 22 de novembro de 2024</w:t>
      </w:r>
      <w:r w:rsidRPr="004038B2">
        <w:rPr>
          <w:rFonts w:ascii="Arial" w:hAnsi="Arial" w:cs="Arial"/>
        </w:rPr>
        <w:t>:</w:t>
      </w:r>
    </w:p>
    <w:p w:rsidR="004038B2" w:rsidRPr="004038B2" w:rsidRDefault="004038B2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 xml:space="preserve">Parecer do </w:t>
      </w:r>
      <w:r w:rsidRPr="004038B2">
        <w:rPr>
          <w:rFonts w:ascii="Arial" w:hAnsi="Arial" w:cs="Arial"/>
          <w:b/>
        </w:rPr>
        <w:t>Projeto de Lei nº 051/2024 de 05 de dezembro de 2024</w:t>
      </w:r>
      <w:r w:rsidRPr="004038B2">
        <w:rPr>
          <w:rFonts w:ascii="Arial" w:hAnsi="Arial" w:cs="Arial"/>
        </w:rPr>
        <w:t>:</w:t>
      </w:r>
    </w:p>
    <w:p w:rsidR="004038B2" w:rsidRPr="004038B2" w:rsidRDefault="004038B2" w:rsidP="00BB4D8B">
      <w:pPr>
        <w:pStyle w:val="SemEspaamento"/>
        <w:jc w:val="both"/>
        <w:rPr>
          <w:rFonts w:ascii="Arial" w:hAnsi="Arial" w:cs="Arial"/>
          <w:b/>
        </w:rPr>
      </w:pPr>
      <w:r w:rsidRPr="004038B2">
        <w:rPr>
          <w:rFonts w:ascii="Arial" w:hAnsi="Arial" w:cs="Arial"/>
          <w:b/>
        </w:rPr>
        <w:t xml:space="preserve">Parecer do </w:t>
      </w:r>
      <w:r w:rsidRPr="004038B2">
        <w:rPr>
          <w:rFonts w:ascii="Arial" w:hAnsi="Arial" w:cs="Arial"/>
          <w:b/>
        </w:rPr>
        <w:t>Projeto de Lei nº 052/2024 de 06 de dezembro de 2024</w:t>
      </w:r>
      <w:r w:rsidRPr="004038B2">
        <w:rPr>
          <w:rFonts w:ascii="Arial" w:hAnsi="Arial" w:cs="Arial"/>
        </w:rPr>
        <w:t>: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ABERTO O ESPAÇO PARA VOTAÇÃO DOS PROJETOS:</w:t>
      </w:r>
    </w:p>
    <w:p w:rsidR="004038B2" w:rsidRPr="004038B2" w:rsidRDefault="004038B2" w:rsidP="00BB4D8B">
      <w:pPr>
        <w:pStyle w:val="SemEspaamento"/>
        <w:jc w:val="both"/>
        <w:rPr>
          <w:rFonts w:ascii="Arial" w:hAnsi="Arial" w:cs="Arial"/>
        </w:rPr>
      </w:pPr>
    </w:p>
    <w:p w:rsidR="007B0928" w:rsidRPr="004038B2" w:rsidRDefault="007B0928" w:rsidP="007B0928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Emendas Impositivas individua</w:t>
      </w:r>
      <w:r w:rsidR="00F14CE0">
        <w:rPr>
          <w:rFonts w:ascii="Arial" w:hAnsi="Arial" w:cs="Arial"/>
          <w:b/>
          <w:sz w:val="24"/>
          <w:szCs w:val="24"/>
        </w:rPr>
        <w:t>is ao Projeto de Lei nº 048/2024</w:t>
      </w:r>
      <w:r w:rsidRPr="004038B2">
        <w:rPr>
          <w:rFonts w:ascii="Arial" w:hAnsi="Arial" w:cs="Arial"/>
          <w:b/>
          <w:sz w:val="24"/>
          <w:szCs w:val="24"/>
        </w:rPr>
        <w:t xml:space="preserve"> de 12 de novembro de 2024</w:t>
      </w:r>
      <w:r w:rsidRPr="004038B2">
        <w:rPr>
          <w:rFonts w:ascii="Arial" w:hAnsi="Arial" w:cs="Arial"/>
          <w:sz w:val="24"/>
          <w:szCs w:val="24"/>
        </w:rPr>
        <w:t>.</w:t>
      </w:r>
    </w:p>
    <w:p w:rsidR="004038B2" w:rsidRPr="004038B2" w:rsidRDefault="004038B2" w:rsidP="007B0928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7B0928" w:rsidRPr="004038B2" w:rsidRDefault="007B0928" w:rsidP="007B0928">
      <w:pPr>
        <w:jc w:val="both"/>
        <w:rPr>
          <w:rFonts w:ascii="Arial" w:hAnsi="Arial" w:cs="Arial"/>
          <w:sz w:val="24"/>
          <w:szCs w:val="24"/>
        </w:rPr>
      </w:pPr>
      <w:r w:rsidRPr="004038B2">
        <w:rPr>
          <w:rFonts w:ascii="Arial" w:hAnsi="Arial" w:cs="Arial"/>
          <w:b/>
          <w:sz w:val="24"/>
          <w:szCs w:val="24"/>
        </w:rPr>
        <w:t>Emendas Impositivas de Bancada ao Projeto de Lei</w:t>
      </w:r>
      <w:r w:rsidR="00F14CE0">
        <w:rPr>
          <w:rFonts w:ascii="Arial" w:hAnsi="Arial" w:cs="Arial"/>
          <w:b/>
          <w:sz w:val="24"/>
          <w:szCs w:val="24"/>
        </w:rPr>
        <w:t xml:space="preserve"> nº 048/2024</w:t>
      </w:r>
      <w:bookmarkStart w:id="0" w:name="_GoBack"/>
      <w:bookmarkEnd w:id="0"/>
      <w:r w:rsidRPr="004038B2">
        <w:rPr>
          <w:rFonts w:ascii="Arial" w:hAnsi="Arial" w:cs="Arial"/>
          <w:b/>
          <w:sz w:val="24"/>
          <w:szCs w:val="24"/>
        </w:rPr>
        <w:t xml:space="preserve"> de 12 de novembro de 2024</w:t>
      </w:r>
      <w:r w:rsidRPr="004038B2">
        <w:rPr>
          <w:rFonts w:ascii="Arial" w:hAnsi="Arial" w:cs="Arial"/>
          <w:sz w:val="24"/>
          <w:szCs w:val="24"/>
        </w:rPr>
        <w:t>.</w:t>
      </w:r>
    </w:p>
    <w:p w:rsidR="004038B2" w:rsidRPr="004038B2" w:rsidRDefault="004038B2" w:rsidP="007B0928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7B0928" w:rsidRPr="004038B2" w:rsidRDefault="007B0928" w:rsidP="007B0928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048/2024 de 12 de novembro de 2024</w:t>
      </w:r>
      <w:r w:rsidRPr="004038B2">
        <w:rPr>
          <w:rFonts w:ascii="Arial" w:hAnsi="Arial" w:cs="Arial"/>
        </w:rPr>
        <w:t>: “Estima a receita e fixa a despesa do município de Alegria para o exercício financeiro de 2025. ”</w:t>
      </w:r>
    </w:p>
    <w:p w:rsidR="004038B2" w:rsidRPr="004038B2" w:rsidRDefault="004038B2" w:rsidP="004038B2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4038B2" w:rsidRDefault="004038B2" w:rsidP="007B0928">
      <w:pPr>
        <w:pStyle w:val="NormalWeb"/>
        <w:jc w:val="both"/>
        <w:rPr>
          <w:rFonts w:ascii="Arial" w:hAnsi="Arial" w:cs="Arial"/>
          <w:b/>
        </w:rPr>
      </w:pPr>
    </w:p>
    <w:p w:rsidR="007B0928" w:rsidRPr="004038B2" w:rsidRDefault="007B0928" w:rsidP="007B0928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050/2024 de 22 de novembro de 2024</w:t>
      </w:r>
      <w:r w:rsidRPr="004038B2">
        <w:rPr>
          <w:rFonts w:ascii="Arial" w:hAnsi="Arial" w:cs="Arial"/>
        </w:rPr>
        <w:t>: “Autoriza a criação de elemento de despesa e abertura de credito adicional especial no orçamento do município do ano de 2024. ”</w:t>
      </w:r>
    </w:p>
    <w:p w:rsidR="007B0928" w:rsidRPr="004038B2" w:rsidRDefault="007B0928" w:rsidP="004038B2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7B0928" w:rsidRPr="004038B2" w:rsidRDefault="007B0928" w:rsidP="007B0928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051/2024 de 05 de dezembro de 2024</w:t>
      </w:r>
      <w:r w:rsidRPr="004038B2">
        <w:rPr>
          <w:rFonts w:ascii="Arial" w:hAnsi="Arial" w:cs="Arial"/>
        </w:rPr>
        <w:t xml:space="preserve">: “Altera a tabela com os valores dos aportes mensais de amortização do déficit atuarial de que dispõe os </w:t>
      </w:r>
      <w:proofErr w:type="spellStart"/>
      <w:r w:rsidRPr="004038B2">
        <w:rPr>
          <w:rFonts w:ascii="Arial" w:hAnsi="Arial" w:cs="Arial"/>
        </w:rPr>
        <w:t>arts</w:t>
      </w:r>
      <w:proofErr w:type="spellEnd"/>
      <w:r w:rsidRPr="004038B2">
        <w:rPr>
          <w:rFonts w:ascii="Arial" w:hAnsi="Arial" w:cs="Arial"/>
        </w:rPr>
        <w:t xml:space="preserve">. 2º e 3º da lei municipal nº 2.141/2023 do regime próprio de previdência social – RPPS do município, e </w:t>
      </w:r>
      <w:proofErr w:type="gramStart"/>
      <w:r w:rsidRPr="004038B2">
        <w:rPr>
          <w:rFonts w:ascii="Arial" w:hAnsi="Arial" w:cs="Arial"/>
        </w:rPr>
        <w:t>da outras</w:t>
      </w:r>
      <w:proofErr w:type="gramEnd"/>
      <w:r w:rsidRPr="004038B2">
        <w:rPr>
          <w:rFonts w:ascii="Arial" w:hAnsi="Arial" w:cs="Arial"/>
        </w:rPr>
        <w:t xml:space="preserve"> providencias. ” </w:t>
      </w:r>
    </w:p>
    <w:p w:rsidR="007B0928" w:rsidRPr="004038B2" w:rsidRDefault="007B0928" w:rsidP="007B0928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7B0928" w:rsidRPr="004038B2" w:rsidRDefault="007B0928" w:rsidP="007B0928">
      <w:pPr>
        <w:pStyle w:val="NormalWeb"/>
        <w:jc w:val="both"/>
        <w:rPr>
          <w:rFonts w:ascii="Arial" w:hAnsi="Arial" w:cs="Arial"/>
        </w:rPr>
      </w:pPr>
      <w:r w:rsidRPr="004038B2">
        <w:rPr>
          <w:rFonts w:ascii="Arial" w:hAnsi="Arial" w:cs="Arial"/>
          <w:b/>
        </w:rPr>
        <w:t>Projeto de Lei nº 052/2024 de 06 de dezembro de 2024</w:t>
      </w:r>
      <w:r w:rsidRPr="004038B2">
        <w:rPr>
          <w:rFonts w:ascii="Arial" w:hAnsi="Arial" w:cs="Arial"/>
        </w:rPr>
        <w:t>: “Autoriza a abertura de credito adicional suplementar no orçamento do município do ano de 2024. ”</w:t>
      </w:r>
    </w:p>
    <w:p w:rsidR="00BB4D8B" w:rsidRPr="004038B2" w:rsidRDefault="00BB4D8B" w:rsidP="00BB4D8B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038B2">
        <w:rPr>
          <w:rFonts w:ascii="Arial" w:hAnsi="Arial" w:cs="Arial"/>
          <w:sz w:val="24"/>
          <w:szCs w:val="24"/>
        </w:rPr>
        <w:t>Votação:_</w:t>
      </w:r>
      <w:proofErr w:type="gramEnd"/>
      <w:r w:rsidRPr="004038B2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4038B2">
        <w:rPr>
          <w:rFonts w:ascii="Arial" w:hAnsi="Arial" w:cs="Arial"/>
          <w:sz w:val="24"/>
          <w:szCs w:val="24"/>
        </w:rPr>
        <w:t xml:space="preserve"> (__) unanimidade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ESTÁ ABERTO O ESPAÇO PARA AS EXPLICAÇÕES PESSOAIS: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Diaine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Liczbinski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Valdir </w:t>
      </w:r>
      <w:proofErr w:type="spellStart"/>
      <w:r w:rsidRPr="004038B2">
        <w:rPr>
          <w:rFonts w:ascii="Arial" w:hAnsi="Arial" w:cs="Arial"/>
        </w:rPr>
        <w:t>Welter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Elson</w:t>
      </w:r>
      <w:proofErr w:type="spellEnd"/>
      <w:r w:rsidRPr="004038B2">
        <w:rPr>
          <w:rFonts w:ascii="Arial" w:hAnsi="Arial" w:cs="Arial"/>
        </w:rPr>
        <w:t xml:space="preserve"> Alfredo </w:t>
      </w:r>
      <w:proofErr w:type="spellStart"/>
      <w:r w:rsidRPr="004038B2">
        <w:rPr>
          <w:rFonts w:ascii="Arial" w:hAnsi="Arial" w:cs="Arial"/>
        </w:rPr>
        <w:t>Seconi</w:t>
      </w:r>
      <w:proofErr w:type="spellEnd"/>
      <w:r w:rsidRPr="004038B2">
        <w:rPr>
          <w:rFonts w:ascii="Arial" w:hAnsi="Arial" w:cs="Arial"/>
        </w:rPr>
        <w:t xml:space="preserve"> 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Elcio</w:t>
      </w:r>
      <w:proofErr w:type="spellEnd"/>
      <w:r w:rsidRPr="004038B2">
        <w:rPr>
          <w:rFonts w:ascii="Arial" w:hAnsi="Arial" w:cs="Arial"/>
        </w:rPr>
        <w:t xml:space="preserve"> José Bueno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>Ver: Valdir Rodrigues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</w:rPr>
      </w:pPr>
      <w:r w:rsidRPr="004038B2">
        <w:rPr>
          <w:rFonts w:ascii="Arial" w:hAnsi="Arial" w:cs="Arial"/>
        </w:rPr>
        <w:t xml:space="preserve">Ver: </w:t>
      </w:r>
      <w:proofErr w:type="spellStart"/>
      <w:r w:rsidRPr="004038B2">
        <w:rPr>
          <w:rFonts w:ascii="Arial" w:hAnsi="Arial" w:cs="Arial"/>
        </w:rPr>
        <w:t>Juares</w:t>
      </w:r>
      <w:proofErr w:type="spellEnd"/>
      <w:r w:rsidRPr="004038B2">
        <w:rPr>
          <w:rFonts w:ascii="Arial" w:hAnsi="Arial" w:cs="Arial"/>
        </w:rPr>
        <w:t xml:space="preserve"> </w:t>
      </w:r>
      <w:proofErr w:type="spellStart"/>
      <w:r w:rsidRPr="004038B2">
        <w:rPr>
          <w:rFonts w:ascii="Arial" w:hAnsi="Arial" w:cs="Arial"/>
        </w:rPr>
        <w:t>Dezordi</w:t>
      </w:r>
      <w:proofErr w:type="spellEnd"/>
      <w:r w:rsidRPr="004038B2">
        <w:rPr>
          <w:rFonts w:ascii="Arial" w:hAnsi="Arial" w:cs="Arial"/>
        </w:rPr>
        <w:t xml:space="preserve"> de Lima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Ver: </w:t>
      </w:r>
      <w:r w:rsidRPr="004038B2">
        <w:rPr>
          <w:rFonts w:ascii="Arial" w:hAnsi="Arial" w:cs="Arial"/>
          <w:bCs/>
        </w:rPr>
        <w:t xml:space="preserve">Norton </w:t>
      </w:r>
      <w:proofErr w:type="spellStart"/>
      <w:r w:rsidRPr="004038B2">
        <w:rPr>
          <w:rFonts w:ascii="Arial" w:hAnsi="Arial" w:cs="Arial"/>
          <w:bCs/>
        </w:rPr>
        <w:t>Filipin</w:t>
      </w:r>
      <w:proofErr w:type="spellEnd"/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Ver: </w:t>
      </w:r>
      <w:r w:rsidRPr="004038B2">
        <w:rPr>
          <w:rFonts w:ascii="Arial" w:hAnsi="Arial" w:cs="Arial"/>
          <w:bCs/>
        </w:rPr>
        <w:t xml:space="preserve">Marilene Correa </w:t>
      </w: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</w:p>
    <w:p w:rsidR="00BB4D8B" w:rsidRPr="004038B2" w:rsidRDefault="00BB4D8B" w:rsidP="00BB4D8B">
      <w:pPr>
        <w:pStyle w:val="SemEspaamento"/>
        <w:jc w:val="both"/>
        <w:rPr>
          <w:rFonts w:ascii="Arial" w:hAnsi="Arial" w:cs="Arial"/>
          <w:bCs/>
        </w:rPr>
      </w:pPr>
      <w:r w:rsidRPr="004038B2">
        <w:rPr>
          <w:rFonts w:ascii="Arial" w:hAnsi="Arial" w:cs="Arial"/>
        </w:rPr>
        <w:t xml:space="preserve">Agradeço a presença de todos, solicito ao secretário </w:t>
      </w:r>
      <w:r w:rsidR="004038B2" w:rsidRPr="004038B2">
        <w:rPr>
          <w:rFonts w:ascii="Arial" w:hAnsi="Arial" w:cs="Arial"/>
        </w:rPr>
        <w:t>a lavratura da ATA, encerro a 20</w:t>
      </w:r>
      <w:r w:rsidRPr="004038B2">
        <w:rPr>
          <w:rFonts w:ascii="Arial" w:hAnsi="Arial" w:cs="Arial"/>
        </w:rPr>
        <w:t>ª Sessão Ordinária do ano de 2024. Boa Noite.</w:t>
      </w: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BB4D8B" w:rsidRPr="004038B2" w:rsidRDefault="00BB4D8B" w:rsidP="00BB4D8B">
      <w:pPr>
        <w:rPr>
          <w:rFonts w:ascii="Arial" w:hAnsi="Arial" w:cs="Arial"/>
          <w:sz w:val="24"/>
          <w:szCs w:val="24"/>
        </w:rPr>
      </w:pPr>
    </w:p>
    <w:p w:rsidR="00400EFF" w:rsidRPr="004038B2" w:rsidRDefault="00F14CE0">
      <w:pPr>
        <w:rPr>
          <w:rFonts w:ascii="Arial" w:hAnsi="Arial" w:cs="Arial"/>
          <w:sz w:val="24"/>
          <w:szCs w:val="24"/>
        </w:rPr>
      </w:pPr>
    </w:p>
    <w:sectPr w:rsidR="00400EFF" w:rsidRPr="00403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8B"/>
    <w:rsid w:val="001E37BE"/>
    <w:rsid w:val="003425FD"/>
    <w:rsid w:val="004038B2"/>
    <w:rsid w:val="00464B33"/>
    <w:rsid w:val="007B0928"/>
    <w:rsid w:val="00BB4D8B"/>
    <w:rsid w:val="00F1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CE45B-105A-463D-A4C1-FC8450DD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B4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B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B09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3</cp:revision>
  <dcterms:created xsi:type="dcterms:W3CDTF">2024-12-09T10:55:00Z</dcterms:created>
  <dcterms:modified xsi:type="dcterms:W3CDTF">2024-12-09T11:26:00Z</dcterms:modified>
</cp:coreProperties>
</file>