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6655" w:rsidRDefault="00426655" w:rsidP="00426655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ATA DA 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ª SESSÃO EXTRAORDINÁRIA DO 2º ANO LEGISLATIVO DA 10º LEGISLATURA DO MUNICÍPIO DE ALEGRIA – RS, AOS </w:t>
      </w:r>
      <w:r>
        <w:rPr>
          <w:rFonts w:ascii="Arial" w:hAnsi="Arial" w:cs="Arial"/>
        </w:rPr>
        <w:t>02</w:t>
      </w:r>
      <w:r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DO ANO DE 2026:</w:t>
      </w:r>
    </w:p>
    <w:p w:rsidR="00426655" w:rsidRDefault="00426655" w:rsidP="00426655">
      <w:pPr>
        <w:jc w:val="both"/>
        <w:rPr>
          <w:rFonts w:ascii="Arial" w:hAnsi="Arial" w:cs="Arial"/>
        </w:rPr>
      </w:pPr>
    </w:p>
    <w:p w:rsidR="00426655" w:rsidRDefault="00426655" w:rsidP="0042665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Invocando a proteção de Deus, o Presidente da Câmara Municipal de Vereadores Vereador Aldair Gilmar </w:t>
      </w:r>
      <w:proofErr w:type="spellStart"/>
      <w:r>
        <w:rPr>
          <w:rFonts w:ascii="Arial" w:hAnsi="Arial" w:cs="Arial"/>
        </w:rPr>
        <w:t>welter</w:t>
      </w:r>
      <w:proofErr w:type="spellEnd"/>
      <w:r>
        <w:rPr>
          <w:rFonts w:ascii="Arial" w:hAnsi="Arial" w:cs="Arial"/>
        </w:rPr>
        <w:t xml:space="preserve">, declarou aberta a 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ª Sessão Extraordinária do 2° ano Legislativo da 10ª Legislatura do Município de Alegria - RS, aos </w:t>
      </w:r>
      <w:r>
        <w:rPr>
          <w:rFonts w:ascii="Arial" w:hAnsi="Arial" w:cs="Arial"/>
        </w:rPr>
        <w:t>02</w:t>
      </w:r>
      <w:r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març</w:t>
      </w:r>
      <w:r>
        <w:rPr>
          <w:rFonts w:ascii="Arial" w:hAnsi="Arial" w:cs="Arial"/>
        </w:rPr>
        <w:t xml:space="preserve">o de 2026, às </w:t>
      </w:r>
      <w:r>
        <w:rPr>
          <w:rFonts w:ascii="Arial" w:hAnsi="Arial" w:cs="Arial"/>
        </w:rPr>
        <w:t>8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0 horas, no recinto da Câmara Municipal de Alegria, sito na Rua 13 de Maio nº 1.000. </w:t>
      </w:r>
      <w:r>
        <w:rPr>
          <w:rFonts w:ascii="Arial" w:hAnsi="Arial" w:cs="Arial"/>
          <w:b/>
        </w:rPr>
        <w:t xml:space="preserve">Inicialmente procedeu-se a Leitura da passagem Bíblica: </w:t>
      </w:r>
      <w:r>
        <w:rPr>
          <w:rFonts w:ascii="Arial" w:hAnsi="Arial" w:cs="Arial"/>
          <w:b/>
          <w:color w:val="000000" w:themeColor="text1"/>
        </w:rPr>
        <w:t>“Buscai-vos em primeiro lugar, o seu Reino e a sua justiça, e todas estas coisas vos serão acrescentadas.” Mateus, 6-33.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 xml:space="preserve">Em seguida, procedeu-se à VERIFICAÇÃO DE QUORUM: Estão presentes os vereadores: Everton </w:t>
      </w:r>
      <w:proofErr w:type="spellStart"/>
      <w:r>
        <w:rPr>
          <w:rFonts w:ascii="Arial" w:hAnsi="Arial" w:cs="Arial"/>
        </w:rPr>
        <w:t>Andre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Bohn</w:t>
      </w:r>
      <w:proofErr w:type="spellEnd"/>
      <w:r>
        <w:rPr>
          <w:rFonts w:ascii="Arial" w:hAnsi="Arial" w:cs="Arial"/>
        </w:rPr>
        <w:t xml:space="preserve"> (UB), Aldair Gilmar </w:t>
      </w:r>
      <w:proofErr w:type="spellStart"/>
      <w:r>
        <w:rPr>
          <w:rFonts w:ascii="Arial" w:hAnsi="Arial" w:cs="Arial"/>
        </w:rPr>
        <w:t>welter</w:t>
      </w:r>
      <w:proofErr w:type="spellEnd"/>
      <w:r>
        <w:rPr>
          <w:rFonts w:ascii="Arial" w:hAnsi="Arial" w:cs="Arial"/>
        </w:rPr>
        <w:t xml:space="preserve"> (MDB), </w:t>
      </w:r>
      <w:r w:rsidRPr="008C697A">
        <w:rPr>
          <w:rFonts w:ascii="Arial" w:hAnsi="Arial" w:cs="Arial"/>
        </w:rPr>
        <w:t xml:space="preserve">Fernando </w:t>
      </w:r>
      <w:proofErr w:type="spellStart"/>
      <w:r w:rsidRPr="008C697A">
        <w:rPr>
          <w:rFonts w:ascii="Arial" w:hAnsi="Arial" w:cs="Arial"/>
        </w:rPr>
        <w:t>Luis</w:t>
      </w:r>
      <w:proofErr w:type="spellEnd"/>
      <w:r w:rsidRPr="008C697A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wisneski</w:t>
      </w:r>
      <w:proofErr w:type="spellEnd"/>
      <w:r w:rsidRPr="008C697A">
        <w:rPr>
          <w:rFonts w:ascii="Arial" w:hAnsi="Arial" w:cs="Arial"/>
        </w:rPr>
        <w:t xml:space="preserve"> (PP),</w:t>
      </w:r>
      <w:r>
        <w:rPr>
          <w:rFonts w:ascii="Arial" w:hAnsi="Arial" w:cs="Arial"/>
        </w:rPr>
        <w:t xml:space="preserve"> (</w:t>
      </w:r>
      <w:r w:rsidRPr="008C697A">
        <w:rPr>
          <w:rFonts w:ascii="Arial" w:hAnsi="Arial" w:cs="Arial"/>
        </w:rPr>
        <w:t xml:space="preserve">Marli Janete </w:t>
      </w:r>
      <w:proofErr w:type="spellStart"/>
      <w:r w:rsidRPr="008C697A">
        <w:rPr>
          <w:rFonts w:ascii="Arial" w:hAnsi="Arial" w:cs="Arial"/>
        </w:rPr>
        <w:t>Krafchuck</w:t>
      </w:r>
      <w:proofErr w:type="spellEnd"/>
      <w:r w:rsidRPr="008C697A">
        <w:rPr>
          <w:rFonts w:ascii="Arial" w:hAnsi="Arial" w:cs="Arial"/>
        </w:rPr>
        <w:t xml:space="preserve"> </w:t>
      </w:r>
      <w:proofErr w:type="spellStart"/>
      <w:r w:rsidRPr="008C697A">
        <w:rPr>
          <w:rFonts w:ascii="Arial" w:hAnsi="Arial" w:cs="Arial"/>
        </w:rPr>
        <w:t>Savick</w:t>
      </w:r>
      <w:proofErr w:type="spellEnd"/>
      <w:r w:rsidRPr="008C697A">
        <w:rPr>
          <w:rFonts w:ascii="Arial" w:hAnsi="Arial" w:cs="Arial"/>
        </w:rPr>
        <w:t xml:space="preserve"> (PP</w:t>
      </w:r>
      <w:r>
        <w:rPr>
          <w:rFonts w:ascii="Arial" w:hAnsi="Arial" w:cs="Arial"/>
        </w:rPr>
        <w:t xml:space="preserve">) e </w:t>
      </w:r>
      <w:r>
        <w:rPr>
          <w:rFonts w:ascii="Arial" w:hAnsi="Arial" w:cs="Arial"/>
        </w:rPr>
        <w:t xml:space="preserve">Getúlio </w:t>
      </w:r>
      <w:proofErr w:type="spellStart"/>
      <w:proofErr w:type="gramStart"/>
      <w:r>
        <w:rPr>
          <w:rFonts w:ascii="Arial" w:hAnsi="Arial" w:cs="Arial"/>
        </w:rPr>
        <w:t>Filipin</w:t>
      </w:r>
      <w:proofErr w:type="spellEnd"/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PP</w:t>
      </w:r>
      <w:r>
        <w:rPr>
          <w:rFonts w:ascii="Arial" w:hAnsi="Arial" w:cs="Arial"/>
        </w:rPr>
        <w:t xml:space="preserve">).  </w:t>
      </w:r>
      <w:r>
        <w:rPr>
          <w:rFonts w:ascii="Arial" w:hAnsi="Arial" w:cs="Arial"/>
          <w:b/>
        </w:rPr>
        <w:t>LEITURA DO EXPEDIENTE:</w:t>
      </w:r>
      <w:r>
        <w:rPr>
          <w:rFonts w:ascii="Arial" w:hAnsi="Arial" w:cs="Arial"/>
        </w:rPr>
        <w:t xml:space="preserve"> </w:t>
      </w:r>
      <w:bookmarkStart w:id="0" w:name="_heading=h.dm8kmeqdkm70"/>
      <w:bookmarkStart w:id="1" w:name="_heading=h.ih0vmiz2o4ph"/>
      <w:bookmarkStart w:id="2" w:name="_heading=h.m329jd9grb9x"/>
      <w:bookmarkEnd w:id="0"/>
      <w:bookmarkEnd w:id="1"/>
      <w:bookmarkEnd w:id="2"/>
      <w:r>
        <w:rPr>
          <w:rFonts w:ascii="Arial" w:eastAsia="Arial" w:hAnsi="Arial" w:cs="Arial"/>
          <w:b/>
          <w:bCs/>
        </w:rPr>
        <w:t xml:space="preserve">Projeto de Lei nº 011/2026, de 26 de fevereiro de 2026: </w:t>
      </w:r>
      <w:r>
        <w:rPr>
          <w:rFonts w:ascii="Arial" w:eastAsia="Arial" w:hAnsi="Arial" w:cs="Arial"/>
        </w:rPr>
        <w:t>“Autoriza o Executivo municipal a abrir Processo Seletivo Simplificado para contratação temporária para o cargo de Professor (a) de Anos Iniciais para a Secretaria Municipal de Educação Cultura e Desporto, em face do excepcional interesse público.”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</w:rPr>
        <w:t xml:space="preserve">Projeto de Lei nº 012/2026, de 26 de fevereiro de 2026: </w:t>
      </w:r>
      <w:r>
        <w:rPr>
          <w:rFonts w:ascii="Arial" w:eastAsia="Arial" w:hAnsi="Arial" w:cs="Arial"/>
        </w:rPr>
        <w:t xml:space="preserve">“Declara de interesse público o provimento da demanda e autoriza o Poder Executivo municipal a contratar, em caráter temporário, 01 (um) Engenheiro (a) Civil, com a admissão dos classificados por ordem de classificação do Processo Seletivo Simplificado nº 001/2025, para atuar na Secretaria Municipal de Planejamento, em face de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excepcional interesse público”.</w:t>
      </w: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  <w:b/>
        </w:rPr>
        <w:t xml:space="preserve">ESPAÇO PARA VOTAÇÃO DOS PARECERES DO PROJETO: </w:t>
      </w:r>
      <w:r>
        <w:rPr>
          <w:rFonts w:ascii="Arial" w:hAnsi="Arial" w:cs="Arial"/>
        </w:rPr>
        <w:t>O(s) Parecer(es) foi(</w:t>
      </w:r>
      <w:proofErr w:type="spellStart"/>
      <w:r>
        <w:rPr>
          <w:rFonts w:ascii="Arial" w:hAnsi="Arial" w:cs="Arial"/>
        </w:rPr>
        <w:t>ram</w:t>
      </w:r>
      <w:proofErr w:type="spellEnd"/>
      <w:r>
        <w:rPr>
          <w:rFonts w:ascii="Arial" w:hAnsi="Arial" w:cs="Arial"/>
        </w:rPr>
        <w:t xml:space="preserve">) aprovado(s) por unanimidade. </w:t>
      </w:r>
      <w:r>
        <w:rPr>
          <w:rFonts w:ascii="Arial" w:hAnsi="Arial" w:cs="Arial"/>
          <w:b/>
        </w:rPr>
        <w:t>ESPAÇO PARA VOTAÇÃO DOS PROJETOS: Os</w:t>
      </w:r>
      <w:r>
        <w:rPr>
          <w:rFonts w:ascii="Arial" w:hAnsi="Arial" w:cs="Arial"/>
        </w:rPr>
        <w:t xml:space="preserve"> projetos foi(</w:t>
      </w:r>
      <w:proofErr w:type="spellStart"/>
      <w:r>
        <w:rPr>
          <w:rFonts w:ascii="Arial" w:hAnsi="Arial" w:cs="Arial"/>
        </w:rPr>
        <w:t>ram</w:t>
      </w:r>
      <w:proofErr w:type="spellEnd"/>
      <w:r>
        <w:rPr>
          <w:rFonts w:ascii="Arial" w:hAnsi="Arial" w:cs="Arial"/>
        </w:rPr>
        <w:t xml:space="preserve">) aprovado(s) por unanimidade. </w:t>
      </w:r>
      <w:r>
        <w:rPr>
          <w:rFonts w:ascii="Arial" w:eastAsia="Arial" w:hAnsi="Arial" w:cs="Arial"/>
          <w:b/>
          <w:bCs/>
          <w:u w:val="single"/>
        </w:rPr>
        <w:t>ESPAÇO</w:t>
      </w:r>
      <w:r>
        <w:rPr>
          <w:rFonts w:ascii="Arial" w:hAnsi="Arial" w:cs="Arial"/>
          <w:b/>
          <w:u w:val="single"/>
        </w:rPr>
        <w:t xml:space="preserve"> PARA AS EXPLICAÇÕES PESSOAIS:</w:t>
      </w:r>
      <w:r>
        <w:rPr>
          <w:rFonts w:ascii="Arial" w:hAnsi="Arial" w:cs="Arial"/>
        </w:rPr>
        <w:t xml:space="preserve"> Todos os vereadores manifestaram-se favoráveis aos projetos em pauta. O presidente da Casa do Povo agradeceu a presença de todos, solicitou à secretária a lavratura da ATA, encerrou a </w:t>
      </w:r>
      <w:r w:rsidR="004E1826">
        <w:rPr>
          <w:rFonts w:ascii="Arial" w:hAnsi="Arial" w:cs="Arial"/>
        </w:rPr>
        <w:t>4</w:t>
      </w:r>
      <w:r>
        <w:rPr>
          <w:rFonts w:ascii="Arial" w:hAnsi="Arial" w:cs="Arial"/>
        </w:rPr>
        <w:t>ª Sessão Extraordinária.</w:t>
      </w:r>
    </w:p>
    <w:p w:rsidR="00426655" w:rsidRDefault="00426655" w:rsidP="00426655">
      <w:pPr>
        <w:jc w:val="both"/>
        <w:rPr>
          <w:rFonts w:ascii="Arial" w:hAnsi="Arial" w:cs="Arial"/>
          <w:b/>
        </w:rPr>
      </w:pPr>
    </w:p>
    <w:p w:rsidR="00426655" w:rsidRDefault="00426655" w:rsidP="00426655">
      <w:pPr>
        <w:jc w:val="both"/>
        <w:rPr>
          <w:rFonts w:ascii="Arial" w:hAnsi="Arial" w:cs="Arial"/>
        </w:rPr>
      </w:pPr>
    </w:p>
    <w:p w:rsidR="00426655" w:rsidRDefault="00426655" w:rsidP="00426655">
      <w:pPr>
        <w:jc w:val="both"/>
        <w:rPr>
          <w:rFonts w:ascii="Arial" w:hAnsi="Arial" w:cs="Arial"/>
          <w:b/>
          <w:bCs/>
        </w:rPr>
      </w:pPr>
    </w:p>
    <w:p w:rsidR="00426655" w:rsidRDefault="00426655" w:rsidP="0042665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Aldair Gilmar </w:t>
      </w:r>
      <w:proofErr w:type="spellStart"/>
      <w:r>
        <w:rPr>
          <w:rFonts w:ascii="Arial" w:hAnsi="Arial" w:cs="Arial"/>
          <w:b/>
          <w:bCs/>
        </w:rPr>
        <w:t>welter</w:t>
      </w:r>
      <w:proofErr w:type="spellEnd"/>
      <w:r>
        <w:rPr>
          <w:rFonts w:ascii="Arial" w:hAnsi="Arial" w:cs="Arial"/>
          <w:b/>
          <w:bCs/>
        </w:rPr>
        <w:t xml:space="preserve"> (</w:t>
      </w:r>
      <w:proofErr w:type="gramStart"/>
      <w:r>
        <w:rPr>
          <w:rFonts w:ascii="Arial" w:hAnsi="Arial" w:cs="Arial"/>
          <w:b/>
          <w:bCs/>
        </w:rPr>
        <w:t xml:space="preserve">MDB)   </w:t>
      </w:r>
      <w:proofErr w:type="gramEnd"/>
      <w:r>
        <w:rPr>
          <w:rFonts w:ascii="Arial" w:hAnsi="Arial" w:cs="Arial"/>
          <w:b/>
          <w:bCs/>
        </w:rPr>
        <w:t xml:space="preserve">       </w:t>
      </w:r>
      <w:r w:rsidRPr="00426655">
        <w:rPr>
          <w:rFonts w:ascii="Arial" w:hAnsi="Arial" w:cs="Arial"/>
          <w:b/>
          <w:bCs/>
        </w:rPr>
        <w:t xml:space="preserve">Fernando </w:t>
      </w:r>
      <w:proofErr w:type="spellStart"/>
      <w:r w:rsidRPr="00426655">
        <w:rPr>
          <w:rFonts w:ascii="Arial" w:hAnsi="Arial" w:cs="Arial"/>
          <w:b/>
          <w:bCs/>
        </w:rPr>
        <w:t>Luis</w:t>
      </w:r>
      <w:proofErr w:type="spellEnd"/>
      <w:r w:rsidRPr="00426655">
        <w:rPr>
          <w:rFonts w:ascii="Arial" w:hAnsi="Arial" w:cs="Arial"/>
          <w:b/>
          <w:bCs/>
        </w:rPr>
        <w:t xml:space="preserve"> </w:t>
      </w:r>
      <w:proofErr w:type="spellStart"/>
      <w:r w:rsidRPr="00426655">
        <w:rPr>
          <w:rFonts w:ascii="Arial" w:hAnsi="Arial" w:cs="Arial"/>
          <w:b/>
          <w:bCs/>
        </w:rPr>
        <w:t>wisneski</w:t>
      </w:r>
      <w:proofErr w:type="spellEnd"/>
      <w:r w:rsidRPr="00426655">
        <w:rPr>
          <w:rFonts w:ascii="Arial" w:hAnsi="Arial" w:cs="Arial"/>
          <w:b/>
          <w:bCs/>
        </w:rPr>
        <w:t xml:space="preserve"> (PP)</w:t>
      </w:r>
      <w:r>
        <w:rPr>
          <w:rFonts w:ascii="Arial" w:hAnsi="Arial" w:cs="Arial"/>
          <w:b/>
          <w:bCs/>
        </w:rPr>
        <w:t xml:space="preserve">                                </w:t>
      </w:r>
    </w:p>
    <w:p w:rsidR="00426655" w:rsidRDefault="00426655" w:rsidP="00426655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Presidente                                        Secretári</w:t>
      </w:r>
      <w:r>
        <w:rPr>
          <w:rFonts w:ascii="Arial" w:hAnsi="Arial" w:cs="Arial"/>
          <w:b/>
          <w:bCs/>
        </w:rPr>
        <w:t>o</w:t>
      </w:r>
    </w:p>
    <w:p w:rsidR="00426655" w:rsidRDefault="00426655" w:rsidP="00426655">
      <w:pPr>
        <w:jc w:val="both"/>
        <w:rPr>
          <w:b/>
          <w:bCs/>
        </w:rPr>
      </w:pPr>
    </w:p>
    <w:p w:rsidR="00426655" w:rsidRDefault="00426655" w:rsidP="00426655">
      <w:pPr>
        <w:jc w:val="both"/>
      </w:pPr>
    </w:p>
    <w:p w:rsidR="00426655" w:rsidRDefault="00426655" w:rsidP="00426655">
      <w:pPr>
        <w:jc w:val="both"/>
      </w:pPr>
    </w:p>
    <w:p w:rsidR="00426655" w:rsidRDefault="00426655" w:rsidP="00426655">
      <w:pPr>
        <w:jc w:val="both"/>
      </w:pPr>
    </w:p>
    <w:p w:rsidR="00426655" w:rsidRPr="003A2C10" w:rsidRDefault="00426655" w:rsidP="00426655"/>
    <w:p w:rsidR="00DE675D" w:rsidRDefault="00DE675D"/>
    <w:sectPr w:rsidR="00DE675D" w:rsidSect="00974F3F">
      <w:pgSz w:w="11906" w:h="16838"/>
      <w:pgMar w:top="2835" w:right="1701" w:bottom="175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655"/>
    <w:rsid w:val="00426655"/>
    <w:rsid w:val="004E1826"/>
    <w:rsid w:val="00DE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BCEB"/>
  <w15:chartTrackingRefBased/>
  <w15:docId w15:val="{B7DCB2AE-AD6C-4A66-AC20-1396103F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426655"/>
    <w:pPr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42665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Alegria</dc:creator>
  <cp:keywords/>
  <dc:description/>
  <cp:lastModifiedBy>Alegria</cp:lastModifiedBy>
  <cp:revision>1</cp:revision>
  <dcterms:created xsi:type="dcterms:W3CDTF">2026-03-02T11:41:00Z</dcterms:created>
  <dcterms:modified xsi:type="dcterms:W3CDTF">2026-03-02T11:59:00Z</dcterms:modified>
</cp:coreProperties>
</file>