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80A9E" w14:textId="7DD793E7" w:rsidR="00392DAE" w:rsidRPr="007D34C9" w:rsidRDefault="00BE37A5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</w:t>
      </w:r>
      <w:r w:rsidR="00EA2CDD">
        <w:rPr>
          <w:rFonts w:ascii="Times New Roman" w:hAnsi="Times New Roman" w:cs="Times New Roman"/>
          <w:sz w:val="24"/>
          <w:szCs w:val="24"/>
        </w:rPr>
        <w:t xml:space="preserve"> </w:t>
      </w:r>
      <w:r w:rsidR="00901820">
        <w:rPr>
          <w:rFonts w:ascii="Times New Roman" w:hAnsi="Times New Roman" w:cs="Times New Roman"/>
          <w:sz w:val="24"/>
          <w:szCs w:val="24"/>
        </w:rPr>
        <w:t>01/2025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="00CE6EF8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B10F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B91" w:rsidRPr="007D34C9">
        <w:rPr>
          <w:rFonts w:ascii="Times New Roman" w:hAnsi="Times New Roman" w:cs="Times New Roman"/>
          <w:sz w:val="24"/>
          <w:szCs w:val="24"/>
        </w:rPr>
        <w:t>DE JANEIRO DE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3612" w:rsidRPr="007D34C9">
        <w:rPr>
          <w:rFonts w:ascii="Times New Roman" w:hAnsi="Times New Roman" w:cs="Times New Roman"/>
          <w:sz w:val="24"/>
          <w:szCs w:val="24"/>
        </w:rPr>
        <w:t>.</w:t>
      </w:r>
    </w:p>
    <w:p w14:paraId="688B30CC" w14:textId="77777777" w:rsidR="00060E64" w:rsidRPr="007D34C9" w:rsidRDefault="00060E6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EDBF38D" w14:textId="09A9E6DA" w:rsidR="00060E64" w:rsidRPr="007D34C9" w:rsidRDefault="00FC3612" w:rsidP="00BE37A5">
      <w:pPr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0993532"/>
      <w:r w:rsidRPr="007D34C9">
        <w:rPr>
          <w:rFonts w:ascii="Times New Roman" w:hAnsi="Times New Roman" w:cs="Times New Roman"/>
          <w:b/>
          <w:sz w:val="24"/>
          <w:szCs w:val="24"/>
        </w:rPr>
        <w:t>“</w:t>
      </w:r>
      <w:r w:rsidR="00D8503F" w:rsidRPr="007D34C9">
        <w:rPr>
          <w:rFonts w:ascii="Times New Roman" w:hAnsi="Times New Roman" w:cs="Times New Roman"/>
          <w:b/>
          <w:sz w:val="24"/>
          <w:szCs w:val="24"/>
        </w:rPr>
        <w:t>CONCEDE REVISÃO GERAL ANUAL AOS VENCIMENTOS DOS SERVIDORES PÚBLICOS MUNICIPAIS, EMPREGADOS PÚBLICOS, AOS PROVENTOS DOS APOSENTADOS E DAS PENSÕES DO PODER EXECUTIVO</w:t>
      </w:r>
      <w:bookmarkEnd w:id="0"/>
      <w:r w:rsidR="00BE37A5">
        <w:rPr>
          <w:rFonts w:ascii="Times New Roman" w:hAnsi="Times New Roman" w:cs="Times New Roman"/>
          <w:b/>
          <w:sz w:val="24"/>
          <w:szCs w:val="24"/>
        </w:rPr>
        <w:t xml:space="preserve"> E DÁ OUTRAS PROVIDÊNCIAS</w:t>
      </w:r>
      <w:r w:rsidR="00901820">
        <w:rPr>
          <w:rFonts w:ascii="Times New Roman" w:hAnsi="Times New Roman" w:cs="Times New Roman"/>
          <w:b/>
          <w:sz w:val="24"/>
          <w:szCs w:val="24"/>
        </w:rPr>
        <w:t>.’’</w:t>
      </w:r>
      <w:r w:rsidR="00BE37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69FA9E" w14:textId="77777777" w:rsidR="00BE37A5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</w:t>
      </w:r>
    </w:p>
    <w:p w14:paraId="4BE65C95" w14:textId="277AB992" w:rsidR="00AC07EB" w:rsidRPr="007D34C9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</w:t>
      </w:r>
      <w:r w:rsidR="00901820"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="00901820"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  <w:r w:rsidR="00AC07EB" w:rsidRPr="007D34C9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A1394" w:rsidRPr="00CA1394">
        <w:rPr>
          <w:rFonts w:ascii="Times New Roman" w:hAnsi="Times New Roman" w:cs="Times New Roman"/>
          <w:bCs/>
          <w:sz w:val="24"/>
          <w:szCs w:val="24"/>
          <w:lang w:val="pt-BR"/>
        </w:rPr>
        <w:t>Prefeit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o</w:t>
      </w:r>
      <w:r w:rsidR="00CA1394" w:rsidRPr="00CA1394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Municipal de Alegria, Estado do Rio Grande do Sul, no uso de suas atribuições legais conferidas pela Lei Orgânica Municipal, faz saber, que a Câmara Municipal de Vereadores aprovou e EU, sanciono e promulgo a seguinte LEI</w:t>
      </w:r>
      <w:r w:rsidR="00AC07EB" w:rsidRPr="007D34C9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171B4237" w14:textId="77777777" w:rsidR="00060E64" w:rsidRPr="007D34C9" w:rsidRDefault="00060E64">
      <w:pPr>
        <w:pStyle w:val="Corpodetexto"/>
        <w:spacing w:line="276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54EDEB1D" w14:textId="2CD7F763" w:rsidR="00BE37A5" w:rsidRDefault="00FC3612" w:rsidP="003C7E18">
      <w:pPr>
        <w:pStyle w:val="Corpodetexto"/>
        <w:spacing w:before="1" w:after="240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4C9">
        <w:rPr>
          <w:rFonts w:ascii="Times New Roman" w:hAnsi="Times New Roman" w:cs="Times New Roman"/>
          <w:b/>
          <w:sz w:val="24"/>
          <w:szCs w:val="24"/>
        </w:rPr>
        <w:t>Art.</w:t>
      </w:r>
      <w:r w:rsidRPr="007D34C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D34C9">
        <w:rPr>
          <w:rFonts w:ascii="Times New Roman" w:hAnsi="Times New Roman" w:cs="Times New Roman"/>
          <w:b/>
          <w:sz w:val="24"/>
          <w:szCs w:val="24"/>
        </w:rPr>
        <w:t>1º</w:t>
      </w:r>
      <w:r w:rsidRPr="007D34C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D3EA0" w:rsidRPr="007D34C9">
        <w:rPr>
          <w:rFonts w:ascii="Times New Roman" w:hAnsi="Times New Roman" w:cs="Times New Roman"/>
          <w:sz w:val="24"/>
          <w:szCs w:val="24"/>
        </w:rPr>
        <w:t xml:space="preserve">Fica o </w:t>
      </w:r>
      <w:r w:rsidR="00D8503F" w:rsidRPr="007D34C9">
        <w:rPr>
          <w:rFonts w:ascii="Times New Roman" w:hAnsi="Times New Roman" w:cs="Times New Roman"/>
          <w:sz w:val="24"/>
          <w:szCs w:val="24"/>
        </w:rPr>
        <w:t>Poder Executivo Municipal</w:t>
      </w:r>
      <w:r w:rsidR="004D3EA0" w:rsidRPr="007D34C9">
        <w:rPr>
          <w:rFonts w:ascii="Times New Roman" w:hAnsi="Times New Roman" w:cs="Times New Roman"/>
          <w:sz w:val="24"/>
          <w:szCs w:val="24"/>
        </w:rPr>
        <w:t xml:space="preserve"> autorizado a</w:t>
      </w:r>
      <w:r w:rsidR="00D8503F" w:rsidRPr="007D34C9">
        <w:rPr>
          <w:rFonts w:ascii="Times New Roman" w:hAnsi="Times New Roman" w:cs="Times New Roman"/>
          <w:sz w:val="24"/>
          <w:szCs w:val="24"/>
        </w:rPr>
        <w:t xml:space="preserve"> conceder revisão geral anual</w:t>
      </w:r>
      <w:r w:rsidR="00E733EC" w:rsidRPr="007D34C9">
        <w:rPr>
          <w:rFonts w:ascii="Times New Roman" w:hAnsi="Times New Roman" w:cs="Times New Roman"/>
          <w:sz w:val="24"/>
          <w:szCs w:val="24"/>
        </w:rPr>
        <w:t xml:space="preserve">, </w:t>
      </w:r>
      <w:r w:rsidR="003C7E18" w:rsidRPr="007D34C9">
        <w:rPr>
          <w:rFonts w:ascii="Times New Roman" w:hAnsi="Times New Roman" w:cs="Times New Roman"/>
          <w:sz w:val="24"/>
          <w:szCs w:val="24"/>
        </w:rPr>
        <w:t>sobre os vencimentos</w:t>
      </w:r>
      <w:r w:rsidR="00BE37A5">
        <w:rPr>
          <w:rFonts w:ascii="Times New Roman" w:hAnsi="Times New Roman" w:cs="Times New Roman"/>
          <w:sz w:val="24"/>
          <w:szCs w:val="24"/>
        </w:rPr>
        <w:t xml:space="preserve"> </w:t>
      </w:r>
      <w:r w:rsidR="003C7E18" w:rsidRPr="007D34C9">
        <w:rPr>
          <w:rFonts w:ascii="Times New Roman" w:hAnsi="Times New Roman" w:cs="Times New Roman"/>
          <w:sz w:val="24"/>
          <w:szCs w:val="24"/>
        </w:rPr>
        <w:t>dos servidores, empregados do Poder Executivo,</w:t>
      </w:r>
      <w:r w:rsidR="00BE37A5">
        <w:rPr>
          <w:rFonts w:ascii="Times New Roman" w:hAnsi="Times New Roman" w:cs="Times New Roman"/>
          <w:sz w:val="24"/>
          <w:szCs w:val="24"/>
        </w:rPr>
        <w:t xml:space="preserve"> (Quadro Geral e Magistério)</w:t>
      </w:r>
      <w:r w:rsidR="003C7E18" w:rsidRPr="007D34C9">
        <w:rPr>
          <w:rFonts w:ascii="Times New Roman" w:hAnsi="Times New Roman" w:cs="Times New Roman"/>
          <w:sz w:val="24"/>
          <w:szCs w:val="24"/>
        </w:rPr>
        <w:t>, incluídos os contratados temporariamente, nos termos do </w: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fldChar w:fldCharType="begin"/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instrText xml:space="preserve"> HYPERLINK "http://www.planalto.gov.br/ccivil_03</w:instrTex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instrText xml:space="preserve">/Constituicao/Constituicao.htm" \l "art37" </w:instrTex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fldChar w:fldCharType="separate"/>
      </w:r>
      <w:r w:rsidR="003C7E18" w:rsidRPr="007D34C9">
        <w:rPr>
          <w:rStyle w:val="Hyperlink"/>
          <w:rFonts w:ascii="Times New Roman" w:hAnsi="Times New Roman" w:cs="Times New Roman"/>
          <w:sz w:val="24"/>
          <w:szCs w:val="24"/>
        </w:rPr>
        <w:t>artigo 37, inciso IX da Constituição Federal</w: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3C7E18" w:rsidRPr="007D34C9">
        <w:rPr>
          <w:rFonts w:ascii="Times New Roman" w:hAnsi="Times New Roman" w:cs="Times New Roman"/>
          <w:sz w:val="24"/>
          <w:szCs w:val="24"/>
        </w:rPr>
        <w:t>, extensivo aos proventos dos aposentados e as pensões, em atendimento ao </w: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fldChar w:fldCharType="begin"/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instrText xml:space="preserve"> HYPERLINK "http://www.planalto.gov.br/ccivil_03/Constituicao/Constituicao.htm" \l "art40" </w:instrTex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fldChar w:fldCharType="separate"/>
      </w:r>
      <w:r w:rsidR="003C7E18" w:rsidRPr="007D34C9">
        <w:rPr>
          <w:rStyle w:val="Hyperlink"/>
          <w:rFonts w:ascii="Times New Roman" w:hAnsi="Times New Roman" w:cs="Times New Roman"/>
          <w:sz w:val="24"/>
          <w:szCs w:val="24"/>
        </w:rPr>
        <w:t>art. 40, parágrafo 8º, da Constituição Federal</w:t>
      </w:r>
      <w:r w:rsidR="0068065F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3C7E18" w:rsidRPr="007D34C9">
        <w:rPr>
          <w:rFonts w:ascii="Times New Roman" w:hAnsi="Times New Roman" w:cs="Times New Roman"/>
          <w:sz w:val="24"/>
          <w:szCs w:val="24"/>
        </w:rPr>
        <w:t>, na seguinte proporção</w:t>
      </w:r>
      <w:r w:rsidR="00BE37A5">
        <w:rPr>
          <w:rFonts w:ascii="Times New Roman" w:hAnsi="Times New Roman" w:cs="Times New Roman"/>
          <w:sz w:val="24"/>
          <w:szCs w:val="24"/>
        </w:rPr>
        <w:t xml:space="preserve">, no percentual de 4,77% </w:t>
      </w:r>
      <w:r w:rsidR="003C7E18" w:rsidRPr="007D34C9">
        <w:rPr>
          <w:rFonts w:ascii="Times New Roman" w:hAnsi="Times New Roman" w:cs="Times New Roman"/>
          <w:sz w:val="24"/>
          <w:szCs w:val="24"/>
        </w:rPr>
        <w:t>(</w:t>
      </w:r>
      <w:r w:rsidR="00BE37A5">
        <w:rPr>
          <w:rFonts w:ascii="Times New Roman" w:hAnsi="Times New Roman" w:cs="Times New Roman"/>
          <w:sz w:val="24"/>
          <w:szCs w:val="24"/>
        </w:rPr>
        <w:t>quatro v</w:t>
      </w:r>
      <w:r w:rsidR="00C9788D">
        <w:rPr>
          <w:rFonts w:ascii="Times New Roman" w:hAnsi="Times New Roman" w:cs="Times New Roman"/>
          <w:sz w:val="24"/>
          <w:szCs w:val="24"/>
        </w:rPr>
        <w:t>í</w:t>
      </w:r>
      <w:r w:rsidR="00BE37A5">
        <w:rPr>
          <w:rFonts w:ascii="Times New Roman" w:hAnsi="Times New Roman" w:cs="Times New Roman"/>
          <w:sz w:val="24"/>
          <w:szCs w:val="24"/>
        </w:rPr>
        <w:t xml:space="preserve">rgula setenta e sete por cento) inerente ao </w:t>
      </w:r>
      <w:r w:rsidR="00C60275" w:rsidRPr="007D3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INPC acumulado dos últimos 12 (doze) meses</w:t>
      </w:r>
      <w:r w:rsidR="00BE3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1D98B1B3" w14:textId="7D547E35" w:rsidR="00BE37A5" w:rsidRDefault="00BE37A5" w:rsidP="003C7E18">
      <w:pPr>
        <w:pStyle w:val="Corpodetexto"/>
        <w:spacing w:before="1" w:after="240"/>
        <w:ind w:left="102" w:right="113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2º - </w:t>
      </w:r>
      <w:r w:rsidRPr="00BE37A5">
        <w:rPr>
          <w:rFonts w:ascii="Times New Roman" w:hAnsi="Times New Roman" w:cs="Times New Roman"/>
          <w:bCs/>
          <w:sz w:val="24"/>
          <w:szCs w:val="24"/>
        </w:rPr>
        <w:t xml:space="preserve">É concedido </w:t>
      </w:r>
      <w:r w:rsidR="00C9788D">
        <w:rPr>
          <w:rFonts w:ascii="Times New Roman" w:hAnsi="Times New Roman" w:cs="Times New Roman"/>
          <w:bCs/>
          <w:sz w:val="24"/>
          <w:szCs w:val="24"/>
        </w:rPr>
        <w:t>í</w:t>
      </w:r>
      <w:r w:rsidRPr="00BE37A5">
        <w:rPr>
          <w:rFonts w:ascii="Times New Roman" w:hAnsi="Times New Roman" w:cs="Times New Roman"/>
          <w:bCs/>
          <w:sz w:val="24"/>
          <w:szCs w:val="24"/>
        </w:rPr>
        <w:t>ndice complementar 1,50% (um v</w:t>
      </w:r>
      <w:r w:rsidR="00EA2CDD">
        <w:rPr>
          <w:rFonts w:ascii="Times New Roman" w:hAnsi="Times New Roman" w:cs="Times New Roman"/>
          <w:bCs/>
          <w:sz w:val="24"/>
          <w:szCs w:val="24"/>
        </w:rPr>
        <w:t>í</w:t>
      </w:r>
      <w:r w:rsidRPr="00BE37A5">
        <w:rPr>
          <w:rFonts w:ascii="Times New Roman" w:hAnsi="Times New Roman" w:cs="Times New Roman"/>
          <w:bCs/>
          <w:sz w:val="24"/>
          <w:szCs w:val="24"/>
        </w:rPr>
        <w:t xml:space="preserve">rgula cinquenta por cento) </w:t>
      </w:r>
      <w:r>
        <w:rPr>
          <w:rFonts w:ascii="Times New Roman" w:hAnsi="Times New Roman" w:cs="Times New Roman"/>
          <w:bCs/>
          <w:sz w:val="24"/>
          <w:szCs w:val="24"/>
        </w:rPr>
        <w:t xml:space="preserve">aos profissionais do magistério, para completar a variação </w:t>
      </w:r>
      <w:r w:rsidR="002C76ED">
        <w:rPr>
          <w:rFonts w:ascii="Times New Roman" w:hAnsi="Times New Roman" w:cs="Times New Roman"/>
          <w:bCs/>
          <w:sz w:val="24"/>
          <w:szCs w:val="24"/>
        </w:rPr>
        <w:t xml:space="preserve">de 6,27% </w:t>
      </w:r>
      <w:r>
        <w:rPr>
          <w:rFonts w:ascii="Times New Roman" w:hAnsi="Times New Roman" w:cs="Times New Roman"/>
          <w:bCs/>
          <w:sz w:val="24"/>
          <w:szCs w:val="24"/>
        </w:rPr>
        <w:t>do Piso Nacional do Magistério de 2025</w:t>
      </w:r>
      <w:r w:rsidR="002C76E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95FC4CD" w14:textId="781C5461" w:rsidR="002C76ED" w:rsidRDefault="002C76ED" w:rsidP="003C7E18">
      <w:pPr>
        <w:pStyle w:val="Corpodetexto"/>
        <w:spacing w:before="1" w:after="240"/>
        <w:ind w:left="102" w:right="113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Cs/>
          <w:sz w:val="24"/>
          <w:szCs w:val="24"/>
        </w:rPr>
        <w:t xml:space="preserve"> 3º - É concedido aumento real de 1,50% </w:t>
      </w:r>
      <w:r w:rsidRPr="00BE37A5">
        <w:rPr>
          <w:rFonts w:ascii="Times New Roman" w:hAnsi="Times New Roman" w:cs="Times New Roman"/>
          <w:bCs/>
          <w:sz w:val="24"/>
          <w:szCs w:val="24"/>
        </w:rPr>
        <w:t>(um v</w:t>
      </w:r>
      <w:r w:rsidR="00EA2CDD">
        <w:rPr>
          <w:rFonts w:ascii="Times New Roman" w:hAnsi="Times New Roman" w:cs="Times New Roman"/>
          <w:bCs/>
          <w:sz w:val="24"/>
          <w:szCs w:val="24"/>
        </w:rPr>
        <w:t>í</w:t>
      </w:r>
      <w:r w:rsidRPr="00BE37A5">
        <w:rPr>
          <w:rFonts w:ascii="Times New Roman" w:hAnsi="Times New Roman" w:cs="Times New Roman"/>
          <w:bCs/>
          <w:sz w:val="24"/>
          <w:szCs w:val="24"/>
        </w:rPr>
        <w:t>rgula cinquenta por cento)</w:t>
      </w:r>
      <w:r>
        <w:rPr>
          <w:rFonts w:ascii="Times New Roman" w:hAnsi="Times New Roman" w:cs="Times New Roman"/>
          <w:bCs/>
          <w:sz w:val="24"/>
          <w:szCs w:val="24"/>
        </w:rPr>
        <w:t xml:space="preserve"> nos vencimentos do quadro geral de servidore</w:t>
      </w:r>
      <w:r w:rsidR="00EA2CDD">
        <w:rPr>
          <w:rFonts w:ascii="Times New Roman" w:hAnsi="Times New Roman" w:cs="Times New Roman"/>
          <w:bCs/>
          <w:sz w:val="24"/>
          <w:szCs w:val="24"/>
        </w:rPr>
        <w:t>s, efetivos e empregados, incluí</w:t>
      </w:r>
      <w:r>
        <w:rPr>
          <w:rFonts w:ascii="Times New Roman" w:hAnsi="Times New Roman" w:cs="Times New Roman"/>
          <w:bCs/>
          <w:sz w:val="24"/>
          <w:szCs w:val="24"/>
        </w:rPr>
        <w:t xml:space="preserve">dos os contratados temporários, completando assim a soma de 6,27% (4,77% + 1,50%). </w:t>
      </w:r>
    </w:p>
    <w:p w14:paraId="7D17D4A3" w14:textId="45A35855" w:rsidR="00C95DAF" w:rsidRPr="007D34C9" w:rsidRDefault="00D561B1" w:rsidP="00C95DAF">
      <w:pPr>
        <w:pStyle w:val="Corpodetexto"/>
        <w:spacing w:before="1" w:after="240"/>
        <w:ind w:left="102" w:right="113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4C9">
        <w:rPr>
          <w:rFonts w:ascii="Times New Roman" w:hAnsi="Times New Roman" w:cs="Times New Roman"/>
          <w:b/>
          <w:sz w:val="24"/>
          <w:szCs w:val="24"/>
        </w:rPr>
        <w:t>Art.</w:t>
      </w:r>
      <w:r w:rsidR="00E450ED" w:rsidRPr="007D3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6ED">
        <w:rPr>
          <w:rFonts w:ascii="Times New Roman" w:hAnsi="Times New Roman" w:cs="Times New Roman"/>
          <w:b/>
          <w:sz w:val="24"/>
          <w:szCs w:val="24"/>
        </w:rPr>
        <w:t>4</w:t>
      </w:r>
      <w:r w:rsidR="00E450ED" w:rsidRPr="007D34C9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C95DAF" w:rsidRPr="007D34C9">
        <w:rPr>
          <w:rFonts w:ascii="Times New Roman" w:hAnsi="Times New Roman" w:cs="Times New Roman"/>
          <w:bCs/>
          <w:sz w:val="24"/>
          <w:szCs w:val="24"/>
        </w:rPr>
        <w:t xml:space="preserve">Com a revisão geral concedida na forma do art. 1º desta Lei, </w:t>
      </w:r>
      <w:r w:rsidR="00E733EC" w:rsidRPr="007D34C9">
        <w:rPr>
          <w:rFonts w:ascii="Times New Roman" w:hAnsi="Times New Roman" w:cs="Times New Roman"/>
          <w:bCs/>
          <w:sz w:val="24"/>
          <w:szCs w:val="24"/>
        </w:rPr>
        <w:t xml:space="preserve">os Padrões de Referência </w:t>
      </w:r>
      <w:r w:rsidR="00C95DAF" w:rsidRPr="007D34C9">
        <w:rPr>
          <w:rFonts w:ascii="Times New Roman" w:hAnsi="Times New Roman" w:cs="Times New Roman"/>
          <w:bCs/>
          <w:sz w:val="24"/>
          <w:szCs w:val="24"/>
        </w:rPr>
        <w:t>passam a ser os seguintes:</w:t>
      </w:r>
    </w:p>
    <w:p w14:paraId="1645711F" w14:textId="407A9BD6" w:rsidR="00C95DAF" w:rsidRPr="006E0DF7" w:rsidRDefault="00C95DAF" w:rsidP="006E0DF7">
      <w:pPr>
        <w:pStyle w:val="Corpodetexto"/>
        <w:numPr>
          <w:ilvl w:val="0"/>
          <w:numId w:val="9"/>
        </w:numPr>
        <w:spacing w:before="1"/>
        <w:ind w:right="1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4C9">
        <w:rPr>
          <w:rFonts w:ascii="Times New Roman" w:hAnsi="Times New Roman" w:cs="Times New Roman"/>
          <w:bCs/>
          <w:sz w:val="24"/>
          <w:szCs w:val="24"/>
        </w:rPr>
        <w:t>Quadro Geral</w:t>
      </w:r>
      <w:r w:rsidR="00E733EC" w:rsidRPr="007D34C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7D34C9">
        <w:rPr>
          <w:rFonts w:ascii="Times New Roman" w:hAnsi="Times New Roman" w:cs="Times New Roman"/>
          <w:bCs/>
          <w:sz w:val="24"/>
          <w:szCs w:val="24"/>
        </w:rPr>
        <w:t>Servidores Efeti</w:t>
      </w:r>
      <w:r w:rsidR="00E733EC" w:rsidRPr="007D34C9">
        <w:rPr>
          <w:rFonts w:ascii="Times New Roman" w:hAnsi="Times New Roman" w:cs="Times New Roman"/>
          <w:bCs/>
          <w:sz w:val="24"/>
          <w:szCs w:val="24"/>
        </w:rPr>
        <w:t xml:space="preserve">vos: </w:t>
      </w:r>
      <w:r w:rsidRPr="007D34C9">
        <w:rPr>
          <w:rFonts w:ascii="Times New Roman" w:hAnsi="Times New Roman" w:cs="Times New Roman"/>
          <w:bCs/>
          <w:sz w:val="24"/>
          <w:szCs w:val="24"/>
        </w:rPr>
        <w:t xml:space="preserve">R$ </w:t>
      </w:r>
      <w:r w:rsidR="00452B91" w:rsidRPr="007D34C9">
        <w:rPr>
          <w:rFonts w:ascii="Times New Roman" w:hAnsi="Times New Roman" w:cs="Times New Roman"/>
          <w:bCs/>
          <w:sz w:val="24"/>
          <w:szCs w:val="24"/>
        </w:rPr>
        <w:t>6</w:t>
      </w:r>
      <w:r w:rsidR="006E0DF7">
        <w:rPr>
          <w:rFonts w:ascii="Times New Roman" w:hAnsi="Times New Roman" w:cs="Times New Roman"/>
          <w:bCs/>
          <w:sz w:val="24"/>
          <w:szCs w:val="24"/>
        </w:rPr>
        <w:t>87,56</w:t>
      </w:r>
      <w:r w:rsidRPr="006E0DF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52B91" w:rsidRPr="006E0DF7">
        <w:rPr>
          <w:rFonts w:ascii="Times New Roman" w:hAnsi="Times New Roman" w:cs="Times New Roman"/>
          <w:bCs/>
          <w:sz w:val="24"/>
          <w:szCs w:val="24"/>
        </w:rPr>
        <w:t xml:space="preserve">seiscentos e </w:t>
      </w:r>
      <w:r w:rsidR="006E0DF7">
        <w:rPr>
          <w:rFonts w:ascii="Times New Roman" w:hAnsi="Times New Roman" w:cs="Times New Roman"/>
          <w:bCs/>
          <w:sz w:val="24"/>
          <w:szCs w:val="24"/>
        </w:rPr>
        <w:t xml:space="preserve">oitenta e sete reais e cinquenta e seis centavos) </w:t>
      </w:r>
      <w:r w:rsidRPr="006E0DF7">
        <w:rPr>
          <w:rFonts w:ascii="Times New Roman" w:hAnsi="Times New Roman" w:cs="Times New Roman"/>
          <w:bCs/>
          <w:sz w:val="24"/>
          <w:szCs w:val="24"/>
        </w:rPr>
        <w:t>a contar de 01/01/202</w:t>
      </w:r>
      <w:r w:rsidR="006E0DF7" w:rsidRPr="006E0DF7">
        <w:rPr>
          <w:rFonts w:ascii="Times New Roman" w:hAnsi="Times New Roman" w:cs="Times New Roman"/>
          <w:bCs/>
          <w:sz w:val="24"/>
          <w:szCs w:val="24"/>
        </w:rPr>
        <w:t>5</w:t>
      </w:r>
      <w:r w:rsidRPr="006E0D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5E71E9" w14:textId="47D85C17" w:rsidR="00CD7364" w:rsidRDefault="00C95DAF" w:rsidP="00CD7364">
      <w:pPr>
        <w:pStyle w:val="Corpodetexto"/>
        <w:numPr>
          <w:ilvl w:val="0"/>
          <w:numId w:val="9"/>
        </w:numPr>
        <w:spacing w:before="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4C9">
        <w:rPr>
          <w:rFonts w:ascii="Times New Roman" w:hAnsi="Times New Roman" w:cs="Times New Roman"/>
          <w:bCs/>
          <w:sz w:val="24"/>
          <w:szCs w:val="24"/>
        </w:rPr>
        <w:t>Cargos em Comissão e Funções Gratificadas</w:t>
      </w:r>
      <w:r w:rsidR="00E733EC" w:rsidRPr="007D34C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D34C9">
        <w:rPr>
          <w:rFonts w:ascii="Times New Roman" w:hAnsi="Times New Roman" w:cs="Times New Roman"/>
          <w:bCs/>
          <w:sz w:val="24"/>
          <w:szCs w:val="24"/>
        </w:rPr>
        <w:t xml:space="preserve">R$ </w:t>
      </w:r>
      <w:r w:rsidR="006E0DF7">
        <w:rPr>
          <w:rFonts w:ascii="Times New Roman" w:hAnsi="Times New Roman" w:cs="Times New Roman"/>
          <w:bCs/>
          <w:sz w:val="24"/>
          <w:szCs w:val="24"/>
        </w:rPr>
        <w:t>629,18</w:t>
      </w:r>
      <w:r w:rsidRPr="007D34C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E0DF7">
        <w:rPr>
          <w:rFonts w:ascii="Times New Roman" w:hAnsi="Times New Roman" w:cs="Times New Roman"/>
          <w:bCs/>
          <w:sz w:val="24"/>
          <w:szCs w:val="24"/>
        </w:rPr>
        <w:t xml:space="preserve">seiscentos e vinte e nove reais e dezoito centavos) </w:t>
      </w:r>
      <w:r w:rsidRPr="007D34C9">
        <w:rPr>
          <w:rFonts w:ascii="Times New Roman" w:hAnsi="Times New Roman" w:cs="Times New Roman"/>
          <w:bCs/>
          <w:sz w:val="24"/>
          <w:szCs w:val="24"/>
        </w:rPr>
        <w:t>a contar de 01/01/202</w:t>
      </w:r>
      <w:r w:rsidR="006E0DF7">
        <w:rPr>
          <w:rFonts w:ascii="Times New Roman" w:hAnsi="Times New Roman" w:cs="Times New Roman"/>
          <w:bCs/>
          <w:sz w:val="24"/>
          <w:szCs w:val="24"/>
        </w:rPr>
        <w:t xml:space="preserve">5. </w:t>
      </w:r>
    </w:p>
    <w:p w14:paraId="6956A672" w14:textId="77777777" w:rsidR="00073D1E" w:rsidRPr="00073D1E" w:rsidRDefault="00073D1E" w:rsidP="00073D1E">
      <w:pPr>
        <w:pStyle w:val="Corpodetexto"/>
        <w:spacing w:before="1"/>
        <w:ind w:left="1673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11F0B" w14:textId="09811FD4" w:rsidR="002C76ED" w:rsidRDefault="00C146BA" w:rsidP="00481C98">
      <w:pPr>
        <w:pStyle w:val="Corpodetexto"/>
        <w:spacing w:before="1" w:after="240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4C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C76E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34C9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="002C76ED">
        <w:rPr>
          <w:rFonts w:ascii="Times New Roman" w:hAnsi="Times New Roman" w:cs="Times New Roman"/>
          <w:sz w:val="24"/>
          <w:szCs w:val="24"/>
        </w:rPr>
        <w:t>- Com a revisão geral e a complementação para o ating</w:t>
      </w:r>
      <w:r w:rsidR="00EA2CDD">
        <w:rPr>
          <w:rFonts w:ascii="Times New Roman" w:hAnsi="Times New Roman" w:cs="Times New Roman"/>
          <w:sz w:val="24"/>
          <w:szCs w:val="24"/>
        </w:rPr>
        <w:t xml:space="preserve">imento do índice de </w:t>
      </w:r>
      <w:r w:rsidR="002C76ED">
        <w:rPr>
          <w:rFonts w:ascii="Times New Roman" w:hAnsi="Times New Roman" w:cs="Times New Roman"/>
          <w:sz w:val="24"/>
          <w:szCs w:val="24"/>
        </w:rPr>
        <w:t>variação do Piso Nacional do Magistério, passa a ser as seguintes as</w:t>
      </w:r>
      <w:r w:rsidR="00BB10FD">
        <w:rPr>
          <w:rFonts w:ascii="Times New Roman" w:hAnsi="Times New Roman" w:cs="Times New Roman"/>
          <w:sz w:val="24"/>
          <w:szCs w:val="24"/>
        </w:rPr>
        <w:t xml:space="preserve"> Tabelas de Vencimento dos incis</w:t>
      </w:r>
      <w:r w:rsidR="002C76ED">
        <w:rPr>
          <w:rFonts w:ascii="Times New Roman" w:hAnsi="Times New Roman" w:cs="Times New Roman"/>
          <w:sz w:val="24"/>
          <w:szCs w:val="24"/>
        </w:rPr>
        <w:t xml:space="preserve">os I  e II do art. 30 da Lei Municipal nº 865/2004 e suas alterações: </w:t>
      </w:r>
    </w:p>
    <w:p w14:paraId="1A8FE6EB" w14:textId="48EAC1EF" w:rsidR="002C76ED" w:rsidRDefault="002C76ED" w:rsidP="002C76ED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– Cargos de Provimento Efetivo Ativo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891"/>
        <w:gridCol w:w="2465"/>
        <w:gridCol w:w="2531"/>
      </w:tblGrid>
      <w:tr w:rsidR="002C76ED" w:rsidRPr="002C76ED" w14:paraId="17CB9F4B" w14:textId="77777777" w:rsidTr="00EA2CDD">
        <w:trPr>
          <w:trHeight w:val="300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5546E628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Formação</w:t>
            </w:r>
          </w:p>
        </w:tc>
        <w:tc>
          <w:tcPr>
            <w:tcW w:w="2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1BF88265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Licenciatura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27AF2BD1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proofErr w:type="gramStart"/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Pós Graduação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0630C393" w14:textId="77777777" w:rsidR="002C76ED" w:rsidRPr="00EA2CDD" w:rsidRDefault="002C76ED" w:rsidP="002C76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Mestrado/doutorado</w:t>
            </w:r>
          </w:p>
        </w:tc>
      </w:tr>
      <w:tr w:rsidR="002C76ED" w:rsidRPr="002C76ED" w14:paraId="4B6206B5" w14:textId="77777777" w:rsidTr="00EA2CDD">
        <w:trPr>
          <w:trHeight w:val="300"/>
        </w:trPr>
        <w:tc>
          <w:tcPr>
            <w:tcW w:w="9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79AABF42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Classes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26783DF7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Nível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6DEDF14A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Nível 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5C4E8570" w14:textId="7567EF62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Nível 3</w:t>
            </w:r>
          </w:p>
        </w:tc>
      </w:tr>
      <w:tr w:rsidR="002C76ED" w:rsidRPr="002C76ED" w14:paraId="48E67509" w14:textId="77777777" w:rsidTr="00EA2CDD">
        <w:trPr>
          <w:trHeight w:val="300"/>
        </w:trPr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8329C" w14:textId="77777777" w:rsidR="002C76ED" w:rsidRPr="00EA2CDD" w:rsidRDefault="002C76ED" w:rsidP="002C76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71AA50E1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Salário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2DEDA926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Salário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117ECF61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Salário</w:t>
            </w:r>
          </w:p>
        </w:tc>
      </w:tr>
      <w:tr w:rsidR="002C76ED" w:rsidRPr="002C76ED" w14:paraId="0E7A53C9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7F8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A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CBCCC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R$ 2.597,36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3A092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R$ 2.759,69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3DF4D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R$ 3.324,22</w:t>
            </w:r>
          </w:p>
        </w:tc>
      </w:tr>
      <w:tr w:rsidR="002C76ED" w:rsidRPr="002C76ED" w14:paraId="041D4127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CEC16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B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9C5F5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R$ 2.727,22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C2A28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R$ 2.889,57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A3EEF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R$ 3.409,04</w:t>
            </w:r>
          </w:p>
        </w:tc>
      </w:tr>
      <w:tr w:rsidR="002C76ED" w:rsidRPr="002C76ED" w14:paraId="7FD2DAB2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91EFA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6444D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R$ 2.928,78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6EB9B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R$ 3.084,36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9648A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R$ 3.490,19</w:t>
            </w:r>
          </w:p>
        </w:tc>
      </w:tr>
      <w:tr w:rsidR="002C76ED" w:rsidRPr="002C76ED" w14:paraId="7DDC5550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CD354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lastRenderedPageBreak/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D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41051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R$ 3.084,36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29BE3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R$ 3.246,70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3309A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R$ 3.571,36</w:t>
            </w:r>
          </w:p>
        </w:tc>
      </w:tr>
      <w:tr w:rsidR="002C76ED" w:rsidRPr="002C76ED" w14:paraId="0D052BDD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1E84F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E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9D720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R$ 3.246,57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917C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R$ 3.409,04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017FE" w14:textId="05170F5A" w:rsidR="002C76ED" w:rsidRPr="00EA2CDD" w:rsidRDefault="002C76ED" w:rsidP="00C9788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R$ 3.65</w:t>
            </w:r>
            <w:r w:rsidR="00C9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</w:t>
            </w: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,5</w:t>
            </w:r>
            <w:r w:rsidR="00C97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</w:t>
            </w:r>
          </w:p>
        </w:tc>
      </w:tr>
      <w:tr w:rsidR="002C76ED" w:rsidRPr="002C76ED" w14:paraId="03FB0AC8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086CB" w14:textId="77777777" w:rsidR="002C76ED" w:rsidRPr="00EA2CDD" w:rsidRDefault="002C76ED" w:rsidP="002C76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F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FEB7B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R$ 3.262,92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9C528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R$ 3.425,27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D6E3E" w14:textId="77777777" w:rsidR="002C76ED" w:rsidRPr="00EA2CDD" w:rsidRDefault="002C76ED" w:rsidP="002C76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R$ 3.668,77</w:t>
            </w:r>
          </w:p>
        </w:tc>
      </w:tr>
    </w:tbl>
    <w:p w14:paraId="76042808" w14:textId="77777777" w:rsidR="002C76ED" w:rsidRDefault="002C76ED" w:rsidP="002C76ED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3C149E67" w14:textId="6949B7D1" w:rsidR="006E0DF7" w:rsidRDefault="006E0DF7" w:rsidP="002C76ED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Quadro de Provimento Efetivo Inativos 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3882"/>
        <w:gridCol w:w="4005"/>
      </w:tblGrid>
      <w:tr w:rsidR="006E0DF7" w:rsidRPr="006E0DF7" w14:paraId="65591275" w14:textId="77777777" w:rsidTr="00EA2CDD">
        <w:trPr>
          <w:trHeight w:val="30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320E9E4D" w14:textId="77777777" w:rsidR="006E0DF7" w:rsidRPr="00EA2CDD" w:rsidRDefault="006E0DF7" w:rsidP="006E0DF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75DBBF65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Extinção 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0A4A7437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Extinção 2</w:t>
            </w:r>
          </w:p>
        </w:tc>
      </w:tr>
      <w:tr w:rsidR="006E0DF7" w:rsidRPr="006E0DF7" w14:paraId="0DAF3F76" w14:textId="77777777" w:rsidTr="00EA2CDD">
        <w:trPr>
          <w:trHeight w:val="39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2526005A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Formação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3DE83B1C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Magistério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113086C7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Licenciatura Plena de curta duração</w:t>
            </w:r>
          </w:p>
        </w:tc>
      </w:tr>
      <w:tr w:rsidR="006E0DF7" w:rsidRPr="006E0DF7" w14:paraId="27551318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17224A11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Classes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19802A7F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Salário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5E5"/>
            <w:vAlign w:val="center"/>
            <w:hideMark/>
          </w:tcPr>
          <w:p w14:paraId="64EB0614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Salário</w:t>
            </w:r>
          </w:p>
        </w:tc>
      </w:tr>
      <w:tr w:rsidR="006E0DF7" w:rsidRPr="006E0DF7" w14:paraId="100193C9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53CB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A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3E94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R$ 2.339,25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9792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R$ 2.678,51</w:t>
            </w:r>
          </w:p>
        </w:tc>
      </w:tr>
      <w:tr w:rsidR="006E0DF7" w:rsidRPr="006E0DF7" w14:paraId="5FF5A40E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2E08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B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C299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R$ 2.339,25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2B52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R$ 2.678,51</w:t>
            </w:r>
          </w:p>
        </w:tc>
      </w:tr>
      <w:tr w:rsidR="006E0DF7" w:rsidRPr="006E0DF7" w14:paraId="05929C77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0EC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76E5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R$ 2.339,25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FE17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R$ 2.678,51</w:t>
            </w:r>
          </w:p>
        </w:tc>
      </w:tr>
      <w:tr w:rsidR="006E0DF7" w:rsidRPr="006E0DF7" w14:paraId="41230925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281E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D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EB26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R$ 2.339,25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125C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R$ 2.678,51</w:t>
            </w:r>
          </w:p>
        </w:tc>
      </w:tr>
      <w:tr w:rsidR="006E0DF7" w:rsidRPr="006E0DF7" w14:paraId="0C4F976A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B358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E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2E2D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R$ 2.353,85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7440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R$ 2.678,51</w:t>
            </w:r>
          </w:p>
        </w:tc>
      </w:tr>
      <w:tr w:rsidR="006E0DF7" w:rsidRPr="006E0DF7" w14:paraId="56235BEA" w14:textId="77777777" w:rsidTr="00EA2CDD">
        <w:trPr>
          <w:trHeight w:val="30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8104" w14:textId="77777777" w:rsidR="006E0DF7" w:rsidRPr="00EA2CDD" w:rsidRDefault="006E0DF7" w:rsidP="006E0D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  </w:t>
            </w:r>
            <w:r w:rsidRPr="00EA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F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698B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R$ 2.370,10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D356" w14:textId="77777777" w:rsidR="006E0DF7" w:rsidRPr="00EA2CDD" w:rsidRDefault="006E0DF7" w:rsidP="006E0DF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A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R$ 2.678,51</w:t>
            </w:r>
          </w:p>
        </w:tc>
      </w:tr>
    </w:tbl>
    <w:p w14:paraId="0CF52065" w14:textId="77777777" w:rsidR="002C76ED" w:rsidRDefault="002C76ED" w:rsidP="002C76ED">
      <w:pPr>
        <w:pStyle w:val="Corpodetexto"/>
        <w:spacing w:before="1" w:after="240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24C7115F" w14:textId="50454E11" w:rsidR="00C146BA" w:rsidRPr="007D34C9" w:rsidRDefault="00C146BA" w:rsidP="00481C98">
      <w:pPr>
        <w:pStyle w:val="Corpodetexto"/>
        <w:spacing w:before="1" w:after="240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4C9">
        <w:rPr>
          <w:rFonts w:ascii="Times New Roman" w:hAnsi="Times New Roman" w:cs="Times New Roman"/>
          <w:sz w:val="24"/>
          <w:szCs w:val="24"/>
        </w:rPr>
        <w:t>A</w:t>
      </w:r>
      <w:r w:rsidR="00E733EC" w:rsidRPr="007D34C9">
        <w:rPr>
          <w:rFonts w:ascii="Times New Roman" w:hAnsi="Times New Roman" w:cs="Times New Roman"/>
          <w:sz w:val="24"/>
          <w:szCs w:val="24"/>
        </w:rPr>
        <w:t>s despesas decorrentes desta Lei serão atendidas pelas dotações próprias prevista n</w:t>
      </w:r>
      <w:r w:rsidR="00452B91" w:rsidRPr="007D34C9">
        <w:rPr>
          <w:rFonts w:ascii="Times New Roman" w:hAnsi="Times New Roman" w:cs="Times New Roman"/>
          <w:sz w:val="24"/>
          <w:szCs w:val="24"/>
        </w:rPr>
        <w:t>o orçamento do exercício de 202</w:t>
      </w:r>
      <w:r w:rsidR="00EA2CDD">
        <w:rPr>
          <w:rFonts w:ascii="Times New Roman" w:hAnsi="Times New Roman" w:cs="Times New Roman"/>
          <w:sz w:val="24"/>
          <w:szCs w:val="24"/>
        </w:rPr>
        <w:t>5</w:t>
      </w:r>
      <w:r w:rsidR="00E733EC" w:rsidRPr="007D34C9">
        <w:rPr>
          <w:rFonts w:ascii="Times New Roman" w:hAnsi="Times New Roman" w:cs="Times New Roman"/>
          <w:sz w:val="24"/>
          <w:szCs w:val="24"/>
        </w:rPr>
        <w:t xml:space="preserve">. </w:t>
      </w:r>
      <w:r w:rsidRPr="007D34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4BF50" w14:textId="0FA1C8AD" w:rsidR="00AA710E" w:rsidRPr="007D34C9" w:rsidRDefault="00FC3612" w:rsidP="00073D1E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4C9">
        <w:rPr>
          <w:rFonts w:ascii="Times New Roman" w:hAnsi="Times New Roman" w:cs="Times New Roman"/>
          <w:b/>
          <w:sz w:val="24"/>
          <w:szCs w:val="24"/>
        </w:rPr>
        <w:t>Art.</w:t>
      </w:r>
      <w:r w:rsidRPr="007D34C9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CD7364" w:rsidRPr="007D34C9">
        <w:rPr>
          <w:rFonts w:ascii="Times New Roman" w:hAnsi="Times New Roman" w:cs="Times New Roman"/>
          <w:b/>
          <w:sz w:val="24"/>
          <w:szCs w:val="24"/>
        </w:rPr>
        <w:t>4</w:t>
      </w:r>
      <w:r w:rsidRPr="007D34C9">
        <w:rPr>
          <w:rFonts w:ascii="Times New Roman" w:hAnsi="Times New Roman" w:cs="Times New Roman"/>
          <w:b/>
          <w:sz w:val="24"/>
          <w:szCs w:val="24"/>
        </w:rPr>
        <w:t>º</w:t>
      </w:r>
      <w:r w:rsidR="00CB4635" w:rsidRPr="007D3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635" w:rsidRPr="007D34C9">
        <w:rPr>
          <w:rFonts w:ascii="Times New Roman" w:hAnsi="Times New Roman" w:cs="Times New Roman"/>
          <w:bCs/>
          <w:sz w:val="24"/>
          <w:szCs w:val="24"/>
        </w:rPr>
        <w:t>Revogadas disposições em contrário</w:t>
      </w:r>
      <w:r w:rsidR="00CB4635" w:rsidRPr="007D34C9">
        <w:rPr>
          <w:rFonts w:ascii="Times New Roman" w:hAnsi="Times New Roman" w:cs="Times New Roman"/>
          <w:bCs/>
          <w:spacing w:val="-13"/>
          <w:sz w:val="24"/>
          <w:szCs w:val="24"/>
        </w:rPr>
        <w:t>, a</w:t>
      </w:r>
      <w:r w:rsidR="00CB4635" w:rsidRPr="007D34C9">
        <w:rPr>
          <w:rFonts w:ascii="Times New Roman" w:hAnsi="Times New Roman" w:cs="Times New Roman"/>
          <w:sz w:val="24"/>
          <w:szCs w:val="24"/>
        </w:rPr>
        <w:t xml:space="preserve"> presente Lei entra em vigor na data de sua publicação</w:t>
      </w:r>
      <w:r w:rsidR="00E733EC" w:rsidRPr="007D34C9">
        <w:rPr>
          <w:rFonts w:ascii="Times New Roman" w:hAnsi="Times New Roman" w:cs="Times New Roman"/>
          <w:sz w:val="24"/>
          <w:szCs w:val="24"/>
        </w:rPr>
        <w:t>, com efeitos ret</w:t>
      </w:r>
      <w:r w:rsidR="00452B91" w:rsidRPr="007D34C9">
        <w:rPr>
          <w:rFonts w:ascii="Times New Roman" w:hAnsi="Times New Roman" w:cs="Times New Roman"/>
          <w:sz w:val="24"/>
          <w:szCs w:val="24"/>
        </w:rPr>
        <w:t>roativos a 1º de janeiro de 202</w:t>
      </w:r>
      <w:r w:rsidR="001F6AD9">
        <w:rPr>
          <w:rFonts w:ascii="Times New Roman" w:hAnsi="Times New Roman" w:cs="Times New Roman"/>
          <w:sz w:val="24"/>
          <w:szCs w:val="24"/>
        </w:rPr>
        <w:t>5</w:t>
      </w:r>
      <w:r w:rsidR="00CB4635" w:rsidRPr="007D34C9">
        <w:rPr>
          <w:rFonts w:ascii="Times New Roman" w:hAnsi="Times New Roman" w:cs="Times New Roman"/>
          <w:sz w:val="24"/>
          <w:szCs w:val="24"/>
        </w:rPr>
        <w:t>.</w:t>
      </w:r>
    </w:p>
    <w:p w14:paraId="53639BD9" w14:textId="7BAA22EE" w:rsidR="00073D1E" w:rsidRPr="007D34C9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D34C9">
        <w:rPr>
          <w:rFonts w:ascii="Times New Roman" w:hAnsi="Times New Roman" w:cs="Times New Roman"/>
          <w:sz w:val="24"/>
          <w:szCs w:val="24"/>
        </w:rPr>
        <w:t xml:space="preserve">GABINETE </w:t>
      </w:r>
      <w:r w:rsidR="00EA2CDD">
        <w:rPr>
          <w:rFonts w:ascii="Times New Roman" w:hAnsi="Times New Roman" w:cs="Times New Roman"/>
          <w:sz w:val="24"/>
          <w:szCs w:val="24"/>
        </w:rPr>
        <w:t>DO</w:t>
      </w:r>
      <w:r w:rsidRPr="007D34C9">
        <w:rPr>
          <w:rFonts w:ascii="Times New Roman" w:hAnsi="Times New Roman" w:cs="Times New Roman"/>
          <w:sz w:val="24"/>
          <w:szCs w:val="24"/>
        </w:rPr>
        <w:t xml:space="preserve"> PREFEIT</w:t>
      </w:r>
      <w:r w:rsidR="00EA2CDD">
        <w:rPr>
          <w:rFonts w:ascii="Times New Roman" w:hAnsi="Times New Roman" w:cs="Times New Roman"/>
          <w:sz w:val="24"/>
          <w:szCs w:val="24"/>
        </w:rPr>
        <w:t>O</w:t>
      </w:r>
      <w:r w:rsidR="00457DEF" w:rsidRPr="007D34C9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7D34C9">
        <w:rPr>
          <w:rFonts w:ascii="Times New Roman" w:hAnsi="Times New Roman" w:cs="Times New Roman"/>
          <w:sz w:val="24"/>
          <w:szCs w:val="24"/>
        </w:rPr>
        <w:t xml:space="preserve">RS, AOS </w:t>
      </w:r>
      <w:r w:rsidR="00CD7364" w:rsidRPr="007D34C9">
        <w:rPr>
          <w:rFonts w:ascii="Times New Roman" w:hAnsi="Times New Roman" w:cs="Times New Roman"/>
          <w:sz w:val="24"/>
          <w:szCs w:val="24"/>
        </w:rPr>
        <w:t>1</w:t>
      </w:r>
      <w:r w:rsidR="00EA2CDD">
        <w:rPr>
          <w:rFonts w:ascii="Times New Roman" w:hAnsi="Times New Roman" w:cs="Times New Roman"/>
          <w:sz w:val="24"/>
          <w:szCs w:val="24"/>
        </w:rPr>
        <w:t>3</w:t>
      </w:r>
      <w:r w:rsidR="00FC3612"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Pr="007D34C9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481C98" w:rsidRPr="007D34C9">
        <w:rPr>
          <w:rFonts w:ascii="Times New Roman" w:hAnsi="Times New Roman" w:cs="Times New Roman"/>
          <w:sz w:val="24"/>
          <w:szCs w:val="24"/>
        </w:rPr>
        <w:t>JANEIRO</w:t>
      </w:r>
      <w:r w:rsidRPr="007D34C9">
        <w:rPr>
          <w:rFonts w:ascii="Times New Roman" w:hAnsi="Times New Roman" w:cs="Times New Roman"/>
          <w:sz w:val="24"/>
          <w:szCs w:val="24"/>
        </w:rPr>
        <w:t xml:space="preserve"> DE 202</w:t>
      </w:r>
      <w:r w:rsidR="00EA2CDD">
        <w:rPr>
          <w:rFonts w:ascii="Times New Roman" w:hAnsi="Times New Roman" w:cs="Times New Roman"/>
          <w:sz w:val="24"/>
          <w:szCs w:val="24"/>
        </w:rPr>
        <w:t>5</w:t>
      </w:r>
      <w:r w:rsidR="00FC3612" w:rsidRPr="007D34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2C5AF3" w:rsidRPr="007D34C9" w14:paraId="38D4EE00" w14:textId="77777777" w:rsidTr="00BC71CC">
        <w:tc>
          <w:tcPr>
            <w:tcW w:w="4286" w:type="dxa"/>
          </w:tcPr>
          <w:p w14:paraId="70BECD07" w14:textId="77777777" w:rsidR="002C5AF3" w:rsidRPr="007D34C9" w:rsidRDefault="002C5AF3" w:rsidP="00073D1E">
            <w:pPr>
              <w:pStyle w:val="Ttulo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6720FC53" w14:textId="77777777" w:rsidR="00EA2CDD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777CECD7" w14:textId="77777777" w:rsidR="00EA2CDD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44FF2AAC" w14:textId="11D9AF26" w:rsidR="00060E64" w:rsidRPr="00060E64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1820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 xml:space="preserve">FÁBIO LUCIANO </w:t>
            </w:r>
            <w:proofErr w:type="spellStart"/>
            <w:r w:rsidRPr="00901820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>SCHAKOFSKI</w:t>
            </w:r>
            <w:proofErr w:type="spellEnd"/>
            <w:r w:rsidRPr="00060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E64" w:rsidRPr="00060E64">
              <w:rPr>
                <w:rFonts w:ascii="Times New Roman" w:hAnsi="Times New Roman" w:cs="Times New Roman"/>
                <w:sz w:val="24"/>
                <w:szCs w:val="24"/>
              </w:rPr>
              <w:t>Prefeit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60E64" w:rsidRPr="00060E64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  <w:p w14:paraId="57963750" w14:textId="5646AD29" w:rsidR="002C5AF3" w:rsidRPr="007D34C9" w:rsidRDefault="002C5AF3" w:rsidP="00073D1E">
            <w:pPr>
              <w:pStyle w:val="Ttulo1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7E5CA" w14:textId="3CD4DE22" w:rsidR="00060E64" w:rsidRPr="00073D1E" w:rsidRDefault="00EA2CDD" w:rsidP="00073D1E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Débora da Veiga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Fredericheski</w:t>
      </w:r>
      <w:proofErr w:type="spellEnd"/>
    </w:p>
    <w:p w14:paraId="0D2BC16E" w14:textId="436C983C" w:rsidR="00901820" w:rsidRDefault="001501E8" w:rsidP="00CA1394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73D1E">
        <w:rPr>
          <w:rFonts w:ascii="Times New Roman" w:hAnsi="Times New Roman" w:cs="Times New Roman"/>
          <w:b/>
          <w:sz w:val="24"/>
          <w:szCs w:val="24"/>
          <w:lang w:val="pt-BR"/>
        </w:rPr>
        <w:t>Secretári</w:t>
      </w:r>
      <w:r w:rsidR="00951D8B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Pr="00073D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Municipal de Administração</w:t>
      </w:r>
    </w:p>
    <w:p w14:paraId="2C0C5D8B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B775EBC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C8456E1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535BB3B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32C9BB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29C0B62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4EF1C7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82E3F9E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FCE0D28" w14:textId="77777777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BEB367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EE7F03F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68269F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945D210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A9DE239" w14:textId="26987F50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358EF30" w14:textId="45DCD715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43427E1" w14:textId="1FEAC81E" w:rsidR="000E1E33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ab/>
      </w:r>
    </w:p>
    <w:p w14:paraId="0F43374D" w14:textId="112C31A9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Projeto de Lei N° 01/202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Alegria - RS, 1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de janeiro de 202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AD4809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2B14A8D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Sr. Presidente e Senhores Vereadores:</w:t>
      </w:r>
    </w:p>
    <w:p w14:paraId="5685CF6C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66735805" w14:textId="3360E73C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901820">
        <w:rPr>
          <w:rFonts w:ascii="Times New Roman" w:hAnsi="Times New Roman" w:cs="Times New Roman"/>
          <w:sz w:val="24"/>
          <w:szCs w:val="24"/>
        </w:rPr>
        <w:t xml:space="preserve">Apresentamos a proposta que </w:t>
      </w:r>
      <w:r w:rsidRPr="00901820">
        <w:rPr>
          <w:rFonts w:ascii="Times New Roman" w:hAnsi="Times New Roman" w:cs="Times New Roman"/>
          <w:b/>
          <w:sz w:val="24"/>
          <w:szCs w:val="24"/>
        </w:rPr>
        <w:t>“</w:t>
      </w:r>
      <w:r w:rsidR="00EA2CDD" w:rsidRPr="007D34C9">
        <w:rPr>
          <w:rFonts w:ascii="Times New Roman" w:hAnsi="Times New Roman" w:cs="Times New Roman"/>
          <w:b/>
          <w:sz w:val="24"/>
          <w:szCs w:val="24"/>
        </w:rPr>
        <w:t>CONCEDE REVISÃO GERAL ANUAL AOS VENCIMENTOS DOS SERVIDORES PÚBLICOS MUNICIPAIS, EMPREGADOS PÚBLICOS, AOS PROVENTOS DOS APOSENTADOS E DAS PENSÕES DO PODER EXECUTIVO</w:t>
      </w:r>
      <w:r w:rsidR="00EA2CDD">
        <w:rPr>
          <w:rFonts w:ascii="Times New Roman" w:hAnsi="Times New Roman" w:cs="Times New Roman"/>
          <w:b/>
          <w:sz w:val="24"/>
          <w:szCs w:val="24"/>
        </w:rPr>
        <w:t xml:space="preserve"> E DÁ OUTRAS PROVIDÊNCIAS</w:t>
      </w:r>
      <w:r w:rsidRPr="00901820">
        <w:rPr>
          <w:rFonts w:ascii="Times New Roman" w:hAnsi="Times New Roman" w:cs="Times New Roman"/>
          <w:b/>
          <w:sz w:val="24"/>
          <w:szCs w:val="24"/>
        </w:rPr>
        <w:t xml:space="preserve">.” </w:t>
      </w:r>
      <w:r w:rsidRPr="00901820">
        <w:rPr>
          <w:rFonts w:ascii="Times New Roman" w:hAnsi="Times New Roman" w:cs="Times New Roman"/>
          <w:sz w:val="24"/>
          <w:szCs w:val="24"/>
        </w:rPr>
        <w:t>acompanhado da justificativa que segue.</w:t>
      </w:r>
    </w:p>
    <w:p w14:paraId="7204A655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E0803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13361BC2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38B97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820">
        <w:rPr>
          <w:rFonts w:ascii="Times New Roman" w:hAnsi="Times New Roman" w:cs="Times New Roman"/>
          <w:sz w:val="24"/>
          <w:szCs w:val="24"/>
        </w:rPr>
        <w:t>O presente Projeto de Lei tem por objetivo conceder revisão Geral Anual aos vencimentos dos Servidores Públicos Municipais.</w:t>
      </w:r>
    </w:p>
    <w:p w14:paraId="579ED67A" w14:textId="066C91AF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820">
        <w:rPr>
          <w:rFonts w:ascii="Times New Roman" w:hAnsi="Times New Roman" w:cs="Times New Roman"/>
          <w:sz w:val="24"/>
          <w:szCs w:val="24"/>
        </w:rPr>
        <w:t xml:space="preserve">Diante da atual situação financeira, que opera em dificuldade nos municípios, principalmente em municípios de pequeno porte em que a arrecadação ainda vem sofrendo em decorrência de fatores climáticos que afetam a produção agrícola, o Executivo Municipal oferece um reajuste conforme variação da inflação (INPC </w:t>
      </w:r>
      <w:r w:rsidR="00EA2CDD">
        <w:rPr>
          <w:rFonts w:ascii="Times New Roman" w:hAnsi="Times New Roman" w:cs="Times New Roman"/>
          <w:sz w:val="24"/>
          <w:szCs w:val="24"/>
        </w:rPr>
        <w:t>acumulado nos últimos 12 meses</w:t>
      </w:r>
      <w:r w:rsidRPr="00901820">
        <w:rPr>
          <w:rFonts w:ascii="Times New Roman" w:hAnsi="Times New Roman" w:cs="Times New Roman"/>
          <w:sz w:val="24"/>
          <w:szCs w:val="24"/>
        </w:rPr>
        <w:t xml:space="preserve">), no percentual de </w:t>
      </w:r>
      <w:r w:rsidR="00EA2CDD">
        <w:rPr>
          <w:rFonts w:ascii="Times New Roman" w:hAnsi="Times New Roman" w:cs="Times New Roman"/>
          <w:sz w:val="24"/>
          <w:szCs w:val="24"/>
        </w:rPr>
        <w:t xml:space="preserve">4,77 </w:t>
      </w:r>
      <w:r w:rsidRPr="00901820">
        <w:rPr>
          <w:rFonts w:ascii="Times New Roman" w:hAnsi="Times New Roman" w:cs="Times New Roman"/>
          <w:sz w:val="24"/>
          <w:szCs w:val="24"/>
        </w:rPr>
        <w:t xml:space="preserve">% e mais um ganho real de </w:t>
      </w:r>
      <w:r w:rsidR="00EA2CDD">
        <w:rPr>
          <w:rFonts w:ascii="Times New Roman" w:hAnsi="Times New Roman" w:cs="Times New Roman"/>
          <w:sz w:val="24"/>
          <w:szCs w:val="24"/>
        </w:rPr>
        <w:t>1,5</w:t>
      </w:r>
      <w:r w:rsidRPr="00901820">
        <w:rPr>
          <w:rFonts w:ascii="Times New Roman" w:hAnsi="Times New Roman" w:cs="Times New Roman"/>
          <w:sz w:val="24"/>
          <w:szCs w:val="24"/>
        </w:rPr>
        <w:t>%, totalizando um percentual de 6,</w:t>
      </w:r>
      <w:r w:rsidR="00EA2CDD">
        <w:rPr>
          <w:rFonts w:ascii="Times New Roman" w:hAnsi="Times New Roman" w:cs="Times New Roman"/>
          <w:sz w:val="24"/>
          <w:szCs w:val="24"/>
        </w:rPr>
        <w:t>27</w:t>
      </w:r>
      <w:r w:rsidRPr="00901820">
        <w:rPr>
          <w:rFonts w:ascii="Times New Roman" w:hAnsi="Times New Roman" w:cs="Times New Roman"/>
          <w:sz w:val="24"/>
          <w:szCs w:val="24"/>
        </w:rPr>
        <w:t xml:space="preserve">% (seis </w:t>
      </w:r>
      <w:r w:rsidR="00EA2CDD">
        <w:rPr>
          <w:rFonts w:ascii="Times New Roman" w:hAnsi="Times New Roman" w:cs="Times New Roman"/>
          <w:sz w:val="24"/>
          <w:szCs w:val="24"/>
        </w:rPr>
        <w:t xml:space="preserve">vírgula vinte e sete </w:t>
      </w:r>
      <w:r w:rsidRPr="00901820">
        <w:rPr>
          <w:rFonts w:ascii="Times New Roman" w:hAnsi="Times New Roman" w:cs="Times New Roman"/>
          <w:sz w:val="24"/>
          <w:szCs w:val="24"/>
        </w:rPr>
        <w:t xml:space="preserve">por cento) de reajuste salarial. Salientamos que o </w:t>
      </w:r>
      <w:r w:rsidR="00EA2CDD">
        <w:rPr>
          <w:rFonts w:ascii="Times New Roman" w:hAnsi="Times New Roman" w:cs="Times New Roman"/>
          <w:sz w:val="24"/>
          <w:szCs w:val="24"/>
        </w:rPr>
        <w:t>aumento</w:t>
      </w:r>
      <w:r w:rsidRPr="00901820">
        <w:rPr>
          <w:rFonts w:ascii="Times New Roman" w:hAnsi="Times New Roman" w:cs="Times New Roman"/>
          <w:sz w:val="24"/>
          <w:szCs w:val="24"/>
        </w:rPr>
        <w:t xml:space="preserve"> não se aplica a</w:t>
      </w:r>
      <w:r w:rsidR="00EA2CDD">
        <w:rPr>
          <w:rFonts w:ascii="Times New Roman" w:hAnsi="Times New Roman" w:cs="Times New Roman"/>
          <w:sz w:val="24"/>
          <w:szCs w:val="24"/>
        </w:rPr>
        <w:t>o</w:t>
      </w:r>
      <w:r w:rsidRPr="00901820">
        <w:rPr>
          <w:rFonts w:ascii="Times New Roman" w:hAnsi="Times New Roman" w:cs="Times New Roman"/>
          <w:sz w:val="24"/>
          <w:szCs w:val="24"/>
        </w:rPr>
        <w:t xml:space="preserve"> Prefeit</w:t>
      </w:r>
      <w:r w:rsidR="00EA2CDD">
        <w:rPr>
          <w:rFonts w:ascii="Times New Roman" w:hAnsi="Times New Roman" w:cs="Times New Roman"/>
          <w:sz w:val="24"/>
          <w:szCs w:val="24"/>
        </w:rPr>
        <w:t>o</w:t>
      </w:r>
      <w:r w:rsidRPr="00901820">
        <w:rPr>
          <w:rFonts w:ascii="Times New Roman" w:hAnsi="Times New Roman" w:cs="Times New Roman"/>
          <w:sz w:val="24"/>
          <w:szCs w:val="24"/>
        </w:rPr>
        <w:t>, Vice Prefeito e Secretários Municipais.</w:t>
      </w:r>
    </w:p>
    <w:p w14:paraId="0396F020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01820">
        <w:rPr>
          <w:rFonts w:ascii="Times New Roman" w:hAnsi="Times New Roman" w:cs="Times New Roman"/>
          <w:sz w:val="24"/>
          <w:szCs w:val="24"/>
        </w:rPr>
        <w:tab/>
      </w:r>
      <w:r w:rsidRPr="00901820">
        <w:rPr>
          <w:rFonts w:ascii="Times New Roman" w:hAnsi="Times New Roman" w:cs="Times New Roman"/>
          <w:sz w:val="24"/>
          <w:szCs w:val="24"/>
          <w:lang w:val="pt-BR"/>
        </w:rPr>
        <w:t>Dito isso, considerando o exposto acima, submetemos o presente Projeto de Lei para análise dos nobres vereadores esperando ao final o acolhimento e aprovação do presente instrumento legislativo.</w:t>
      </w:r>
    </w:p>
    <w:bookmarkEnd w:id="1"/>
    <w:p w14:paraId="50869B05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6F5ECC7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5AC0417" w14:textId="77777777" w:rsidR="00EA2CDD" w:rsidRDefault="00EA2CDD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  <w:r w:rsidRPr="00060E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500C4" w14:textId="4325CD4F" w:rsidR="00901820" w:rsidRPr="00901820" w:rsidRDefault="00EA2CDD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</w:t>
      </w:r>
      <w:r w:rsidR="00901820" w:rsidRPr="00901820">
        <w:rPr>
          <w:rFonts w:ascii="Times New Roman" w:hAnsi="Times New Roman" w:cs="Times New Roman"/>
          <w:sz w:val="24"/>
          <w:szCs w:val="24"/>
        </w:rPr>
        <w:t xml:space="preserve"> Municipal</w:t>
      </w:r>
    </w:p>
    <w:p w14:paraId="7E9B4208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5411D27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D0BF786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</w:p>
    <w:sectPr w:rsidR="00901820" w:rsidRPr="00901820" w:rsidSect="003A3770">
      <w:headerReference w:type="default" r:id="rId8"/>
      <w:footerReference w:type="default" r:id="rId9"/>
      <w:pgSz w:w="11910" w:h="16840"/>
      <w:pgMar w:top="2240" w:right="995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F3BB8" w14:textId="77777777" w:rsidR="0068065F" w:rsidRDefault="0068065F">
      <w:r>
        <w:separator/>
      </w:r>
    </w:p>
  </w:endnote>
  <w:endnote w:type="continuationSeparator" w:id="0">
    <w:p w14:paraId="5068DC84" w14:textId="77777777" w:rsidR="0068065F" w:rsidRDefault="0068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Times New Roman"/>
    <w:charset w:val="00"/>
    <w:family w:val="auto"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48B2D43">
              <wp:simplePos x="0" y="0"/>
              <wp:positionH relativeFrom="page">
                <wp:posOffset>281940</wp:posOffset>
              </wp:positionH>
              <wp:positionV relativeFrom="page">
                <wp:posOffset>10241915</wp:posOffset>
              </wp:positionV>
              <wp:extent cx="7275195" cy="214630"/>
              <wp:effectExtent l="0" t="0" r="190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3665C" w14:textId="77777777" w:rsidR="00D1733A" w:rsidRPr="00D1733A" w:rsidRDefault="00D1733A" w:rsidP="00D1733A">
                          <w:pPr>
                            <w:spacing w:before="19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173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Rua </w:t>
                          </w:r>
                          <w:r w:rsidRPr="00D173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 de Setembro, 1171-Fones:(55)3536-1035 e (55)3536–1133 -CEP 98905–000 - ALEGRIA-RS</w:t>
                          </w:r>
                        </w:p>
                        <w:p w14:paraId="6C2E3D9C" w14:textId="56841195" w:rsidR="00392DAE" w:rsidRPr="00E564C2" w:rsidRDefault="00392DAE" w:rsidP="00E564C2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2pt;margin-top:806.45pt;width:572.8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" filled="f" stroked="f">
              <v:textbox inset="0,0,0,0">
                <w:txbxContent>
                  <w:p w14:paraId="23A3665C" w14:textId="77777777" w:rsidR="00D1733A" w:rsidRPr="00D1733A" w:rsidRDefault="00D1733A" w:rsidP="00D1733A">
                    <w:pPr>
                      <w:spacing w:before="19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173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Rua 7 de Setembro, 1171-Fones:(55)3536-1035 e (55)3536–1133 -CEP 98905–000 - ALEGRIA-RS</w:t>
                    </w:r>
                  </w:p>
                  <w:p w14:paraId="6C2E3D9C" w14:textId="56841195" w:rsidR="00392DAE" w:rsidRPr="00E564C2" w:rsidRDefault="00392DAE" w:rsidP="00E564C2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C6E46" w14:textId="77777777" w:rsidR="0068065F" w:rsidRDefault="0068065F">
      <w:r>
        <w:separator/>
      </w:r>
    </w:p>
  </w:footnote>
  <w:footnote w:type="continuationSeparator" w:id="0">
    <w:p w14:paraId="5914FB49" w14:textId="77777777" w:rsidR="0068065F" w:rsidRDefault="00680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2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 w15:restartNumberingAfterBreak="0">
    <w:nsid w:val="3C3B7101"/>
    <w:multiLevelType w:val="hybridMultilevel"/>
    <w:tmpl w:val="E1C0FD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58C5"/>
    <w:rsid w:val="00042EA5"/>
    <w:rsid w:val="00051E9D"/>
    <w:rsid w:val="00060E64"/>
    <w:rsid w:val="000627DD"/>
    <w:rsid w:val="00073D1E"/>
    <w:rsid w:val="000C5885"/>
    <w:rsid w:val="000D3BDA"/>
    <w:rsid w:val="000E1E33"/>
    <w:rsid w:val="00113138"/>
    <w:rsid w:val="00120575"/>
    <w:rsid w:val="001501E8"/>
    <w:rsid w:val="00157565"/>
    <w:rsid w:val="00166BF7"/>
    <w:rsid w:val="00170D9E"/>
    <w:rsid w:val="00172627"/>
    <w:rsid w:val="001B1558"/>
    <w:rsid w:val="001B4318"/>
    <w:rsid w:val="001C28E4"/>
    <w:rsid w:val="001F6AD9"/>
    <w:rsid w:val="00204F94"/>
    <w:rsid w:val="0022523F"/>
    <w:rsid w:val="002835D1"/>
    <w:rsid w:val="002840A0"/>
    <w:rsid w:val="002977F7"/>
    <w:rsid w:val="002B6AC6"/>
    <w:rsid w:val="002C5AF3"/>
    <w:rsid w:val="002C76ED"/>
    <w:rsid w:val="002E0668"/>
    <w:rsid w:val="0031530C"/>
    <w:rsid w:val="00322781"/>
    <w:rsid w:val="0032347C"/>
    <w:rsid w:val="0032774C"/>
    <w:rsid w:val="00337A9D"/>
    <w:rsid w:val="00347CD9"/>
    <w:rsid w:val="003757C9"/>
    <w:rsid w:val="00392DAE"/>
    <w:rsid w:val="00393E88"/>
    <w:rsid w:val="003A1E43"/>
    <w:rsid w:val="003A3770"/>
    <w:rsid w:val="003B51B0"/>
    <w:rsid w:val="003B7895"/>
    <w:rsid w:val="003B7ABD"/>
    <w:rsid w:val="003C7E18"/>
    <w:rsid w:val="003D7D7D"/>
    <w:rsid w:val="00420EBB"/>
    <w:rsid w:val="00432840"/>
    <w:rsid w:val="00452170"/>
    <w:rsid w:val="00452B91"/>
    <w:rsid w:val="00457DEF"/>
    <w:rsid w:val="00481C98"/>
    <w:rsid w:val="00491093"/>
    <w:rsid w:val="004961D3"/>
    <w:rsid w:val="004A45C1"/>
    <w:rsid w:val="004B5F5A"/>
    <w:rsid w:val="004B761B"/>
    <w:rsid w:val="004D3EA0"/>
    <w:rsid w:val="004E0522"/>
    <w:rsid w:val="004E12D6"/>
    <w:rsid w:val="005017E8"/>
    <w:rsid w:val="0051201A"/>
    <w:rsid w:val="00522151"/>
    <w:rsid w:val="00537FC8"/>
    <w:rsid w:val="00542564"/>
    <w:rsid w:val="00542759"/>
    <w:rsid w:val="0057521F"/>
    <w:rsid w:val="005927D7"/>
    <w:rsid w:val="005A2EE4"/>
    <w:rsid w:val="005B7981"/>
    <w:rsid w:val="005B7E75"/>
    <w:rsid w:val="005C2787"/>
    <w:rsid w:val="005D68DE"/>
    <w:rsid w:val="006350CD"/>
    <w:rsid w:val="00636E6B"/>
    <w:rsid w:val="00644124"/>
    <w:rsid w:val="00644B32"/>
    <w:rsid w:val="006460A9"/>
    <w:rsid w:val="0066236C"/>
    <w:rsid w:val="006676C2"/>
    <w:rsid w:val="00671A13"/>
    <w:rsid w:val="0068065F"/>
    <w:rsid w:val="006A3992"/>
    <w:rsid w:val="006E0DF7"/>
    <w:rsid w:val="006E5077"/>
    <w:rsid w:val="006F6A57"/>
    <w:rsid w:val="00700C25"/>
    <w:rsid w:val="00701FDF"/>
    <w:rsid w:val="00730814"/>
    <w:rsid w:val="00754A4A"/>
    <w:rsid w:val="00765C4F"/>
    <w:rsid w:val="007733DF"/>
    <w:rsid w:val="00787397"/>
    <w:rsid w:val="007B5EB6"/>
    <w:rsid w:val="007D34C9"/>
    <w:rsid w:val="007E713D"/>
    <w:rsid w:val="007F356E"/>
    <w:rsid w:val="007F7B97"/>
    <w:rsid w:val="008070D9"/>
    <w:rsid w:val="008269CD"/>
    <w:rsid w:val="00862339"/>
    <w:rsid w:val="008E4EED"/>
    <w:rsid w:val="008F12E1"/>
    <w:rsid w:val="00901820"/>
    <w:rsid w:val="00930D17"/>
    <w:rsid w:val="00935615"/>
    <w:rsid w:val="00940DF9"/>
    <w:rsid w:val="00943B89"/>
    <w:rsid w:val="00951D8B"/>
    <w:rsid w:val="00952339"/>
    <w:rsid w:val="009578B4"/>
    <w:rsid w:val="0097014B"/>
    <w:rsid w:val="0098318E"/>
    <w:rsid w:val="009A426B"/>
    <w:rsid w:val="009B436A"/>
    <w:rsid w:val="009C0993"/>
    <w:rsid w:val="009C42D1"/>
    <w:rsid w:val="009E3636"/>
    <w:rsid w:val="00A07706"/>
    <w:rsid w:val="00A11AB9"/>
    <w:rsid w:val="00A628E7"/>
    <w:rsid w:val="00A63197"/>
    <w:rsid w:val="00A92193"/>
    <w:rsid w:val="00AA710E"/>
    <w:rsid w:val="00AB33BF"/>
    <w:rsid w:val="00AC07EB"/>
    <w:rsid w:val="00AC5AF9"/>
    <w:rsid w:val="00AE15BB"/>
    <w:rsid w:val="00AE2546"/>
    <w:rsid w:val="00AE77A8"/>
    <w:rsid w:val="00B03605"/>
    <w:rsid w:val="00B101B4"/>
    <w:rsid w:val="00B15B47"/>
    <w:rsid w:val="00B26382"/>
    <w:rsid w:val="00B314C8"/>
    <w:rsid w:val="00B31FA0"/>
    <w:rsid w:val="00B530DF"/>
    <w:rsid w:val="00B7049E"/>
    <w:rsid w:val="00BA1C54"/>
    <w:rsid w:val="00BB10FD"/>
    <w:rsid w:val="00BB4F0D"/>
    <w:rsid w:val="00BC0081"/>
    <w:rsid w:val="00BC71CC"/>
    <w:rsid w:val="00BE37A5"/>
    <w:rsid w:val="00BE3EE3"/>
    <w:rsid w:val="00BE6A19"/>
    <w:rsid w:val="00BF5C9D"/>
    <w:rsid w:val="00C00DB2"/>
    <w:rsid w:val="00C146BA"/>
    <w:rsid w:val="00C60275"/>
    <w:rsid w:val="00C66D76"/>
    <w:rsid w:val="00C70EE9"/>
    <w:rsid w:val="00C95DAF"/>
    <w:rsid w:val="00C9788D"/>
    <w:rsid w:val="00CA00DA"/>
    <w:rsid w:val="00CA0CC6"/>
    <w:rsid w:val="00CA1394"/>
    <w:rsid w:val="00CB4635"/>
    <w:rsid w:val="00CD7364"/>
    <w:rsid w:val="00CE1ECC"/>
    <w:rsid w:val="00CE6EF8"/>
    <w:rsid w:val="00CE73EC"/>
    <w:rsid w:val="00D1733A"/>
    <w:rsid w:val="00D23E58"/>
    <w:rsid w:val="00D34810"/>
    <w:rsid w:val="00D34F87"/>
    <w:rsid w:val="00D561B1"/>
    <w:rsid w:val="00D628B2"/>
    <w:rsid w:val="00D733E0"/>
    <w:rsid w:val="00D74548"/>
    <w:rsid w:val="00D848F0"/>
    <w:rsid w:val="00D84F97"/>
    <w:rsid w:val="00D8503F"/>
    <w:rsid w:val="00DC2803"/>
    <w:rsid w:val="00DD1677"/>
    <w:rsid w:val="00DF07CF"/>
    <w:rsid w:val="00E30FD1"/>
    <w:rsid w:val="00E450ED"/>
    <w:rsid w:val="00E461AD"/>
    <w:rsid w:val="00E564C2"/>
    <w:rsid w:val="00E733EC"/>
    <w:rsid w:val="00E73E70"/>
    <w:rsid w:val="00E90A63"/>
    <w:rsid w:val="00EA2CDD"/>
    <w:rsid w:val="00EA78D0"/>
    <w:rsid w:val="00EC4838"/>
    <w:rsid w:val="00ED4538"/>
    <w:rsid w:val="00F11EDE"/>
    <w:rsid w:val="00F2447F"/>
    <w:rsid w:val="00F25EDE"/>
    <w:rsid w:val="00F34912"/>
    <w:rsid w:val="00F46093"/>
    <w:rsid w:val="00F9279F"/>
    <w:rsid w:val="00FC2C17"/>
    <w:rsid w:val="00FC3612"/>
    <w:rsid w:val="00FC677B"/>
    <w:rsid w:val="00FD10E8"/>
    <w:rsid w:val="00FE4338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95490708-1A22-4B7A-8147-A72E2B97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2C5AF3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C5AF3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C7E18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7E18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0E1E3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A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AD9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5366D0A-6969-4905-8AA0-3F74E380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5</cp:revision>
  <cp:lastPrinted>2025-01-14T18:23:00Z</cp:lastPrinted>
  <dcterms:created xsi:type="dcterms:W3CDTF">2025-01-13T14:32:00Z</dcterms:created>
  <dcterms:modified xsi:type="dcterms:W3CDTF">2025-01-14T18:39:00Z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