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8983C" w14:textId="600AF241" w:rsidR="00694BE9" w:rsidRPr="00694BE9" w:rsidRDefault="00694BE9" w:rsidP="00694BE9">
      <w:pPr>
        <w:spacing w:line="36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BE9">
        <w:rPr>
          <w:rFonts w:ascii="Times New Roman" w:hAnsi="Times New Roman" w:cs="Times New Roman"/>
          <w:b/>
          <w:sz w:val="28"/>
          <w:szCs w:val="28"/>
        </w:rPr>
        <w:t xml:space="preserve">Ordem do Dia da </w:t>
      </w:r>
      <w:r w:rsidR="00432F28">
        <w:rPr>
          <w:rFonts w:ascii="Times New Roman" w:hAnsi="Times New Roman" w:cs="Times New Roman"/>
          <w:b/>
          <w:sz w:val="28"/>
          <w:szCs w:val="28"/>
        </w:rPr>
        <w:t>Reunião Extraordinária do dia 18</w:t>
      </w:r>
      <w:r w:rsidRPr="00694BE9">
        <w:rPr>
          <w:rFonts w:ascii="Times New Roman" w:hAnsi="Times New Roman" w:cs="Times New Roman"/>
          <w:b/>
          <w:sz w:val="28"/>
          <w:szCs w:val="28"/>
        </w:rPr>
        <w:t xml:space="preserve"> de janeiro de 2023.</w:t>
      </w:r>
    </w:p>
    <w:p w14:paraId="32DAB462" w14:textId="5096D282" w:rsidR="005D6CC9" w:rsidRDefault="007627F2" w:rsidP="00113788">
      <w:pPr>
        <w:jc w:val="both"/>
        <w:rPr>
          <w:rFonts w:ascii="Times New Roman" w:hAnsi="Times New Roman" w:cs="Times New Roman"/>
          <w:sz w:val="24"/>
          <w:szCs w:val="24"/>
        </w:rPr>
      </w:pPr>
      <w:r w:rsidRPr="00AB5DFA">
        <w:rPr>
          <w:rFonts w:ascii="Times New Roman" w:hAnsi="Times New Roman" w:cs="Times New Roman"/>
          <w:b/>
          <w:sz w:val="24"/>
          <w:szCs w:val="24"/>
        </w:rPr>
        <w:t>PROJETOS DO EXECUTIVO</w:t>
      </w:r>
      <w:r w:rsidR="00AA4154">
        <w:rPr>
          <w:rFonts w:ascii="Times New Roman" w:hAnsi="Times New Roman" w:cs="Times New Roman"/>
          <w:sz w:val="24"/>
          <w:szCs w:val="24"/>
        </w:rPr>
        <w:t>.</w:t>
      </w:r>
    </w:p>
    <w:p w14:paraId="0B46E79A" w14:textId="4DDDB17C" w:rsidR="001B6DD2" w:rsidRPr="00EF4CDE" w:rsidRDefault="00694BE9" w:rsidP="00694BE9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01/2023</w:t>
      </w:r>
      <w:r w:rsidR="001B6DD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10 de janeiro de 2023</w:t>
      </w:r>
      <w:r w:rsidR="001B6DD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, que acompanha, Projeto de Lei que </w:t>
      </w:r>
      <w:r w:rsidR="001B6DD2" w:rsidRPr="00694BE9">
        <w:rPr>
          <w:rFonts w:ascii="Times New Roman" w:hAnsi="Times New Roman" w:cs="Times New Roman"/>
          <w:b/>
          <w:color w:val="auto"/>
          <w:sz w:val="24"/>
          <w:szCs w:val="24"/>
        </w:rPr>
        <w:t>“</w:t>
      </w:r>
      <w:r w:rsidRPr="00694BE9">
        <w:rPr>
          <w:rFonts w:ascii="Times New Roman" w:hAnsi="Times New Roman" w:cs="Times New Roman"/>
          <w:b/>
          <w:color w:val="auto"/>
          <w:sz w:val="24"/>
          <w:szCs w:val="24"/>
        </w:rPr>
        <w:t>DISPÕE SOBRE A ABERTURA DE CRÉDITO ADICIONAL ESPECIAL.</w:t>
      </w:r>
      <w:r w:rsidR="001B6DD2" w:rsidRPr="00694BE9">
        <w:rPr>
          <w:rFonts w:ascii="Times New Roman" w:hAnsi="Times New Roman" w:cs="Times New Roman"/>
          <w:b/>
          <w:color w:val="auto"/>
          <w:sz w:val="24"/>
          <w:szCs w:val="24"/>
        </w:rPr>
        <w:t>”</w:t>
      </w:r>
      <w:r w:rsidR="001B6DD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. </w:t>
      </w:r>
      <w:r w:rsidR="001B6DD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Parecer Nº. </w:t>
      </w:r>
      <w:r>
        <w:rPr>
          <w:rFonts w:ascii="Times New Roman" w:hAnsi="Times New Roman" w:cs="Times New Roman"/>
          <w:color w:val="auto"/>
          <w:sz w:val="24"/>
          <w:szCs w:val="24"/>
        </w:rPr>
        <w:t>001/2023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votação, por maioria.</w:t>
      </w:r>
    </w:p>
    <w:p w14:paraId="3A2FA3D0" w14:textId="4D536EF1" w:rsidR="005D6CC9" w:rsidRPr="00694BE9" w:rsidRDefault="00694BE9" w:rsidP="00694BE9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n° 02/2023</w:t>
      </w:r>
      <w:r w:rsidR="005D6CC9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de 10 de janeiro de 2023</w:t>
      </w:r>
      <w:r w:rsidR="005D6CC9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, que acompanha, Projeto de Lei que </w:t>
      </w:r>
      <w:r w:rsidR="00F270F5" w:rsidRPr="00EF4CDE">
        <w:rPr>
          <w:rFonts w:ascii="Times New Roman" w:hAnsi="Times New Roman" w:cs="Times New Roman"/>
          <w:b/>
          <w:color w:val="auto"/>
          <w:sz w:val="24"/>
          <w:szCs w:val="24"/>
        </w:rPr>
        <w:t>“</w:t>
      </w:r>
      <w:r w:rsidRPr="00694BE9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694BE9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F270F5" w:rsidRPr="00EF4CDE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”. </w:t>
      </w:r>
      <w:r w:rsidR="00F270F5" w:rsidRPr="00EF4CDE">
        <w:rPr>
          <w:rFonts w:ascii="Times New Roman" w:hAnsi="Times New Roman" w:cs="Times New Roman"/>
          <w:iCs/>
          <w:color w:val="auto"/>
          <w:sz w:val="24"/>
          <w:szCs w:val="24"/>
        </w:rPr>
        <w:t>Parecer N°</w:t>
      </w:r>
      <w:r>
        <w:rPr>
          <w:rFonts w:ascii="Times New Roman" w:hAnsi="Times New Roman" w:cs="Times New Roman"/>
          <w:iCs/>
          <w:color w:val="auto"/>
          <w:sz w:val="24"/>
          <w:szCs w:val="24"/>
        </w:rPr>
        <w:t xml:space="preserve"> 002/2023 </w:t>
      </w:r>
      <w:r w:rsidR="00900A01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favorável á sua votação, por maioria. </w:t>
      </w:r>
    </w:p>
    <w:p w14:paraId="50AC2420" w14:textId="14D40419" w:rsidR="00F270F5" w:rsidRPr="00694BE9" w:rsidRDefault="00694BE9" w:rsidP="00694BE9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03/2023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de 10 de janeiro de 2023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, que acompanha, Projeto de Lei que </w:t>
      </w:r>
      <w:r w:rsidR="00F270F5" w:rsidRPr="00EF4CDE">
        <w:rPr>
          <w:rFonts w:ascii="Times New Roman" w:hAnsi="Times New Roman" w:cs="Times New Roman"/>
          <w:b/>
          <w:color w:val="auto"/>
          <w:sz w:val="24"/>
          <w:szCs w:val="24"/>
        </w:rPr>
        <w:t>“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DISPÕE SOBRE A ABERTURA DE CRÉDITO </w:t>
      </w:r>
      <w:r w:rsidRPr="00694BE9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F270F5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Parecer Nº.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003/2023 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>favorável à sua votação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, por maioria.</w:t>
      </w:r>
    </w:p>
    <w:p w14:paraId="5863002B" w14:textId="56555CE8" w:rsidR="00F270F5" w:rsidRPr="00D46024" w:rsidRDefault="00694BE9" w:rsidP="00D46024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05/2023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de 10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, que acompanha, Projeto de Lei que </w:t>
      </w:r>
      <w:r w:rsidR="00F270F5" w:rsidRPr="00EF4CDE">
        <w:rPr>
          <w:rFonts w:ascii="Times New Roman" w:hAnsi="Times New Roman" w:cs="Times New Roman"/>
          <w:b/>
          <w:color w:val="auto"/>
          <w:sz w:val="24"/>
          <w:szCs w:val="24"/>
        </w:rPr>
        <w:t>“</w:t>
      </w:r>
      <w:r w:rsidR="00D46024" w:rsidRPr="00D46024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 w:rsidR="00D46024"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="00D46024" w:rsidRPr="00D46024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F270F5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004</w:t>
      </w:r>
      <w:r w:rsidR="00D46024">
        <w:rPr>
          <w:rFonts w:ascii="Times New Roman" w:hAnsi="Times New Roman" w:cs="Times New Roman"/>
          <w:color w:val="auto"/>
          <w:sz w:val="24"/>
          <w:szCs w:val="24"/>
        </w:rPr>
        <w:t xml:space="preserve">/2023 </w:t>
      </w:r>
      <w:r w:rsidR="00F270F5" w:rsidRPr="00EF4CDE">
        <w:rPr>
          <w:rFonts w:ascii="Times New Roman" w:hAnsi="Times New Roman" w:cs="Times New Roman"/>
          <w:color w:val="auto"/>
          <w:sz w:val="24"/>
          <w:szCs w:val="24"/>
        </w:rPr>
        <w:t>favorável à sua votação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690A5FFD" w14:textId="450073AB" w:rsidR="00556D32" w:rsidRPr="00EF4CDE" w:rsidRDefault="00D46024" w:rsidP="00215C43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06/2023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de 10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, que acompanha, Projeto de Lei que </w:t>
      </w:r>
      <w:r w:rsidR="00556D3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“DISPÕE SOBRE A ABERTURA DE CRÉDITO ADICIONAL ESPECIAL”.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005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/2023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favorável à sua votação, por maioria.</w:t>
      </w:r>
    </w:p>
    <w:p w14:paraId="4E115C1A" w14:textId="3FED7CB4" w:rsidR="008C50A1" w:rsidRPr="00D46024" w:rsidRDefault="00D46024" w:rsidP="00D46024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07/2023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de 10</w:t>
      </w:r>
      <w:r w:rsidR="008C50A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</w:t>
      </w:r>
      <w:r w:rsidR="00AD1FC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C50A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de </w:t>
      </w:r>
      <w:r>
        <w:rPr>
          <w:rFonts w:ascii="Times New Roman" w:hAnsi="Times New Roman" w:cs="Times New Roman"/>
          <w:color w:val="auto"/>
          <w:sz w:val="24"/>
          <w:szCs w:val="24"/>
        </w:rPr>
        <w:t>2023</w:t>
      </w:r>
      <w:r w:rsidR="008C50A1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8C50A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8C50A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8C50A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Parecer Nº.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006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votação, por maioria.</w:t>
      </w:r>
    </w:p>
    <w:p w14:paraId="0B074091" w14:textId="5A20A7B7" w:rsidR="001B0481" w:rsidRPr="00EF4CDE" w:rsidRDefault="00D46024" w:rsidP="00D46024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08/2023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007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votação, por maioria.</w:t>
      </w:r>
    </w:p>
    <w:p w14:paraId="3044BC77" w14:textId="57706E77" w:rsidR="00556D32" w:rsidRPr="00D46024" w:rsidRDefault="00D46024" w:rsidP="00D46024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09/2023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556D3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556D3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008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votação.</w:t>
      </w:r>
    </w:p>
    <w:p w14:paraId="7E53DDB0" w14:textId="36B938F4" w:rsidR="00A85691" w:rsidRDefault="00D46024" w:rsidP="00D46024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10/2023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1 de janeiro de 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556D3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ALTERA O ANEXO I E II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DA LEI MUNICIPAL 4780/2022, QUE FIXA O CALENDARIO DE ARRECADAÇÃO DO </w:t>
      </w:r>
      <w:r w:rsidRPr="00D46024">
        <w:rPr>
          <w:rFonts w:ascii="Times New Roman" w:hAnsi="Times New Roman" w:cs="Times New Roman"/>
          <w:b/>
          <w:color w:val="auto"/>
          <w:sz w:val="24"/>
          <w:szCs w:val="24"/>
        </w:rPr>
        <w:t>IPTU PARCEIRO 2023</w:t>
      </w:r>
      <w:r w:rsidR="00556D32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009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556D32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votação.</w:t>
      </w:r>
    </w:p>
    <w:p w14:paraId="726C95A8" w14:textId="5BF8CD77" w:rsidR="00A85691" w:rsidRPr="00D46024" w:rsidRDefault="00A85691" w:rsidP="00D46024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11/2023</w:t>
      </w:r>
      <w:r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A85691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PÕE SOBRE A CONTRATAÇÃO EMERGENCIAL ATRAVÉS DE PROCESSO SELETIVO</w:t>
      </w:r>
      <w:r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Parecer Nº.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010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votação.</w:t>
      </w:r>
    </w:p>
    <w:p w14:paraId="68F6159C" w14:textId="458597C9" w:rsidR="001B0481" w:rsidRPr="00EF4CDE" w:rsidRDefault="00D46024" w:rsidP="001B0481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12/2023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“DISPÕE SOBRE A ABERTURA DE CRÉDITO ADICIONAL ESPECIAL.”.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011</w:t>
      </w:r>
      <w:r w:rsidR="00A85691"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votação, por maioria.</w:t>
      </w:r>
    </w:p>
    <w:p w14:paraId="43A7F117" w14:textId="436D4E07" w:rsidR="001B0481" w:rsidRPr="00A85691" w:rsidRDefault="00A85691" w:rsidP="00A85691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Mensagem nº 13/2023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12 de janeiro de 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A85691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A85691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Parecer Nº. 012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votação, por maioria. </w:t>
      </w:r>
    </w:p>
    <w:p w14:paraId="1CD8DD05" w14:textId="1E737E68" w:rsidR="00556D32" w:rsidRPr="00A85691" w:rsidRDefault="00A85691" w:rsidP="00A85691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Mensagem nº 14/2023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1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de </w:t>
      </w:r>
      <w:r>
        <w:rPr>
          <w:rFonts w:ascii="Times New Roman" w:hAnsi="Times New Roman" w:cs="Times New Roman"/>
          <w:color w:val="auto"/>
          <w:sz w:val="24"/>
          <w:szCs w:val="24"/>
        </w:rPr>
        <w:t>janeiro de 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>, que acompanha, Projeto de Lei que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“</w:t>
      </w:r>
      <w:r w:rsidRPr="00A85691">
        <w:rPr>
          <w:rFonts w:ascii="Times New Roman" w:hAnsi="Times New Roman" w:cs="Times New Roman"/>
          <w:b/>
          <w:color w:val="auto"/>
          <w:sz w:val="24"/>
          <w:szCs w:val="24"/>
        </w:rPr>
        <w:t>DIS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PÕE SOBRE A ABERTURA DE CRÉDITO </w:t>
      </w:r>
      <w:r w:rsidRPr="00A85691">
        <w:rPr>
          <w:rFonts w:ascii="Times New Roman" w:hAnsi="Times New Roman" w:cs="Times New Roman"/>
          <w:b/>
          <w:color w:val="auto"/>
          <w:sz w:val="24"/>
          <w:szCs w:val="24"/>
        </w:rPr>
        <w:t>ADICIONAL ESPECIAL.</w:t>
      </w:r>
      <w:r w:rsidR="001B0481" w:rsidRPr="00EF4CDE">
        <w:rPr>
          <w:rFonts w:ascii="Times New Roman" w:hAnsi="Times New Roman" w:cs="Times New Roman"/>
          <w:b/>
          <w:color w:val="auto"/>
          <w:sz w:val="24"/>
          <w:szCs w:val="24"/>
        </w:rPr>
        <w:t xml:space="preserve">”. 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Parecer Nº. </w:t>
      </w:r>
      <w:r w:rsidR="00900A01">
        <w:rPr>
          <w:rFonts w:ascii="Times New Roman" w:hAnsi="Times New Roman" w:cs="Times New Roman"/>
          <w:color w:val="auto"/>
          <w:sz w:val="24"/>
          <w:szCs w:val="24"/>
        </w:rPr>
        <w:t>013</w:t>
      </w:r>
      <w:r>
        <w:rPr>
          <w:rFonts w:ascii="Times New Roman" w:hAnsi="Times New Roman" w:cs="Times New Roman"/>
          <w:color w:val="auto"/>
          <w:sz w:val="24"/>
          <w:szCs w:val="24"/>
        </w:rPr>
        <w:t>/2023</w:t>
      </w:r>
      <w:r w:rsidR="001B0481" w:rsidRPr="00EF4CDE">
        <w:rPr>
          <w:rFonts w:ascii="Times New Roman" w:hAnsi="Times New Roman" w:cs="Times New Roman"/>
          <w:color w:val="auto"/>
          <w:sz w:val="24"/>
          <w:szCs w:val="24"/>
        </w:rPr>
        <w:t xml:space="preserve"> favorável à sua votação.</w:t>
      </w:r>
    </w:p>
    <w:p w14:paraId="17F94F37" w14:textId="77777777" w:rsidR="00337296" w:rsidRDefault="00337296" w:rsidP="00113788">
      <w:pPr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1C0F70F" w14:textId="77777777" w:rsidR="00A85691" w:rsidRDefault="00A85691" w:rsidP="00113788">
      <w:pPr>
        <w:jc w:val="both"/>
        <w:rPr>
          <w:rFonts w:ascii="Times New Roman" w:hAnsi="Times New Roman" w:cs="Times New Roman"/>
          <w:b/>
          <w:i/>
        </w:rPr>
      </w:pPr>
    </w:p>
    <w:p w14:paraId="7A71D721" w14:textId="6E2A65A2" w:rsidR="001279D1" w:rsidRPr="001D1370" w:rsidRDefault="00834367" w:rsidP="00113788">
      <w:pPr>
        <w:jc w:val="both"/>
        <w:rPr>
          <w:rFonts w:ascii="Times New Roman" w:hAnsi="Times New Roman" w:cs="Times New Roman"/>
        </w:rPr>
      </w:pPr>
      <w:r w:rsidRPr="001D1370">
        <w:rPr>
          <w:rFonts w:ascii="Times New Roman" w:hAnsi="Times New Roman" w:cs="Times New Roman"/>
        </w:rPr>
        <w:tab/>
      </w:r>
      <w:r w:rsidR="007627F2" w:rsidRPr="001D1370">
        <w:rPr>
          <w:rFonts w:ascii="Times New Roman" w:hAnsi="Times New Roman" w:cs="Times New Roman"/>
          <w:b/>
        </w:rPr>
        <w:t>Sala das Sessões do Palácio Municipal</w:t>
      </w:r>
      <w:proofErr w:type="gramStart"/>
      <w:r w:rsidR="007627F2" w:rsidRPr="001D1370">
        <w:rPr>
          <w:rFonts w:ascii="Times New Roman" w:hAnsi="Times New Roman" w:cs="Times New Roman"/>
          <w:b/>
        </w:rPr>
        <w:t xml:space="preserve"> </w:t>
      </w:r>
      <w:r w:rsidR="00900A01">
        <w:rPr>
          <w:rFonts w:ascii="Times New Roman" w:hAnsi="Times New Roman" w:cs="Times New Roman"/>
          <w:b/>
        </w:rPr>
        <w:t xml:space="preserve"> </w:t>
      </w:r>
      <w:proofErr w:type="gramEnd"/>
      <w:r w:rsidR="007627F2" w:rsidRPr="001D1370">
        <w:rPr>
          <w:rFonts w:ascii="Times New Roman" w:hAnsi="Times New Roman" w:cs="Times New Roman"/>
          <w:b/>
        </w:rPr>
        <w:t>12 de Outubro</w:t>
      </w:r>
      <w:r w:rsidR="007627F2" w:rsidRPr="001D1370">
        <w:rPr>
          <w:rFonts w:ascii="Times New Roman" w:hAnsi="Times New Roman" w:cs="Times New Roman"/>
        </w:rPr>
        <w:t xml:space="preserve">, em </w:t>
      </w:r>
      <w:r w:rsidR="00432F28">
        <w:rPr>
          <w:rFonts w:ascii="Times New Roman" w:hAnsi="Times New Roman" w:cs="Times New Roman"/>
        </w:rPr>
        <w:t>18</w:t>
      </w:r>
      <w:r w:rsidR="00900A01">
        <w:rPr>
          <w:rFonts w:ascii="Times New Roman" w:hAnsi="Times New Roman" w:cs="Times New Roman"/>
        </w:rPr>
        <w:t xml:space="preserve"> de </w:t>
      </w:r>
      <w:r w:rsidR="004F6419">
        <w:rPr>
          <w:rFonts w:ascii="Times New Roman" w:hAnsi="Times New Roman" w:cs="Times New Roman"/>
        </w:rPr>
        <w:t xml:space="preserve"> </w:t>
      </w:r>
      <w:r w:rsidR="00900A01">
        <w:rPr>
          <w:rFonts w:ascii="Times New Roman" w:hAnsi="Times New Roman" w:cs="Times New Roman"/>
        </w:rPr>
        <w:t xml:space="preserve">janeiro </w:t>
      </w:r>
      <w:bookmarkStart w:id="0" w:name="_GoBack"/>
      <w:bookmarkEnd w:id="0"/>
      <w:r w:rsidR="00730851">
        <w:rPr>
          <w:rFonts w:ascii="Times New Roman" w:hAnsi="Times New Roman" w:cs="Times New Roman"/>
        </w:rPr>
        <w:t>de 2023</w:t>
      </w:r>
      <w:r w:rsidR="007627F2" w:rsidRPr="001D1370">
        <w:rPr>
          <w:rFonts w:ascii="Times New Roman" w:hAnsi="Times New Roman" w:cs="Times New Roman"/>
        </w:rPr>
        <w:t>.</w:t>
      </w:r>
    </w:p>
    <w:p w14:paraId="7C56FE0D" w14:textId="77777777" w:rsidR="00EB51CA" w:rsidRPr="001D1370" w:rsidRDefault="00EB51CA" w:rsidP="00113788">
      <w:pPr>
        <w:jc w:val="both"/>
        <w:rPr>
          <w:rFonts w:ascii="Times New Roman" w:hAnsi="Times New Roman" w:cs="Times New Roman"/>
          <w:i/>
        </w:rPr>
      </w:pPr>
    </w:p>
    <w:p w14:paraId="305D3CAC" w14:textId="6FA9145F" w:rsidR="00ED29DA" w:rsidRPr="001D1370" w:rsidRDefault="007627F2" w:rsidP="00565CCE">
      <w:pPr>
        <w:jc w:val="center"/>
        <w:rPr>
          <w:rFonts w:ascii="Times New Roman" w:hAnsi="Times New Roman" w:cs="Times New Roman"/>
          <w:b/>
          <w:i/>
        </w:rPr>
      </w:pPr>
      <w:r w:rsidRPr="001D1370">
        <w:rPr>
          <w:rFonts w:ascii="Times New Roman" w:hAnsi="Times New Roman" w:cs="Times New Roman"/>
          <w:b/>
          <w:i/>
        </w:rPr>
        <w:t>Ve</w:t>
      </w:r>
      <w:r w:rsidR="00730851">
        <w:rPr>
          <w:rFonts w:ascii="Times New Roman" w:hAnsi="Times New Roman" w:cs="Times New Roman"/>
          <w:b/>
          <w:i/>
        </w:rPr>
        <w:t>r</w:t>
      </w:r>
      <w:r w:rsidR="00ED29DA" w:rsidRPr="001D1370">
        <w:rPr>
          <w:rFonts w:ascii="Times New Roman" w:hAnsi="Times New Roman" w:cs="Times New Roman"/>
          <w:b/>
          <w:i/>
        </w:rPr>
        <w:t xml:space="preserve">. </w:t>
      </w:r>
      <w:r w:rsidR="00730851">
        <w:rPr>
          <w:rFonts w:ascii="Times New Roman" w:hAnsi="Times New Roman" w:cs="Times New Roman"/>
          <w:b/>
          <w:i/>
        </w:rPr>
        <w:t>Dilvar dos Santos Marques</w:t>
      </w:r>
    </w:p>
    <w:p w14:paraId="03ED6762" w14:textId="77777777" w:rsidR="001279D1" w:rsidRPr="001D1370" w:rsidRDefault="007627F2" w:rsidP="00565CCE">
      <w:pPr>
        <w:jc w:val="center"/>
        <w:rPr>
          <w:rFonts w:ascii="Times New Roman" w:hAnsi="Times New Roman" w:cs="Times New Roman"/>
          <w:b/>
        </w:rPr>
      </w:pPr>
      <w:r w:rsidRPr="001D1370">
        <w:rPr>
          <w:rFonts w:ascii="Times New Roman" w:hAnsi="Times New Roman" w:cs="Times New Roman"/>
          <w:b/>
          <w:i/>
        </w:rPr>
        <w:t>Presidente</w:t>
      </w:r>
    </w:p>
    <w:sectPr w:rsidR="001279D1" w:rsidRPr="001D13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338" w:right="985" w:bottom="1773" w:left="993" w:header="318" w:footer="11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C090A" w14:textId="77777777" w:rsidR="00781490" w:rsidRDefault="00781490">
      <w:pPr>
        <w:spacing w:after="0" w:line="240" w:lineRule="auto"/>
      </w:pPr>
      <w:r>
        <w:separator/>
      </w:r>
    </w:p>
  </w:endnote>
  <w:endnote w:type="continuationSeparator" w:id="0">
    <w:p w14:paraId="2074CA84" w14:textId="77777777" w:rsidR="00781490" w:rsidRDefault="00781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66B1E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2D29A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62A56" w14:textId="77777777" w:rsidR="001279D1" w:rsidRDefault="007627F2">
    <w:pPr>
      <w:spacing w:after="0"/>
      <w:ind w:right="28"/>
      <w:jc w:val="center"/>
    </w:pPr>
    <w:r>
      <w:rPr>
        <w:rFonts w:ascii="Courier New" w:eastAsia="Courier New" w:hAnsi="Courier New" w:cs="Courier New"/>
        <w:b/>
        <w:sz w:val="24"/>
      </w:rPr>
      <w:t>“Doe órgãos, Doe sangue: Salve Vidas”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3718D" w14:textId="77777777" w:rsidR="00781490" w:rsidRDefault="00781490">
      <w:pPr>
        <w:spacing w:after="0" w:line="240" w:lineRule="auto"/>
      </w:pPr>
      <w:r>
        <w:separator/>
      </w:r>
    </w:p>
  </w:footnote>
  <w:footnote w:type="continuationSeparator" w:id="0">
    <w:p w14:paraId="524C2DDB" w14:textId="77777777" w:rsidR="00781490" w:rsidRDefault="00781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83C9D4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7DE3740" wp14:editId="42FA4C52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61E28F79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4BA6FD68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60546090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20094FBA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20445D20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1CE9F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74EB6DD" wp14:editId="41CA044B">
          <wp:simplePos x="0" y="0"/>
          <wp:positionH relativeFrom="margin">
            <wp:align>left</wp:align>
          </wp:positionH>
          <wp:positionV relativeFrom="page">
            <wp:posOffset>134620</wp:posOffset>
          </wp:positionV>
          <wp:extent cx="625952" cy="828040"/>
          <wp:effectExtent l="0" t="0" r="3175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11F0785D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51465004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11788731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57E71F31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58A48413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E4C14" w14:textId="77777777" w:rsidR="001279D1" w:rsidRDefault="007627F2">
    <w:pPr>
      <w:spacing w:after="0"/>
      <w:ind w:left="150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E137A13" wp14:editId="4C3F1A05">
          <wp:simplePos x="0" y="0"/>
          <wp:positionH relativeFrom="page">
            <wp:posOffset>1586864</wp:posOffset>
          </wp:positionH>
          <wp:positionV relativeFrom="page">
            <wp:posOffset>201929</wp:posOffset>
          </wp:positionV>
          <wp:extent cx="625952" cy="828040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5952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i/>
        <w:sz w:val="24"/>
      </w:rPr>
      <w:t>CÂMARA MUNICIPAL DE VEREADORES</w:t>
    </w:r>
  </w:p>
  <w:p w14:paraId="5C098104" w14:textId="77777777" w:rsidR="001279D1" w:rsidRDefault="007627F2">
    <w:pPr>
      <w:spacing w:after="8"/>
      <w:ind w:left="1506"/>
      <w:jc w:val="center"/>
    </w:pPr>
    <w:r>
      <w:rPr>
        <w:rFonts w:ascii="Times New Roman" w:eastAsia="Times New Roman" w:hAnsi="Times New Roman" w:cs="Times New Roman"/>
        <w:b/>
        <w:i/>
        <w:sz w:val="24"/>
      </w:rPr>
      <w:t>Palácio Municipal 12 de Outubro</w:t>
    </w:r>
  </w:p>
  <w:p w14:paraId="73A769EA" w14:textId="77777777" w:rsidR="001279D1" w:rsidRDefault="007627F2">
    <w:pPr>
      <w:spacing w:after="0"/>
      <w:ind w:left="1506"/>
      <w:jc w:val="center"/>
    </w:pPr>
    <w:r>
      <w:rPr>
        <w:rFonts w:ascii="Courier New" w:eastAsia="Courier New" w:hAnsi="Courier New" w:cs="Courier New"/>
        <w:b/>
        <w:sz w:val="28"/>
      </w:rPr>
      <w:t>“</w:t>
    </w:r>
    <w:proofErr w:type="spellStart"/>
    <w:r>
      <w:rPr>
        <w:rFonts w:ascii="Courier New" w:eastAsia="Courier New" w:hAnsi="Courier New" w:cs="Courier New"/>
        <w:b/>
        <w:sz w:val="28"/>
      </w:rPr>
      <w:t>Buena</w:t>
    </w:r>
    <w:proofErr w:type="spellEnd"/>
    <w:r>
      <w:rPr>
        <w:rFonts w:ascii="Courier New" w:eastAsia="Courier New" w:hAnsi="Courier New" w:cs="Courier New"/>
        <w:b/>
        <w:sz w:val="28"/>
      </w:rPr>
      <w:t xml:space="preserve"> Terra Missioneira”</w:t>
    </w:r>
  </w:p>
  <w:p w14:paraId="789732AF" w14:textId="77777777" w:rsidR="001279D1" w:rsidRDefault="007627F2">
    <w:pPr>
      <w:spacing w:after="22"/>
      <w:ind w:left="799"/>
      <w:jc w:val="center"/>
    </w:pPr>
    <w:r>
      <w:rPr>
        <w:rFonts w:ascii="Times New Roman" w:eastAsia="Times New Roman" w:hAnsi="Times New Roman" w:cs="Times New Roman"/>
        <w:b/>
        <w:i/>
        <w:sz w:val="16"/>
      </w:rPr>
      <w:t>Rua Manoel Ferreira Antunes, 188 Bossoroca CEP 97.850-000</w:t>
    </w:r>
  </w:p>
  <w:p w14:paraId="5B806D5E" w14:textId="77777777" w:rsidR="001279D1" w:rsidRDefault="007627F2">
    <w:pPr>
      <w:tabs>
        <w:tab w:val="center" w:pos="4354"/>
        <w:tab w:val="center" w:pos="6202"/>
      </w:tabs>
      <w:spacing w:after="1"/>
    </w:pPr>
    <w:r>
      <w:tab/>
    </w:r>
    <w:r>
      <w:rPr>
        <w:rFonts w:ascii="Times New Roman" w:eastAsia="Times New Roman" w:hAnsi="Times New Roman" w:cs="Times New Roman"/>
        <w:b/>
        <w:i/>
        <w:sz w:val="16"/>
      </w:rPr>
      <w:t>Fone: 553356-1384</w:t>
    </w:r>
    <w:r>
      <w:rPr>
        <w:rFonts w:ascii="Times New Roman" w:eastAsia="Times New Roman" w:hAnsi="Times New Roman" w:cs="Times New Roman"/>
        <w:b/>
        <w:i/>
        <w:sz w:val="16"/>
      </w:rPr>
      <w:tab/>
      <w:t>Fone/Fax: 553356-1270</w:t>
    </w:r>
  </w:p>
  <w:p w14:paraId="68F08A7C" w14:textId="77777777" w:rsidR="001279D1" w:rsidRDefault="007627F2">
    <w:pPr>
      <w:spacing w:after="0"/>
      <w:ind w:left="781"/>
      <w:jc w:val="center"/>
    </w:pPr>
    <w:r>
      <w:rPr>
        <w:rFonts w:ascii="Times New Roman" w:eastAsia="Times New Roman" w:hAnsi="Times New Roman" w:cs="Times New Roman"/>
        <w:b/>
        <w:i/>
        <w:sz w:val="16"/>
      </w:rPr>
      <w:t xml:space="preserve">E-mail: </w:t>
    </w:r>
    <w:r>
      <w:rPr>
        <w:rFonts w:ascii="Times New Roman" w:eastAsia="Times New Roman" w:hAnsi="Times New Roman" w:cs="Times New Roman"/>
        <w:b/>
        <w:i/>
        <w:color w:val="0000FF"/>
        <w:sz w:val="16"/>
        <w:u w:val="single" w:color="0000FF"/>
      </w:rPr>
      <w:t>camarabossoroca@yahoo.com.br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57098"/>
    <w:multiLevelType w:val="hybridMultilevel"/>
    <w:tmpl w:val="6936BCEC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94701"/>
    <w:multiLevelType w:val="hybridMultilevel"/>
    <w:tmpl w:val="1DF83020"/>
    <w:lvl w:ilvl="0" w:tplc="69E282EE">
      <w:start w:val="1"/>
      <w:numFmt w:val="decimal"/>
      <w:lvlText w:val="%1-"/>
      <w:lvlJc w:val="left"/>
      <w:pPr>
        <w:ind w:left="786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B4EAE"/>
    <w:multiLevelType w:val="hybridMultilevel"/>
    <w:tmpl w:val="07E6535A"/>
    <w:lvl w:ilvl="0" w:tplc="69E282EE">
      <w:start w:val="1"/>
      <w:numFmt w:val="decimal"/>
      <w:lvlText w:val="%1-"/>
      <w:lvlJc w:val="left"/>
      <w:pPr>
        <w:ind w:left="720" w:hanging="360"/>
      </w:pPr>
      <w:rPr>
        <w:rFonts w:hint="default"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F5050"/>
    <w:multiLevelType w:val="hybridMultilevel"/>
    <w:tmpl w:val="3B14C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B0BDE"/>
    <w:multiLevelType w:val="hybridMultilevel"/>
    <w:tmpl w:val="2A22E390"/>
    <w:lvl w:ilvl="0" w:tplc="0D000838">
      <w:start w:val="1"/>
      <w:numFmt w:val="decimal"/>
      <w:lvlText w:val="%1"/>
      <w:lvlJc w:val="left"/>
      <w:pPr>
        <w:ind w:left="786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FB63F66"/>
    <w:multiLevelType w:val="hybridMultilevel"/>
    <w:tmpl w:val="DC66C0C8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DC023B"/>
    <w:multiLevelType w:val="hybridMultilevel"/>
    <w:tmpl w:val="3CCCBC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490A21"/>
    <w:multiLevelType w:val="hybridMultilevel"/>
    <w:tmpl w:val="32A6568C"/>
    <w:lvl w:ilvl="0" w:tplc="EFDC88A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C49E7"/>
    <w:multiLevelType w:val="hybridMultilevel"/>
    <w:tmpl w:val="C37E4E9A"/>
    <w:lvl w:ilvl="0" w:tplc="FB963A5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A8BD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E6A8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045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093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104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2A0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A410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DC37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BA238A5"/>
    <w:multiLevelType w:val="hybridMultilevel"/>
    <w:tmpl w:val="224C1EF2"/>
    <w:lvl w:ilvl="0" w:tplc="38BAC7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D1BDC"/>
    <w:multiLevelType w:val="hybridMultilevel"/>
    <w:tmpl w:val="716A7D68"/>
    <w:lvl w:ilvl="0" w:tplc="4E6E467C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E93300A"/>
    <w:multiLevelType w:val="hybridMultilevel"/>
    <w:tmpl w:val="52829DC6"/>
    <w:lvl w:ilvl="0" w:tplc="88385C3E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B237FA"/>
    <w:multiLevelType w:val="hybridMultilevel"/>
    <w:tmpl w:val="4F60A722"/>
    <w:lvl w:ilvl="0" w:tplc="7098E1C8">
      <w:start w:val="1"/>
      <w:numFmt w:val="decimal"/>
      <w:lvlText w:val="%1."/>
      <w:lvlJc w:val="left"/>
      <w:pPr>
        <w:ind w:left="853" w:hanging="5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525D7A3C"/>
    <w:multiLevelType w:val="hybridMultilevel"/>
    <w:tmpl w:val="53A67E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506CF5"/>
    <w:multiLevelType w:val="hybridMultilevel"/>
    <w:tmpl w:val="8B8049C8"/>
    <w:lvl w:ilvl="0" w:tplc="0D000838">
      <w:start w:val="1"/>
      <w:numFmt w:val="decimal"/>
      <w:lvlText w:val="%1"/>
      <w:lvlJc w:val="left"/>
      <w:pPr>
        <w:ind w:left="107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D31C3"/>
    <w:multiLevelType w:val="hybridMultilevel"/>
    <w:tmpl w:val="1B667AC8"/>
    <w:lvl w:ilvl="0" w:tplc="72A6B2E0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585506D1"/>
    <w:multiLevelType w:val="hybridMultilevel"/>
    <w:tmpl w:val="11EC05C4"/>
    <w:lvl w:ilvl="0" w:tplc="0EF8A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BB28CE"/>
    <w:multiLevelType w:val="hybridMultilevel"/>
    <w:tmpl w:val="34E81C68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>
    <w:nsid w:val="6257672D"/>
    <w:multiLevelType w:val="hybridMultilevel"/>
    <w:tmpl w:val="DBA288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790AA5"/>
    <w:multiLevelType w:val="hybridMultilevel"/>
    <w:tmpl w:val="DC66C0C8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D97A23"/>
    <w:multiLevelType w:val="hybridMultilevel"/>
    <w:tmpl w:val="EC70128C"/>
    <w:lvl w:ilvl="0" w:tplc="EE38785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208F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4886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A27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72A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0EB4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0A41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C44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3E05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B7B22CC"/>
    <w:multiLevelType w:val="hybridMultilevel"/>
    <w:tmpl w:val="5DC60F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B83D25"/>
    <w:multiLevelType w:val="hybridMultilevel"/>
    <w:tmpl w:val="2A8A6024"/>
    <w:lvl w:ilvl="0" w:tplc="88385C3E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6D9827E0"/>
    <w:multiLevelType w:val="hybridMultilevel"/>
    <w:tmpl w:val="B9F45780"/>
    <w:lvl w:ilvl="0" w:tplc="5DB69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9272C4"/>
    <w:multiLevelType w:val="hybridMultilevel"/>
    <w:tmpl w:val="8F7AC682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9B2E33"/>
    <w:multiLevelType w:val="hybridMultilevel"/>
    <w:tmpl w:val="40E62AEA"/>
    <w:lvl w:ilvl="0" w:tplc="976464AC">
      <w:start w:val="4"/>
      <w:numFmt w:val="decimal"/>
      <w:pStyle w:val="Ttu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AAAD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4A2D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1041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02D3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600A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8EEC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A3C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2F2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25"/>
  </w:num>
  <w:num w:numId="4">
    <w:abstractNumId w:val="24"/>
  </w:num>
  <w:num w:numId="5">
    <w:abstractNumId w:val="6"/>
  </w:num>
  <w:num w:numId="6">
    <w:abstractNumId w:val="7"/>
  </w:num>
  <w:num w:numId="7">
    <w:abstractNumId w:val="3"/>
  </w:num>
  <w:num w:numId="8">
    <w:abstractNumId w:val="18"/>
  </w:num>
  <w:num w:numId="9">
    <w:abstractNumId w:val="21"/>
  </w:num>
  <w:num w:numId="10">
    <w:abstractNumId w:val="12"/>
  </w:num>
  <w:num w:numId="11">
    <w:abstractNumId w:val="10"/>
  </w:num>
  <w:num w:numId="12">
    <w:abstractNumId w:val="2"/>
  </w:num>
  <w:num w:numId="13">
    <w:abstractNumId w:val="1"/>
  </w:num>
  <w:num w:numId="14">
    <w:abstractNumId w:val="4"/>
  </w:num>
  <w:num w:numId="15">
    <w:abstractNumId w:val="22"/>
  </w:num>
  <w:num w:numId="16">
    <w:abstractNumId w:val="11"/>
  </w:num>
  <w:num w:numId="17">
    <w:abstractNumId w:val="14"/>
  </w:num>
  <w:num w:numId="18">
    <w:abstractNumId w:val="15"/>
  </w:num>
  <w:num w:numId="19">
    <w:abstractNumId w:val="13"/>
  </w:num>
  <w:num w:numId="20">
    <w:abstractNumId w:val="9"/>
  </w:num>
  <w:num w:numId="21">
    <w:abstractNumId w:val="16"/>
  </w:num>
  <w:num w:numId="22">
    <w:abstractNumId w:val="5"/>
  </w:num>
  <w:num w:numId="23">
    <w:abstractNumId w:val="19"/>
  </w:num>
  <w:num w:numId="24">
    <w:abstractNumId w:val="23"/>
  </w:num>
  <w:num w:numId="25">
    <w:abstractNumId w:val="0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9D1"/>
    <w:rsid w:val="00005E69"/>
    <w:rsid w:val="00012E24"/>
    <w:rsid w:val="0002356D"/>
    <w:rsid w:val="00024B2E"/>
    <w:rsid w:val="00030DE5"/>
    <w:rsid w:val="0003215A"/>
    <w:rsid w:val="00033571"/>
    <w:rsid w:val="00035408"/>
    <w:rsid w:val="00042196"/>
    <w:rsid w:val="000600DE"/>
    <w:rsid w:val="000628EB"/>
    <w:rsid w:val="00077953"/>
    <w:rsid w:val="0009007F"/>
    <w:rsid w:val="00091B75"/>
    <w:rsid w:val="00096C45"/>
    <w:rsid w:val="000B5DF1"/>
    <w:rsid w:val="000B71C1"/>
    <w:rsid w:val="000D1B17"/>
    <w:rsid w:val="000D25A6"/>
    <w:rsid w:val="000D4FE2"/>
    <w:rsid w:val="000E3752"/>
    <w:rsid w:val="000E56B9"/>
    <w:rsid w:val="000F1EBF"/>
    <w:rsid w:val="000F699E"/>
    <w:rsid w:val="00103B1C"/>
    <w:rsid w:val="00111500"/>
    <w:rsid w:val="00113788"/>
    <w:rsid w:val="00122468"/>
    <w:rsid w:val="0012502D"/>
    <w:rsid w:val="001279D1"/>
    <w:rsid w:val="00131ED0"/>
    <w:rsid w:val="00131F5F"/>
    <w:rsid w:val="00132B18"/>
    <w:rsid w:val="00140393"/>
    <w:rsid w:val="0015172A"/>
    <w:rsid w:val="00152304"/>
    <w:rsid w:val="00177D68"/>
    <w:rsid w:val="00187FFA"/>
    <w:rsid w:val="00190482"/>
    <w:rsid w:val="001912A9"/>
    <w:rsid w:val="001919D5"/>
    <w:rsid w:val="001A1CB9"/>
    <w:rsid w:val="001A5409"/>
    <w:rsid w:val="001B0481"/>
    <w:rsid w:val="001B5F28"/>
    <w:rsid w:val="001B6DD2"/>
    <w:rsid w:val="001D0423"/>
    <w:rsid w:val="001D1030"/>
    <w:rsid w:val="001D1370"/>
    <w:rsid w:val="001D638D"/>
    <w:rsid w:val="001E123D"/>
    <w:rsid w:val="001F0A13"/>
    <w:rsid w:val="001F5F42"/>
    <w:rsid w:val="002103CF"/>
    <w:rsid w:val="00211925"/>
    <w:rsid w:val="00214036"/>
    <w:rsid w:val="00215C43"/>
    <w:rsid w:val="00235918"/>
    <w:rsid w:val="0027558F"/>
    <w:rsid w:val="00291327"/>
    <w:rsid w:val="00291DC6"/>
    <w:rsid w:val="002C10D1"/>
    <w:rsid w:val="002D082E"/>
    <w:rsid w:val="002D3BA7"/>
    <w:rsid w:val="002E17E2"/>
    <w:rsid w:val="002E32F7"/>
    <w:rsid w:val="002F3D8F"/>
    <w:rsid w:val="002F50A6"/>
    <w:rsid w:val="003164C2"/>
    <w:rsid w:val="00327D13"/>
    <w:rsid w:val="00337296"/>
    <w:rsid w:val="00354ADB"/>
    <w:rsid w:val="00366B40"/>
    <w:rsid w:val="00375A28"/>
    <w:rsid w:val="00396FFD"/>
    <w:rsid w:val="003A54D7"/>
    <w:rsid w:val="003C08D7"/>
    <w:rsid w:val="003D5862"/>
    <w:rsid w:val="003E06CF"/>
    <w:rsid w:val="003E33EB"/>
    <w:rsid w:val="003F0CB5"/>
    <w:rsid w:val="003F41C7"/>
    <w:rsid w:val="003F7439"/>
    <w:rsid w:val="00432478"/>
    <w:rsid w:val="00432F28"/>
    <w:rsid w:val="00434E12"/>
    <w:rsid w:val="004513C3"/>
    <w:rsid w:val="00456371"/>
    <w:rsid w:val="0047141C"/>
    <w:rsid w:val="00477861"/>
    <w:rsid w:val="00480DDD"/>
    <w:rsid w:val="00491FAD"/>
    <w:rsid w:val="004932B9"/>
    <w:rsid w:val="00497F85"/>
    <w:rsid w:val="004A036E"/>
    <w:rsid w:val="004E05F0"/>
    <w:rsid w:val="004E4725"/>
    <w:rsid w:val="004E4AA0"/>
    <w:rsid w:val="004F6419"/>
    <w:rsid w:val="00514163"/>
    <w:rsid w:val="00520EED"/>
    <w:rsid w:val="00534DC9"/>
    <w:rsid w:val="00535595"/>
    <w:rsid w:val="005457D8"/>
    <w:rsid w:val="00551C35"/>
    <w:rsid w:val="005545BA"/>
    <w:rsid w:val="00556D32"/>
    <w:rsid w:val="00565CCE"/>
    <w:rsid w:val="0057539C"/>
    <w:rsid w:val="00577A90"/>
    <w:rsid w:val="00577AD7"/>
    <w:rsid w:val="00582097"/>
    <w:rsid w:val="005829CC"/>
    <w:rsid w:val="00582BA2"/>
    <w:rsid w:val="005C01BD"/>
    <w:rsid w:val="005D6CC9"/>
    <w:rsid w:val="005E19C1"/>
    <w:rsid w:val="005E1F84"/>
    <w:rsid w:val="00602582"/>
    <w:rsid w:val="00602E90"/>
    <w:rsid w:val="00603FAC"/>
    <w:rsid w:val="006244E6"/>
    <w:rsid w:val="006319C5"/>
    <w:rsid w:val="00632143"/>
    <w:rsid w:val="00634157"/>
    <w:rsid w:val="00635252"/>
    <w:rsid w:val="00642A71"/>
    <w:rsid w:val="00651132"/>
    <w:rsid w:val="0066085D"/>
    <w:rsid w:val="00682B75"/>
    <w:rsid w:val="006869B5"/>
    <w:rsid w:val="00694BE9"/>
    <w:rsid w:val="00695CBD"/>
    <w:rsid w:val="006A63B3"/>
    <w:rsid w:val="006A7CD4"/>
    <w:rsid w:val="006E0773"/>
    <w:rsid w:val="006E3884"/>
    <w:rsid w:val="006F709F"/>
    <w:rsid w:val="00703088"/>
    <w:rsid w:val="0070471B"/>
    <w:rsid w:val="00711FF1"/>
    <w:rsid w:val="0071353A"/>
    <w:rsid w:val="0071619B"/>
    <w:rsid w:val="00730851"/>
    <w:rsid w:val="00736DC5"/>
    <w:rsid w:val="0074256B"/>
    <w:rsid w:val="00755C1B"/>
    <w:rsid w:val="007627F2"/>
    <w:rsid w:val="00781490"/>
    <w:rsid w:val="007836CC"/>
    <w:rsid w:val="00792266"/>
    <w:rsid w:val="007A4FC9"/>
    <w:rsid w:val="007B51EB"/>
    <w:rsid w:val="007B6F10"/>
    <w:rsid w:val="007C178B"/>
    <w:rsid w:val="007C31E9"/>
    <w:rsid w:val="00817140"/>
    <w:rsid w:val="00834367"/>
    <w:rsid w:val="00835CB8"/>
    <w:rsid w:val="00842958"/>
    <w:rsid w:val="0084585B"/>
    <w:rsid w:val="00854B49"/>
    <w:rsid w:val="008562E5"/>
    <w:rsid w:val="00857E5B"/>
    <w:rsid w:val="008664EA"/>
    <w:rsid w:val="00866994"/>
    <w:rsid w:val="008749FE"/>
    <w:rsid w:val="0087560A"/>
    <w:rsid w:val="008762E3"/>
    <w:rsid w:val="0089421B"/>
    <w:rsid w:val="008B04B7"/>
    <w:rsid w:val="008C50A1"/>
    <w:rsid w:val="008E4123"/>
    <w:rsid w:val="008F029F"/>
    <w:rsid w:val="008F3287"/>
    <w:rsid w:val="008F4B1F"/>
    <w:rsid w:val="00900A01"/>
    <w:rsid w:val="009055B3"/>
    <w:rsid w:val="00906473"/>
    <w:rsid w:val="00932DC7"/>
    <w:rsid w:val="009360DC"/>
    <w:rsid w:val="00937330"/>
    <w:rsid w:val="00953C1C"/>
    <w:rsid w:val="0095529D"/>
    <w:rsid w:val="00960DE2"/>
    <w:rsid w:val="009824BF"/>
    <w:rsid w:val="009951A1"/>
    <w:rsid w:val="009B27EE"/>
    <w:rsid w:val="009B6DB8"/>
    <w:rsid w:val="009C0937"/>
    <w:rsid w:val="009C1F9B"/>
    <w:rsid w:val="009C2648"/>
    <w:rsid w:val="009D6264"/>
    <w:rsid w:val="00A013D2"/>
    <w:rsid w:val="00A15C3C"/>
    <w:rsid w:val="00A15E1C"/>
    <w:rsid w:val="00A54D5F"/>
    <w:rsid w:val="00A56F07"/>
    <w:rsid w:val="00A6168B"/>
    <w:rsid w:val="00A85691"/>
    <w:rsid w:val="00A86ADD"/>
    <w:rsid w:val="00AA05D2"/>
    <w:rsid w:val="00AA4154"/>
    <w:rsid w:val="00AB437B"/>
    <w:rsid w:val="00AB5DFA"/>
    <w:rsid w:val="00AB7901"/>
    <w:rsid w:val="00AB79F8"/>
    <w:rsid w:val="00AC3977"/>
    <w:rsid w:val="00AD1FCA"/>
    <w:rsid w:val="00AD541A"/>
    <w:rsid w:val="00AD5867"/>
    <w:rsid w:val="00AE328B"/>
    <w:rsid w:val="00B06B5E"/>
    <w:rsid w:val="00B25AE4"/>
    <w:rsid w:val="00B4010A"/>
    <w:rsid w:val="00B401D1"/>
    <w:rsid w:val="00B46EF8"/>
    <w:rsid w:val="00B54391"/>
    <w:rsid w:val="00B64EE7"/>
    <w:rsid w:val="00B8404E"/>
    <w:rsid w:val="00B86E47"/>
    <w:rsid w:val="00BB135C"/>
    <w:rsid w:val="00BC2204"/>
    <w:rsid w:val="00C21FBF"/>
    <w:rsid w:val="00C22CF1"/>
    <w:rsid w:val="00C85F8C"/>
    <w:rsid w:val="00C945D1"/>
    <w:rsid w:val="00CA723A"/>
    <w:rsid w:val="00CB007E"/>
    <w:rsid w:val="00CB44D3"/>
    <w:rsid w:val="00CC0B4C"/>
    <w:rsid w:val="00CC7666"/>
    <w:rsid w:val="00CE6534"/>
    <w:rsid w:val="00CE7EB3"/>
    <w:rsid w:val="00D016D7"/>
    <w:rsid w:val="00D07CC4"/>
    <w:rsid w:val="00D115AF"/>
    <w:rsid w:val="00D27A63"/>
    <w:rsid w:val="00D46024"/>
    <w:rsid w:val="00D67A8E"/>
    <w:rsid w:val="00D71037"/>
    <w:rsid w:val="00D80E00"/>
    <w:rsid w:val="00D90B00"/>
    <w:rsid w:val="00D91B59"/>
    <w:rsid w:val="00D95395"/>
    <w:rsid w:val="00DB29BE"/>
    <w:rsid w:val="00DC166B"/>
    <w:rsid w:val="00DC2B22"/>
    <w:rsid w:val="00E13D78"/>
    <w:rsid w:val="00E17360"/>
    <w:rsid w:val="00E2314E"/>
    <w:rsid w:val="00E307E8"/>
    <w:rsid w:val="00E40E35"/>
    <w:rsid w:val="00E56AD3"/>
    <w:rsid w:val="00E81F94"/>
    <w:rsid w:val="00E871B2"/>
    <w:rsid w:val="00E939E2"/>
    <w:rsid w:val="00EB51CA"/>
    <w:rsid w:val="00EB665D"/>
    <w:rsid w:val="00EB6760"/>
    <w:rsid w:val="00EB7325"/>
    <w:rsid w:val="00ED0531"/>
    <w:rsid w:val="00ED29DA"/>
    <w:rsid w:val="00ED3896"/>
    <w:rsid w:val="00EE470C"/>
    <w:rsid w:val="00EE788B"/>
    <w:rsid w:val="00EF4CDE"/>
    <w:rsid w:val="00EF7A1A"/>
    <w:rsid w:val="00F07856"/>
    <w:rsid w:val="00F21549"/>
    <w:rsid w:val="00F270F5"/>
    <w:rsid w:val="00F45752"/>
    <w:rsid w:val="00F50F6D"/>
    <w:rsid w:val="00F7077A"/>
    <w:rsid w:val="00F7684D"/>
    <w:rsid w:val="00F87A4F"/>
    <w:rsid w:val="00FA64AB"/>
    <w:rsid w:val="00FC4F30"/>
    <w:rsid w:val="00FD7582"/>
    <w:rsid w:val="00FE00D6"/>
    <w:rsid w:val="00FE28ED"/>
    <w:rsid w:val="00FF3F6B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1E4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  <w:style w:type="paragraph" w:styleId="SemEspaamento">
    <w:name w:val="No Spacing"/>
    <w:uiPriority w:val="1"/>
    <w:qFormat/>
    <w:rsid w:val="00113788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rsid w:val="0063415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rsid w:val="00634157"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6244E6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TtuloChar">
    <w:name w:val="Título Char"/>
    <w:basedOn w:val="Fontepargpadro"/>
    <w:link w:val="Ttulo"/>
    <w:rsid w:val="006244E6"/>
    <w:rPr>
      <w:rFonts w:ascii="Times New Roman" w:eastAsia="Times New Roman" w:hAnsi="Times New Roman" w:cs="Times New Roman"/>
      <w:sz w:val="24"/>
      <w:szCs w:val="20"/>
    </w:rPr>
  </w:style>
  <w:style w:type="character" w:styleId="Forte">
    <w:name w:val="Strong"/>
    <w:basedOn w:val="Fontepargpadro"/>
    <w:uiPriority w:val="22"/>
    <w:qFormat/>
    <w:rsid w:val="00632143"/>
    <w:rPr>
      <w:b/>
      <w:bCs/>
    </w:rPr>
  </w:style>
  <w:style w:type="paragraph" w:customStyle="1" w:styleId="Default">
    <w:name w:val="Default"/>
    <w:rsid w:val="00ED3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3"/>
      </w:numPr>
      <w:spacing w:after="120"/>
      <w:ind w:left="10" w:hanging="10"/>
      <w:outlineLvl w:val="0"/>
    </w:pPr>
    <w:rPr>
      <w:rFonts w:ascii="Times New Roman" w:eastAsia="Times New Roman" w:hAnsi="Times New Roman" w:cs="Times New Roman"/>
      <w:b/>
      <w:i/>
      <w:color w:val="333333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i/>
      <w:color w:val="333333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7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752"/>
    <w:rPr>
      <w:rFonts w:ascii="Segoe UI" w:eastAsia="Calibri" w:hAnsi="Segoe UI" w:cs="Segoe UI"/>
      <w:color w:val="000000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5529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55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l9j0dhe7">
    <w:name w:val="l9j0dhe7"/>
    <w:basedOn w:val="Fontepargpadro"/>
    <w:rsid w:val="002D082E"/>
  </w:style>
  <w:style w:type="paragraph" w:styleId="SemEspaamento">
    <w:name w:val="No Spacing"/>
    <w:uiPriority w:val="1"/>
    <w:qFormat/>
    <w:rsid w:val="00113788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Rodap">
    <w:name w:val="footer"/>
    <w:basedOn w:val="Normal"/>
    <w:link w:val="RodapChar"/>
    <w:rsid w:val="0063415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RodapChar">
    <w:name w:val="Rodapé Char"/>
    <w:basedOn w:val="Fontepargpadro"/>
    <w:link w:val="Rodap"/>
    <w:rsid w:val="00634157"/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qFormat/>
    <w:rsid w:val="006244E6"/>
    <w:pPr>
      <w:spacing w:after="0" w:line="240" w:lineRule="auto"/>
      <w:jc w:val="center"/>
    </w:pPr>
    <w:rPr>
      <w:rFonts w:ascii="Times New Roman" w:eastAsia="Times New Roman" w:hAnsi="Times New Roman" w:cs="Times New Roman"/>
      <w:color w:val="auto"/>
      <w:sz w:val="24"/>
      <w:szCs w:val="20"/>
    </w:rPr>
  </w:style>
  <w:style w:type="character" w:customStyle="1" w:styleId="TtuloChar">
    <w:name w:val="Título Char"/>
    <w:basedOn w:val="Fontepargpadro"/>
    <w:link w:val="Ttulo"/>
    <w:rsid w:val="006244E6"/>
    <w:rPr>
      <w:rFonts w:ascii="Times New Roman" w:eastAsia="Times New Roman" w:hAnsi="Times New Roman" w:cs="Times New Roman"/>
      <w:sz w:val="24"/>
      <w:szCs w:val="20"/>
    </w:rPr>
  </w:style>
  <w:style w:type="character" w:styleId="Forte">
    <w:name w:val="Strong"/>
    <w:basedOn w:val="Fontepargpadro"/>
    <w:uiPriority w:val="22"/>
    <w:qFormat/>
    <w:rsid w:val="00632143"/>
    <w:rPr>
      <w:b/>
      <w:bCs/>
    </w:rPr>
  </w:style>
  <w:style w:type="paragraph" w:customStyle="1" w:styleId="Default">
    <w:name w:val="Default"/>
    <w:rsid w:val="00ED38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2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36A75-3373-4D12-A0B9-F45D1BEEB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cp:lastPrinted>2023-01-17T11:40:00Z</cp:lastPrinted>
  <dcterms:created xsi:type="dcterms:W3CDTF">2023-01-17T11:42:00Z</dcterms:created>
  <dcterms:modified xsi:type="dcterms:W3CDTF">2023-01-17T11:42:00Z</dcterms:modified>
</cp:coreProperties>
</file>