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7A8" w:rsidRPr="007D27A8" w:rsidRDefault="00C127FF" w:rsidP="007D27A8">
      <w:pPr>
        <w:jc w:val="both"/>
        <w:rPr>
          <w:sz w:val="24"/>
          <w:szCs w:val="24"/>
        </w:rPr>
      </w:pPr>
      <w:r>
        <w:rPr>
          <w:sz w:val="24"/>
          <w:szCs w:val="24"/>
        </w:rPr>
        <w:t>Ata nº 1514 – Aos cinco (05) dias do mês de janeiro de 2026</w:t>
      </w:r>
      <w:r>
        <w:rPr>
          <w:sz w:val="24"/>
          <w:szCs w:val="24"/>
        </w:rPr>
        <w:t xml:space="preserve">, sob à presidência do vereador </w:t>
      </w:r>
      <w:proofErr w:type="spellStart"/>
      <w:r>
        <w:rPr>
          <w:sz w:val="24"/>
          <w:szCs w:val="24"/>
        </w:rPr>
        <w:t>Jocelino</w:t>
      </w:r>
      <w:proofErr w:type="spellEnd"/>
      <w:r>
        <w:rPr>
          <w:sz w:val="24"/>
          <w:szCs w:val="24"/>
        </w:rPr>
        <w:t xml:space="preserve"> Correa da Silva</w:t>
      </w:r>
      <w:r>
        <w:rPr>
          <w:sz w:val="24"/>
          <w:szCs w:val="24"/>
        </w:rPr>
        <w:t>, reuniram-se os senhores vereadores para a primeira sess</w:t>
      </w:r>
      <w:r>
        <w:rPr>
          <w:sz w:val="24"/>
          <w:szCs w:val="24"/>
        </w:rPr>
        <w:t>ão extraordinária do ano de 2026</w:t>
      </w:r>
      <w:r>
        <w:rPr>
          <w:sz w:val="24"/>
          <w:szCs w:val="24"/>
        </w:rPr>
        <w:t>, para tratar da seguinte ordem do dia: lido versos da Bíblia, a</w:t>
      </w:r>
      <w:r>
        <w:rPr>
          <w:sz w:val="24"/>
          <w:szCs w:val="24"/>
        </w:rPr>
        <w:t>veriguado quórum, presentes oito (8</w:t>
      </w:r>
      <w:r>
        <w:rPr>
          <w:sz w:val="24"/>
          <w:szCs w:val="24"/>
        </w:rPr>
        <w:t>) ve</w:t>
      </w:r>
      <w:r>
        <w:rPr>
          <w:sz w:val="24"/>
          <w:szCs w:val="24"/>
        </w:rPr>
        <w:t xml:space="preserve">readores (Ver. Miguel </w:t>
      </w:r>
      <w:proofErr w:type="spellStart"/>
      <w:r>
        <w:rPr>
          <w:sz w:val="24"/>
          <w:szCs w:val="24"/>
        </w:rPr>
        <w:t>Schuquel</w:t>
      </w:r>
      <w:proofErr w:type="spellEnd"/>
      <w:r>
        <w:rPr>
          <w:sz w:val="24"/>
          <w:szCs w:val="24"/>
        </w:rPr>
        <w:t xml:space="preserve">, Ver. Joel Figueiredo, Ver. </w:t>
      </w:r>
      <w:proofErr w:type="spellStart"/>
      <w:r>
        <w:rPr>
          <w:sz w:val="24"/>
          <w:szCs w:val="24"/>
        </w:rPr>
        <w:t>Darcio</w:t>
      </w:r>
      <w:proofErr w:type="spellEnd"/>
      <w:r>
        <w:rPr>
          <w:sz w:val="24"/>
          <w:szCs w:val="24"/>
        </w:rPr>
        <w:t xml:space="preserve"> Silva da Cunha, Ver. </w:t>
      </w:r>
      <w:proofErr w:type="spellStart"/>
      <w:r>
        <w:rPr>
          <w:sz w:val="24"/>
          <w:szCs w:val="24"/>
        </w:rPr>
        <w:t>Jocelino</w:t>
      </w:r>
      <w:proofErr w:type="spellEnd"/>
      <w:r>
        <w:rPr>
          <w:sz w:val="24"/>
          <w:szCs w:val="24"/>
        </w:rPr>
        <w:t xml:space="preserve"> Correa, Ver. André da Silveira, Ver. Fernando Machado, Ver. </w:t>
      </w:r>
      <w:proofErr w:type="spellStart"/>
      <w:r>
        <w:rPr>
          <w:sz w:val="24"/>
          <w:szCs w:val="24"/>
        </w:rPr>
        <w:t>Volmir</w:t>
      </w:r>
      <w:proofErr w:type="spellEnd"/>
      <w:r>
        <w:rPr>
          <w:sz w:val="24"/>
          <w:szCs w:val="24"/>
        </w:rPr>
        <w:t xml:space="preserve"> Alex Miranda, Ver. A</w:t>
      </w:r>
      <w:r>
        <w:rPr>
          <w:sz w:val="24"/>
          <w:szCs w:val="24"/>
        </w:rPr>
        <w:t>dalto Moacir Silva); ata nº 1513</w:t>
      </w:r>
      <w:r>
        <w:rPr>
          <w:sz w:val="24"/>
          <w:szCs w:val="24"/>
        </w:rPr>
        <w:t xml:space="preserve"> aprovada por unanimidade; Ordem do dia:</w:t>
      </w:r>
      <w:r>
        <w:rPr>
          <w:sz w:val="24"/>
          <w:szCs w:val="24"/>
        </w:rPr>
        <w:t xml:space="preserve"> Projeto de Lei</w:t>
      </w:r>
      <w:r w:rsidR="00E11ACB">
        <w:rPr>
          <w:sz w:val="24"/>
          <w:szCs w:val="24"/>
        </w:rPr>
        <w:t xml:space="preserve"> do Poder Executivo</w:t>
      </w:r>
      <w:r>
        <w:rPr>
          <w:sz w:val="24"/>
          <w:szCs w:val="24"/>
        </w:rPr>
        <w:t xml:space="preserve"> 165/2025que altera o art. 1º da Lei 4.737</w:t>
      </w:r>
      <w:r w:rsidR="00E11ACB">
        <w:rPr>
          <w:sz w:val="24"/>
          <w:szCs w:val="24"/>
        </w:rPr>
        <w:t xml:space="preserve">, que autoriza a contratação por tempo determinado para atender à necessidade temporária de excepcional interesse público e dá outras providências; Projeto de Lei do Poder Executivo 166/2025, que autoriza a contratação por tempo determinado para atender à necessidade temporária de excepcional interesse público e dá outras providências; Projeto de Lei do Poder Executivo 167/2025que dispõe sobre o reajuste do valor do Vale-Alimentação, altera a Lei Municipal nº 3.576/2018 e dá outras providências; Projeto de Lei do Poder Executivo 168/2025, que estabelece o índice para Revisão Geral Anual aos Servidores do Poder Executivo; Projeto de Lei do Poder Executivo 169/2025, que estabelece os índices para a Revisão Geral Anual e aumento real aos ocupantes do cargo de Secretários Municipais e dá outras providências; Projeto de Lei do Poder Legislativo 001/2026, que autoriza a contratação por tempo determinado </w:t>
      </w:r>
      <w:r w:rsidR="00F6444F">
        <w:rPr>
          <w:sz w:val="24"/>
          <w:szCs w:val="24"/>
        </w:rPr>
        <w:t xml:space="preserve">para atender à necessidade temporária de excepcional interesse público e dá outras providências (01 ouvidor); </w:t>
      </w:r>
      <w:r w:rsidR="00F6444F">
        <w:rPr>
          <w:sz w:val="24"/>
          <w:szCs w:val="24"/>
        </w:rPr>
        <w:t xml:space="preserve">Projeto de Lei do Poder Legislativo </w:t>
      </w:r>
      <w:r w:rsidR="00F6444F">
        <w:rPr>
          <w:sz w:val="24"/>
          <w:szCs w:val="24"/>
        </w:rPr>
        <w:t>002</w:t>
      </w:r>
      <w:r w:rsidR="00F6444F">
        <w:rPr>
          <w:sz w:val="24"/>
          <w:szCs w:val="24"/>
        </w:rPr>
        <w:t>/2026, que autoriza a contratação por tempo determinado para atender à necessidade temporária de excepcional interesse público e dá outras providências</w:t>
      </w:r>
      <w:r w:rsidR="00F6444F">
        <w:rPr>
          <w:sz w:val="24"/>
          <w:szCs w:val="24"/>
        </w:rPr>
        <w:t xml:space="preserve"> (01 agente de serviços complementares</w:t>
      </w:r>
      <w:r w:rsidR="00F6444F">
        <w:rPr>
          <w:sz w:val="24"/>
          <w:szCs w:val="24"/>
        </w:rPr>
        <w:t xml:space="preserve">); </w:t>
      </w:r>
      <w:r w:rsidR="00F6444F">
        <w:rPr>
          <w:sz w:val="24"/>
          <w:szCs w:val="24"/>
        </w:rPr>
        <w:t xml:space="preserve">Projeto de Lei do Poder Legislativo 003/2026, que dispõe sobre a concessão de Vale-Alimentação aos Servidores do Poder Legislativo Municipal; Projeto de Lei do Poder Legislativo 004/2026, que estabelece os índices para a Revisão Geral Anual aos Vereadores e Servidores do Poder Legislativo Municipal e dá outras providências; Projeto de Lei do Poder Legislativo 005/2026, </w:t>
      </w:r>
      <w:r w:rsidR="00F6444F">
        <w:rPr>
          <w:sz w:val="24"/>
          <w:szCs w:val="24"/>
        </w:rPr>
        <w:t xml:space="preserve">que autoriza a contratação por tempo determinado para atender à necessidade temporária de excepcional interesse público e dá outras providências (01 </w:t>
      </w:r>
      <w:r w:rsidR="00F6444F">
        <w:rPr>
          <w:sz w:val="24"/>
          <w:szCs w:val="24"/>
        </w:rPr>
        <w:t xml:space="preserve">auxiliar de bancada legislativa). Votação de Projetos de Lei do </w:t>
      </w:r>
      <w:r w:rsidR="00D60E2E">
        <w:rPr>
          <w:sz w:val="24"/>
          <w:szCs w:val="24"/>
        </w:rPr>
        <w:t xml:space="preserve">Poder </w:t>
      </w:r>
      <w:r w:rsidR="00F6444F">
        <w:rPr>
          <w:sz w:val="24"/>
          <w:szCs w:val="24"/>
        </w:rPr>
        <w:t>Executivo: Projeto de Lei 165/2025: aprovado por unanimidade; Projeto de Lei 166</w:t>
      </w:r>
      <w:r w:rsidR="00F6444F">
        <w:rPr>
          <w:sz w:val="24"/>
          <w:szCs w:val="24"/>
        </w:rPr>
        <w:t>/2025: aprovado por unanimidade</w:t>
      </w:r>
      <w:r w:rsidR="00F6444F">
        <w:rPr>
          <w:sz w:val="24"/>
          <w:szCs w:val="24"/>
        </w:rPr>
        <w:t>;</w:t>
      </w:r>
      <w:r w:rsidR="00F6444F" w:rsidRPr="00F6444F">
        <w:rPr>
          <w:sz w:val="24"/>
          <w:szCs w:val="24"/>
        </w:rPr>
        <w:t xml:space="preserve"> </w:t>
      </w:r>
      <w:r w:rsidR="00F6444F">
        <w:rPr>
          <w:sz w:val="24"/>
          <w:szCs w:val="24"/>
        </w:rPr>
        <w:t>Projeto de Lei 167</w:t>
      </w:r>
      <w:r w:rsidR="00F6444F">
        <w:rPr>
          <w:sz w:val="24"/>
          <w:szCs w:val="24"/>
        </w:rPr>
        <w:t>/2025: aprovado por unanimidade</w:t>
      </w:r>
      <w:r w:rsidR="00F6444F">
        <w:rPr>
          <w:sz w:val="24"/>
          <w:szCs w:val="24"/>
        </w:rPr>
        <w:t>;</w:t>
      </w:r>
      <w:r w:rsidR="00F6444F" w:rsidRPr="00F6444F">
        <w:rPr>
          <w:sz w:val="24"/>
          <w:szCs w:val="24"/>
        </w:rPr>
        <w:t xml:space="preserve"> </w:t>
      </w:r>
      <w:r w:rsidR="00F6444F">
        <w:rPr>
          <w:sz w:val="24"/>
          <w:szCs w:val="24"/>
        </w:rPr>
        <w:t>Projeto de Lei 168</w:t>
      </w:r>
      <w:r w:rsidR="00F6444F">
        <w:rPr>
          <w:sz w:val="24"/>
          <w:szCs w:val="24"/>
        </w:rPr>
        <w:t>/2025: aprovado por unanimidade</w:t>
      </w:r>
      <w:r w:rsidR="00F6444F">
        <w:rPr>
          <w:sz w:val="24"/>
          <w:szCs w:val="24"/>
        </w:rPr>
        <w:t>;</w:t>
      </w:r>
      <w:r w:rsidR="00F6444F" w:rsidRPr="00F6444F">
        <w:rPr>
          <w:sz w:val="24"/>
          <w:szCs w:val="24"/>
        </w:rPr>
        <w:t xml:space="preserve"> </w:t>
      </w:r>
      <w:r w:rsidR="00F6444F">
        <w:rPr>
          <w:sz w:val="24"/>
          <w:szCs w:val="24"/>
        </w:rPr>
        <w:t>Projeto de Lei 169</w:t>
      </w:r>
      <w:r w:rsidR="00F6444F">
        <w:rPr>
          <w:sz w:val="24"/>
          <w:szCs w:val="24"/>
        </w:rPr>
        <w:t>/2025: aprovado por unanimidade</w:t>
      </w:r>
      <w:r w:rsidR="00D60E2E">
        <w:rPr>
          <w:sz w:val="24"/>
          <w:szCs w:val="24"/>
        </w:rPr>
        <w:t xml:space="preserve">. Projetos de Lei do Poder Legislativo: Projeto de Lei 001/2026: aprovado por unanimidade; Projeto de Lei 002/2026: aprovado por unanimidade; </w:t>
      </w:r>
      <w:r w:rsidR="007D27A8">
        <w:rPr>
          <w:sz w:val="24"/>
          <w:szCs w:val="24"/>
        </w:rPr>
        <w:t xml:space="preserve">Projeto de Lei 003/2026: aprovado por unanimidade; Projeto de Lei 004/2026: aprovado por unanimidade; Projeto de Lei 005/2026: aprovado por unanimidade; </w:t>
      </w:r>
      <w:r w:rsidR="007D27A8" w:rsidRPr="007D27A8">
        <w:rPr>
          <w:sz w:val="24"/>
          <w:szCs w:val="24"/>
        </w:rPr>
        <w:t>A próx</w:t>
      </w:r>
      <w:r w:rsidR="007D27A8" w:rsidRPr="007D27A8">
        <w:rPr>
          <w:sz w:val="24"/>
          <w:szCs w:val="24"/>
        </w:rPr>
        <w:t>ima sessão ordinária será dia 02 de fevereiro de 2026</w:t>
      </w:r>
      <w:r w:rsidR="007D27A8" w:rsidRPr="007D27A8">
        <w:rPr>
          <w:sz w:val="24"/>
          <w:szCs w:val="24"/>
        </w:rPr>
        <w:t>, às 14h. Nada mais a tratar, foi lavrada a presente ata que sendo apreciada e aprovada pelos demais pares será assinada.</w:t>
      </w:r>
      <w:bookmarkStart w:id="0" w:name="_GoBack"/>
      <w:bookmarkEnd w:id="0"/>
    </w:p>
    <w:p w:rsidR="00F6444F" w:rsidRPr="00F6444F" w:rsidRDefault="00F6444F" w:rsidP="00F6444F">
      <w:pPr>
        <w:jc w:val="both"/>
        <w:rPr>
          <w:sz w:val="24"/>
          <w:szCs w:val="24"/>
        </w:rPr>
      </w:pPr>
    </w:p>
    <w:p w:rsidR="002651B5" w:rsidRDefault="002651B5" w:rsidP="00C127FF">
      <w:pPr>
        <w:jc w:val="both"/>
      </w:pPr>
    </w:p>
    <w:sectPr w:rsidR="002651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7FF"/>
    <w:rsid w:val="002651B5"/>
    <w:rsid w:val="007D27A8"/>
    <w:rsid w:val="00C127FF"/>
    <w:rsid w:val="00D60E2E"/>
    <w:rsid w:val="00E11ACB"/>
    <w:rsid w:val="00F6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EDB54-DF24-4BBE-BE4A-75D70D5B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1</cp:revision>
  <dcterms:created xsi:type="dcterms:W3CDTF">2026-01-06T13:05:00Z</dcterms:created>
  <dcterms:modified xsi:type="dcterms:W3CDTF">2026-01-06T13:59:00Z</dcterms:modified>
</cp:coreProperties>
</file>