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42DA" w:rsidRDefault="00F242DA"/>
    <w:p w:rsidR="008B06DD" w:rsidRDefault="008B06DD"/>
    <w:p w:rsidR="008B06DD" w:rsidRDefault="008B06DD" w:rsidP="008B06DD">
      <w:pPr>
        <w:rPr>
          <w:sz w:val="28"/>
          <w:szCs w:val="28"/>
        </w:rPr>
      </w:pPr>
      <w:r>
        <w:rPr>
          <w:sz w:val="28"/>
          <w:szCs w:val="28"/>
        </w:rPr>
        <w:t>DECRETO LEGISLATIVO Nº 01/2021</w:t>
      </w:r>
    </w:p>
    <w:p w:rsidR="008B06DD" w:rsidRDefault="008B06DD" w:rsidP="008B06DD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Dispõe sobre a aprovação das contas de</w:t>
      </w:r>
    </w:p>
    <w:p w:rsidR="008B06DD" w:rsidRDefault="008B06DD" w:rsidP="008B06DD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Governo do Município de São Nicolau-RS-exercício de</w:t>
      </w:r>
    </w:p>
    <w:p w:rsidR="008B06DD" w:rsidRDefault="008B06DD" w:rsidP="008B06DD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C60CDB">
        <w:rPr>
          <w:sz w:val="28"/>
          <w:szCs w:val="28"/>
        </w:rPr>
        <w:t xml:space="preserve">                            2018</w:t>
      </w:r>
      <w:r>
        <w:rPr>
          <w:sz w:val="28"/>
          <w:szCs w:val="28"/>
        </w:rPr>
        <w:t>.</w:t>
      </w:r>
    </w:p>
    <w:p w:rsidR="008B06DD" w:rsidRDefault="008B06DD" w:rsidP="008B06DD">
      <w:pPr>
        <w:spacing w:after="0"/>
        <w:rPr>
          <w:sz w:val="28"/>
          <w:szCs w:val="28"/>
        </w:rPr>
      </w:pPr>
    </w:p>
    <w:p w:rsidR="008B06DD" w:rsidRDefault="008B06DD" w:rsidP="00C60CDB">
      <w:pPr>
        <w:spacing w:after="0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CONSIDERANDO o </w:t>
      </w:r>
      <w:proofErr w:type="gramStart"/>
      <w:r>
        <w:rPr>
          <w:sz w:val="28"/>
          <w:szCs w:val="28"/>
        </w:rPr>
        <w:t>Parecer  do</w:t>
      </w:r>
      <w:proofErr w:type="gramEnd"/>
      <w:r>
        <w:rPr>
          <w:sz w:val="28"/>
          <w:szCs w:val="28"/>
        </w:rPr>
        <w:t xml:space="preserve">  Tribunal Pleno nº</w:t>
      </w:r>
      <w:r w:rsidR="00C60CDB">
        <w:rPr>
          <w:sz w:val="28"/>
          <w:szCs w:val="28"/>
        </w:rPr>
        <w:t xml:space="preserve"> 20.709, Processo nº </w:t>
      </w:r>
      <w:r>
        <w:rPr>
          <w:sz w:val="28"/>
          <w:szCs w:val="28"/>
        </w:rPr>
        <w:t xml:space="preserve">   001698-02-00/18-7, co</w:t>
      </w:r>
      <w:r w:rsidR="00255380">
        <w:rPr>
          <w:sz w:val="28"/>
          <w:szCs w:val="28"/>
        </w:rPr>
        <w:t>nforme remessa  oriunda</w:t>
      </w:r>
      <w:r>
        <w:rPr>
          <w:sz w:val="28"/>
          <w:szCs w:val="28"/>
        </w:rPr>
        <w:t xml:space="preserve">   do</w:t>
      </w:r>
      <w:r w:rsidR="00255380">
        <w:rPr>
          <w:sz w:val="28"/>
          <w:szCs w:val="28"/>
        </w:rPr>
        <w:t xml:space="preserve"> Egrégio Tribunal</w:t>
      </w:r>
      <w:r>
        <w:rPr>
          <w:sz w:val="28"/>
          <w:szCs w:val="28"/>
        </w:rPr>
        <w:t xml:space="preserve">  de Contas do Estado do Rio Grande do Sul,</w:t>
      </w:r>
      <w:r w:rsidR="0025538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remetido </w:t>
      </w:r>
      <w:r w:rsidR="00255380">
        <w:rPr>
          <w:sz w:val="28"/>
          <w:szCs w:val="28"/>
        </w:rPr>
        <w:t xml:space="preserve"> </w:t>
      </w:r>
      <w:r>
        <w:rPr>
          <w:sz w:val="28"/>
          <w:szCs w:val="28"/>
        </w:rPr>
        <w:t>para</w:t>
      </w:r>
      <w:r w:rsidR="0025538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a Câmara </w:t>
      </w:r>
      <w:r w:rsidR="00C60CDB">
        <w:rPr>
          <w:sz w:val="28"/>
          <w:szCs w:val="28"/>
        </w:rPr>
        <w:t xml:space="preserve"> </w:t>
      </w:r>
      <w:r w:rsidR="00255380">
        <w:rPr>
          <w:sz w:val="28"/>
          <w:szCs w:val="28"/>
        </w:rPr>
        <w:t>Municipal de São Nicolau-RS.</w:t>
      </w:r>
    </w:p>
    <w:p w:rsidR="008B06DD" w:rsidRDefault="008B06DD" w:rsidP="00C60CDB">
      <w:pPr>
        <w:spacing w:after="0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CONSIDERANDO o </w:t>
      </w:r>
      <w:r w:rsidR="00255380">
        <w:rPr>
          <w:sz w:val="28"/>
          <w:szCs w:val="28"/>
        </w:rPr>
        <w:t>encaminhamento do Parecer</w:t>
      </w:r>
      <w:r>
        <w:rPr>
          <w:sz w:val="28"/>
          <w:szCs w:val="28"/>
        </w:rPr>
        <w:t xml:space="preserve"> aos membros da </w:t>
      </w:r>
      <w:r w:rsidR="00255380">
        <w:rPr>
          <w:sz w:val="28"/>
          <w:szCs w:val="28"/>
        </w:rPr>
        <w:t>Comissão Permanente de Finanças, Orçamento e Contas Públicas</w:t>
      </w:r>
      <w:r>
        <w:rPr>
          <w:sz w:val="28"/>
          <w:szCs w:val="28"/>
        </w:rPr>
        <w:t xml:space="preserve"> deste Legislativo Municipal, e, após </w:t>
      </w:r>
      <w:r w:rsidR="00C60CDB">
        <w:rPr>
          <w:sz w:val="28"/>
          <w:szCs w:val="28"/>
        </w:rPr>
        <w:t>estudos realizados pelos componentes</w:t>
      </w:r>
      <w:r>
        <w:rPr>
          <w:sz w:val="28"/>
          <w:szCs w:val="28"/>
        </w:rPr>
        <w:t xml:space="preserve"> da referida Comissão e, posto em apreciação e votação ao Plenário.</w:t>
      </w:r>
    </w:p>
    <w:p w:rsidR="008B06DD" w:rsidRDefault="008B06DD" w:rsidP="008B06DD">
      <w:pPr>
        <w:spacing w:after="0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O vereador Presidente da Câmara Municipal de São Nicolau-RS, no uso de suas atribuições legais, faz saber que a Câmara Municipal aprovou e promulga o seguinte DECRETO LEGISLATIVO:</w:t>
      </w:r>
    </w:p>
    <w:p w:rsidR="008B06DD" w:rsidRDefault="008B06DD" w:rsidP="008B06DD">
      <w:pPr>
        <w:spacing w:after="0"/>
        <w:ind w:left="567"/>
        <w:rPr>
          <w:sz w:val="28"/>
          <w:szCs w:val="28"/>
        </w:rPr>
      </w:pPr>
    </w:p>
    <w:p w:rsidR="008B06DD" w:rsidRDefault="008B06DD" w:rsidP="008B06DD">
      <w:pPr>
        <w:spacing w:after="0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255380">
        <w:rPr>
          <w:sz w:val="28"/>
          <w:szCs w:val="28"/>
        </w:rPr>
        <w:t xml:space="preserve">                 Art. 1º-Ficam </w:t>
      </w:r>
      <w:r w:rsidR="00255380" w:rsidRPr="00255380">
        <w:rPr>
          <w:i/>
          <w:sz w:val="28"/>
          <w:szCs w:val="28"/>
        </w:rPr>
        <w:t>a</w:t>
      </w:r>
      <w:r w:rsidRPr="00255380">
        <w:rPr>
          <w:i/>
          <w:sz w:val="28"/>
          <w:szCs w:val="28"/>
        </w:rPr>
        <w:t>provada</w:t>
      </w:r>
      <w:r w:rsidR="00255380" w:rsidRPr="00255380">
        <w:rPr>
          <w:i/>
          <w:sz w:val="28"/>
          <w:szCs w:val="28"/>
        </w:rPr>
        <w:t>s por unanimidade</w:t>
      </w:r>
      <w:r>
        <w:rPr>
          <w:sz w:val="28"/>
          <w:szCs w:val="28"/>
        </w:rPr>
        <w:t xml:space="preserve"> as Contas de Governo do Município de São Nico</w:t>
      </w:r>
      <w:r w:rsidR="00255380">
        <w:rPr>
          <w:sz w:val="28"/>
          <w:szCs w:val="28"/>
        </w:rPr>
        <w:t xml:space="preserve">lau-RS, de responsabilidade do Gestor Municipal Ricardo Miguel Klein, referente ao exercício de 2018, constante do </w:t>
      </w:r>
      <w:proofErr w:type="gramStart"/>
      <w:r w:rsidR="00255380">
        <w:rPr>
          <w:sz w:val="28"/>
          <w:szCs w:val="28"/>
        </w:rPr>
        <w:t xml:space="preserve">Parecer </w:t>
      </w:r>
      <w:r>
        <w:rPr>
          <w:sz w:val="28"/>
          <w:szCs w:val="28"/>
        </w:rPr>
        <w:t xml:space="preserve"> emitido</w:t>
      </w:r>
      <w:proofErr w:type="gramEnd"/>
      <w:r>
        <w:rPr>
          <w:sz w:val="28"/>
          <w:szCs w:val="28"/>
        </w:rPr>
        <w:t xml:space="preserve"> pelos Conselheiros do Tribunal Pleno do Tribunal de Contas do RS, nº </w:t>
      </w:r>
      <w:r w:rsidR="00255380">
        <w:rPr>
          <w:sz w:val="28"/>
          <w:szCs w:val="28"/>
        </w:rPr>
        <w:t>20.709, Processo nº 001698</w:t>
      </w:r>
      <w:r>
        <w:rPr>
          <w:sz w:val="28"/>
          <w:szCs w:val="28"/>
        </w:rPr>
        <w:t>-0200/12-7, decidido pelos membros da Prime</w:t>
      </w:r>
      <w:r w:rsidR="00255380">
        <w:rPr>
          <w:sz w:val="28"/>
          <w:szCs w:val="28"/>
        </w:rPr>
        <w:t>ira Câmara, sessão de 01.07.2020 e transitado em julgado em 14/09/2020</w:t>
      </w:r>
      <w:r>
        <w:rPr>
          <w:sz w:val="28"/>
          <w:szCs w:val="28"/>
        </w:rPr>
        <w:t>.</w:t>
      </w:r>
    </w:p>
    <w:p w:rsidR="008B06DD" w:rsidRDefault="008B06DD" w:rsidP="008B06DD">
      <w:pPr>
        <w:spacing w:after="0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Art. 2º-Este Decreto Legislativo entra em vigor na data de sua publicação.</w:t>
      </w:r>
    </w:p>
    <w:p w:rsidR="008B06DD" w:rsidRDefault="00255380" w:rsidP="008B06DD">
      <w:pPr>
        <w:spacing w:after="0"/>
        <w:ind w:left="567"/>
        <w:rPr>
          <w:sz w:val="28"/>
          <w:szCs w:val="28"/>
        </w:rPr>
      </w:pPr>
      <w:r>
        <w:rPr>
          <w:sz w:val="28"/>
          <w:szCs w:val="28"/>
        </w:rPr>
        <w:t>Plenário Presidente</w:t>
      </w:r>
      <w:r w:rsidR="008B06DD">
        <w:rPr>
          <w:sz w:val="28"/>
          <w:szCs w:val="28"/>
        </w:rPr>
        <w:t xml:space="preserve"> Getúlio Dorneles Vargas</w:t>
      </w:r>
      <w:r>
        <w:rPr>
          <w:sz w:val="28"/>
          <w:szCs w:val="28"/>
        </w:rPr>
        <w:t xml:space="preserve"> da Câmara Municipal de São Nicolau-RS</w:t>
      </w:r>
      <w:r w:rsidR="00C60CDB">
        <w:rPr>
          <w:sz w:val="28"/>
          <w:szCs w:val="28"/>
        </w:rPr>
        <w:t>, 31 de março de 2021</w:t>
      </w:r>
      <w:r w:rsidR="008B06DD">
        <w:rPr>
          <w:sz w:val="28"/>
          <w:szCs w:val="28"/>
        </w:rPr>
        <w:t>.</w:t>
      </w:r>
    </w:p>
    <w:p w:rsidR="008B06DD" w:rsidRDefault="008B06DD" w:rsidP="008B06DD">
      <w:pPr>
        <w:spacing w:after="0"/>
        <w:ind w:left="567"/>
        <w:rPr>
          <w:sz w:val="28"/>
          <w:szCs w:val="28"/>
        </w:rPr>
      </w:pPr>
    </w:p>
    <w:p w:rsidR="008B06DD" w:rsidRDefault="008B06DD" w:rsidP="008B06DD">
      <w:pPr>
        <w:spacing w:after="0"/>
        <w:ind w:left="567"/>
        <w:rPr>
          <w:sz w:val="28"/>
          <w:szCs w:val="28"/>
        </w:rPr>
      </w:pPr>
      <w:r>
        <w:rPr>
          <w:sz w:val="28"/>
          <w:szCs w:val="28"/>
        </w:rPr>
        <w:t xml:space="preserve">   Vereador João Luiz S. </w:t>
      </w:r>
      <w:proofErr w:type="spellStart"/>
      <w:r>
        <w:rPr>
          <w:sz w:val="28"/>
          <w:szCs w:val="28"/>
        </w:rPr>
        <w:t>Paveglio</w:t>
      </w:r>
      <w:proofErr w:type="spellEnd"/>
      <w:r>
        <w:rPr>
          <w:sz w:val="28"/>
          <w:szCs w:val="28"/>
        </w:rPr>
        <w:t xml:space="preserve">         </w:t>
      </w:r>
      <w:r w:rsidR="00C60CDB">
        <w:rPr>
          <w:sz w:val="28"/>
          <w:szCs w:val="28"/>
        </w:rPr>
        <w:t xml:space="preserve"> Vereador Rubens Vargas</w:t>
      </w:r>
    </w:p>
    <w:p w:rsidR="008B06DD" w:rsidRDefault="008B06DD" w:rsidP="008B06DD">
      <w:pPr>
        <w:spacing w:after="0"/>
        <w:ind w:left="567"/>
        <w:rPr>
          <w:sz w:val="28"/>
          <w:szCs w:val="28"/>
        </w:rPr>
      </w:pPr>
      <w:r>
        <w:rPr>
          <w:sz w:val="28"/>
          <w:szCs w:val="28"/>
        </w:rPr>
        <w:t xml:space="preserve">  Presidente da Câmara Municipal                    1º Secretário </w:t>
      </w:r>
    </w:p>
    <w:p w:rsidR="008B06DD" w:rsidRDefault="008B06DD"/>
    <w:p w:rsidR="008B06DD" w:rsidRDefault="008B06DD"/>
    <w:p w:rsidR="008B06DD" w:rsidRPr="008B06DD" w:rsidRDefault="008B06DD" w:rsidP="008B06DD">
      <w:pPr>
        <w:spacing w:after="0"/>
        <w:ind w:left="567"/>
        <w:rPr>
          <w:rFonts w:ascii="Calibri" w:eastAsia="Calibri" w:hAnsi="Calibri" w:cs="Times New Roman"/>
          <w:sz w:val="28"/>
          <w:szCs w:val="28"/>
        </w:rPr>
      </w:pPr>
      <w:r w:rsidRPr="008B06DD">
        <w:rPr>
          <w:rFonts w:ascii="Calibri" w:eastAsia="Calibri" w:hAnsi="Calibri" w:cs="Times New Roman"/>
          <w:sz w:val="28"/>
          <w:szCs w:val="28"/>
        </w:rPr>
        <w:t>Justificativa:</w:t>
      </w:r>
    </w:p>
    <w:p w:rsidR="008B06DD" w:rsidRDefault="008B06DD" w:rsidP="008B06DD">
      <w:pPr>
        <w:spacing w:after="0"/>
        <w:ind w:left="567"/>
        <w:rPr>
          <w:rFonts w:ascii="Calibri" w:eastAsia="Calibri" w:hAnsi="Calibri" w:cs="Times New Roman"/>
          <w:sz w:val="28"/>
          <w:szCs w:val="28"/>
        </w:rPr>
      </w:pPr>
    </w:p>
    <w:p w:rsidR="00C60CDB" w:rsidRPr="008B06DD" w:rsidRDefault="00C60CDB" w:rsidP="008B06DD">
      <w:pPr>
        <w:spacing w:after="0"/>
        <w:ind w:left="567"/>
        <w:rPr>
          <w:rFonts w:ascii="Calibri" w:eastAsia="Calibri" w:hAnsi="Calibri" w:cs="Times New Roman"/>
          <w:sz w:val="28"/>
          <w:szCs w:val="28"/>
        </w:rPr>
      </w:pPr>
    </w:p>
    <w:p w:rsidR="008B06DD" w:rsidRDefault="008B06DD" w:rsidP="008B06DD">
      <w:pPr>
        <w:spacing w:after="0"/>
        <w:ind w:left="567"/>
        <w:jc w:val="both"/>
        <w:rPr>
          <w:rFonts w:ascii="Calibri" w:eastAsia="Calibri" w:hAnsi="Calibri" w:cs="Times New Roman"/>
          <w:sz w:val="28"/>
          <w:szCs w:val="28"/>
        </w:rPr>
      </w:pPr>
      <w:r w:rsidRPr="008B06DD">
        <w:rPr>
          <w:rFonts w:ascii="Calibri" w:eastAsia="Calibri" w:hAnsi="Calibri" w:cs="Times New Roman"/>
          <w:sz w:val="28"/>
          <w:szCs w:val="28"/>
        </w:rPr>
        <w:t xml:space="preserve">                        </w:t>
      </w:r>
      <w:r w:rsidR="00C60CDB">
        <w:rPr>
          <w:rFonts w:ascii="Calibri" w:eastAsia="Calibri" w:hAnsi="Calibri" w:cs="Times New Roman"/>
          <w:sz w:val="28"/>
          <w:szCs w:val="28"/>
        </w:rPr>
        <w:t xml:space="preserve">    Diante do </w:t>
      </w:r>
      <w:r w:rsidR="00C60CDB" w:rsidRPr="006365D2">
        <w:rPr>
          <w:rFonts w:ascii="Calibri" w:eastAsia="Calibri" w:hAnsi="Calibri" w:cs="Times New Roman"/>
          <w:i/>
          <w:sz w:val="28"/>
          <w:szCs w:val="28"/>
        </w:rPr>
        <w:t xml:space="preserve">Parecer </w:t>
      </w:r>
      <w:r w:rsidRPr="006365D2">
        <w:rPr>
          <w:rFonts w:ascii="Calibri" w:eastAsia="Calibri" w:hAnsi="Calibri" w:cs="Times New Roman"/>
          <w:i/>
          <w:sz w:val="28"/>
          <w:szCs w:val="28"/>
        </w:rPr>
        <w:t>favorável</w:t>
      </w:r>
      <w:r w:rsidRPr="008B06DD">
        <w:rPr>
          <w:rFonts w:ascii="Calibri" w:eastAsia="Calibri" w:hAnsi="Calibri" w:cs="Times New Roman"/>
          <w:sz w:val="28"/>
          <w:szCs w:val="28"/>
        </w:rPr>
        <w:t xml:space="preserve"> dos Conselheiros do Pleno do Tribunal de Contas do Estado do Rio Grande do Sul, </w:t>
      </w:r>
      <w:r w:rsidR="00146C12">
        <w:rPr>
          <w:rFonts w:ascii="Calibri" w:eastAsia="Calibri" w:hAnsi="Calibri" w:cs="Times New Roman"/>
          <w:sz w:val="28"/>
          <w:szCs w:val="28"/>
        </w:rPr>
        <w:t xml:space="preserve">os membros </w:t>
      </w:r>
      <w:proofErr w:type="gramStart"/>
      <w:r w:rsidR="00146C12">
        <w:rPr>
          <w:rFonts w:ascii="Calibri" w:eastAsia="Calibri" w:hAnsi="Calibri" w:cs="Times New Roman"/>
          <w:sz w:val="28"/>
          <w:szCs w:val="28"/>
        </w:rPr>
        <w:t xml:space="preserve">da </w:t>
      </w:r>
      <w:r w:rsidRPr="008B06DD">
        <w:rPr>
          <w:rFonts w:ascii="Calibri" w:eastAsia="Calibri" w:hAnsi="Calibri" w:cs="Times New Roman"/>
          <w:sz w:val="28"/>
          <w:szCs w:val="28"/>
        </w:rPr>
        <w:t xml:space="preserve"> </w:t>
      </w:r>
      <w:r w:rsidR="00C60CDB">
        <w:rPr>
          <w:rFonts w:ascii="Calibri" w:eastAsia="Calibri" w:hAnsi="Calibri" w:cs="Times New Roman"/>
          <w:sz w:val="28"/>
          <w:szCs w:val="28"/>
        </w:rPr>
        <w:t>Comissão</w:t>
      </w:r>
      <w:proofErr w:type="gramEnd"/>
      <w:r w:rsidR="00C60CDB">
        <w:rPr>
          <w:rFonts w:ascii="Calibri" w:eastAsia="Calibri" w:hAnsi="Calibri" w:cs="Times New Roman"/>
          <w:sz w:val="28"/>
          <w:szCs w:val="28"/>
        </w:rPr>
        <w:t xml:space="preserve"> Permanente de Finanças, Orçamento e Contas Públicas</w:t>
      </w:r>
      <w:r w:rsidR="006365D2">
        <w:rPr>
          <w:rFonts w:ascii="Calibri" w:eastAsia="Calibri" w:hAnsi="Calibri" w:cs="Times New Roman"/>
          <w:sz w:val="28"/>
          <w:szCs w:val="28"/>
        </w:rPr>
        <w:t>, acompanham</w:t>
      </w:r>
      <w:r w:rsidRPr="008B06DD">
        <w:rPr>
          <w:rFonts w:ascii="Calibri" w:eastAsia="Calibri" w:hAnsi="Calibri" w:cs="Times New Roman"/>
          <w:sz w:val="28"/>
          <w:szCs w:val="28"/>
        </w:rPr>
        <w:t xml:space="preserve"> o Decreto Legislativo n° </w:t>
      </w:r>
      <w:r w:rsidR="00C60CDB">
        <w:rPr>
          <w:rFonts w:ascii="Calibri" w:eastAsia="Calibri" w:hAnsi="Calibri" w:cs="Times New Roman"/>
          <w:sz w:val="28"/>
          <w:szCs w:val="28"/>
        </w:rPr>
        <w:t>01/2021</w:t>
      </w:r>
      <w:r w:rsidRPr="008B06DD">
        <w:rPr>
          <w:rFonts w:ascii="Calibri" w:eastAsia="Calibri" w:hAnsi="Calibri" w:cs="Times New Roman"/>
          <w:sz w:val="28"/>
          <w:szCs w:val="28"/>
        </w:rPr>
        <w:t>, em anexo.</w:t>
      </w:r>
    </w:p>
    <w:p w:rsidR="00C60CDB" w:rsidRPr="008B06DD" w:rsidRDefault="00C60CDB" w:rsidP="008B06DD">
      <w:pPr>
        <w:spacing w:after="0"/>
        <w:ind w:left="567"/>
        <w:jc w:val="both"/>
        <w:rPr>
          <w:rFonts w:ascii="Calibri" w:eastAsia="Calibri" w:hAnsi="Calibri" w:cs="Times New Roman"/>
          <w:sz w:val="28"/>
          <w:szCs w:val="28"/>
        </w:rPr>
      </w:pPr>
    </w:p>
    <w:p w:rsidR="008B06DD" w:rsidRPr="008B06DD" w:rsidRDefault="008B06DD" w:rsidP="008B06DD">
      <w:pPr>
        <w:spacing w:after="0"/>
        <w:ind w:left="567"/>
        <w:rPr>
          <w:rFonts w:ascii="Calibri" w:eastAsia="Calibri" w:hAnsi="Calibri" w:cs="Times New Roman"/>
          <w:sz w:val="28"/>
          <w:szCs w:val="28"/>
        </w:rPr>
      </w:pPr>
    </w:p>
    <w:p w:rsidR="008B06DD" w:rsidRPr="008B06DD" w:rsidRDefault="008B06DD" w:rsidP="008B06DD">
      <w:pPr>
        <w:spacing w:after="0"/>
        <w:ind w:left="567"/>
        <w:rPr>
          <w:rFonts w:ascii="Calibri" w:eastAsia="Calibri" w:hAnsi="Calibri" w:cs="Times New Roman"/>
          <w:sz w:val="28"/>
          <w:szCs w:val="28"/>
        </w:rPr>
      </w:pPr>
      <w:r w:rsidRPr="008B06DD">
        <w:rPr>
          <w:rFonts w:ascii="Calibri" w:eastAsia="Calibri" w:hAnsi="Calibri" w:cs="Times New Roman"/>
          <w:sz w:val="28"/>
          <w:szCs w:val="28"/>
        </w:rPr>
        <w:t xml:space="preserve">  Vereador Rubens Vargas              </w:t>
      </w:r>
      <w:r w:rsidR="00C60CDB">
        <w:rPr>
          <w:rFonts w:ascii="Calibri" w:eastAsia="Calibri" w:hAnsi="Calibri" w:cs="Times New Roman"/>
          <w:sz w:val="28"/>
          <w:szCs w:val="28"/>
        </w:rPr>
        <w:t xml:space="preserve">       Vereador </w:t>
      </w:r>
      <w:proofErr w:type="spellStart"/>
      <w:r w:rsidR="00C60CDB">
        <w:rPr>
          <w:rFonts w:ascii="Calibri" w:eastAsia="Calibri" w:hAnsi="Calibri" w:cs="Times New Roman"/>
          <w:sz w:val="28"/>
          <w:szCs w:val="28"/>
        </w:rPr>
        <w:t>Jocelino</w:t>
      </w:r>
      <w:proofErr w:type="spellEnd"/>
      <w:r w:rsidR="00C60CDB">
        <w:rPr>
          <w:rFonts w:ascii="Calibri" w:eastAsia="Calibri" w:hAnsi="Calibri" w:cs="Times New Roman"/>
          <w:sz w:val="28"/>
          <w:szCs w:val="28"/>
        </w:rPr>
        <w:t xml:space="preserve"> Correa</w:t>
      </w:r>
    </w:p>
    <w:p w:rsidR="008B06DD" w:rsidRPr="008B06DD" w:rsidRDefault="00C60CDB" w:rsidP="008B06DD">
      <w:pPr>
        <w:spacing w:after="0"/>
        <w:ind w:left="567"/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sz w:val="28"/>
          <w:szCs w:val="28"/>
        </w:rPr>
        <w:t xml:space="preserve">             Relator</w:t>
      </w:r>
      <w:r w:rsidR="008B06DD" w:rsidRPr="008B06DD">
        <w:rPr>
          <w:rFonts w:ascii="Calibri" w:eastAsia="Calibri" w:hAnsi="Calibri" w:cs="Times New Roman"/>
          <w:sz w:val="28"/>
          <w:szCs w:val="28"/>
        </w:rPr>
        <w:t xml:space="preserve">                                                 Presidente</w:t>
      </w:r>
    </w:p>
    <w:p w:rsidR="008B06DD" w:rsidRPr="008B06DD" w:rsidRDefault="008B06DD" w:rsidP="008B06DD">
      <w:pPr>
        <w:spacing w:after="0"/>
        <w:ind w:left="567"/>
        <w:rPr>
          <w:rFonts w:ascii="Calibri" w:eastAsia="Calibri" w:hAnsi="Calibri" w:cs="Times New Roman"/>
          <w:sz w:val="28"/>
          <w:szCs w:val="28"/>
        </w:rPr>
      </w:pPr>
    </w:p>
    <w:p w:rsidR="008B06DD" w:rsidRPr="008B06DD" w:rsidRDefault="00C60CDB" w:rsidP="008B06DD">
      <w:pPr>
        <w:spacing w:after="0"/>
        <w:ind w:left="567"/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sz w:val="28"/>
          <w:szCs w:val="28"/>
        </w:rPr>
        <w:t xml:space="preserve">                           </w:t>
      </w:r>
      <w:r w:rsidR="008B06DD" w:rsidRPr="008B06DD">
        <w:rPr>
          <w:rFonts w:ascii="Calibri" w:eastAsia="Calibri" w:hAnsi="Calibri" w:cs="Times New Roman"/>
          <w:sz w:val="28"/>
          <w:szCs w:val="28"/>
        </w:rPr>
        <w:t xml:space="preserve"> </w:t>
      </w:r>
      <w:r>
        <w:rPr>
          <w:rFonts w:ascii="Calibri" w:eastAsia="Calibri" w:hAnsi="Calibri" w:cs="Times New Roman"/>
          <w:sz w:val="28"/>
          <w:szCs w:val="28"/>
        </w:rPr>
        <w:t xml:space="preserve"> Vereador Miguel </w:t>
      </w:r>
      <w:proofErr w:type="spellStart"/>
      <w:r>
        <w:rPr>
          <w:rFonts w:ascii="Calibri" w:eastAsia="Calibri" w:hAnsi="Calibri" w:cs="Times New Roman"/>
          <w:sz w:val="28"/>
          <w:szCs w:val="28"/>
        </w:rPr>
        <w:t>Dauinheimer</w:t>
      </w:r>
      <w:proofErr w:type="spellEnd"/>
      <w:r>
        <w:rPr>
          <w:rFonts w:ascii="Calibri" w:eastAsia="Calibri" w:hAnsi="Calibri" w:cs="Times New Roman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Times New Roman"/>
          <w:sz w:val="28"/>
          <w:szCs w:val="28"/>
        </w:rPr>
        <w:t>Schuquel</w:t>
      </w:r>
      <w:proofErr w:type="spellEnd"/>
    </w:p>
    <w:p w:rsidR="008B06DD" w:rsidRPr="008B06DD" w:rsidRDefault="008B06DD" w:rsidP="008B06DD">
      <w:pPr>
        <w:spacing w:after="0"/>
        <w:rPr>
          <w:rFonts w:ascii="Calibri" w:eastAsia="Calibri" w:hAnsi="Calibri" w:cs="Times New Roman"/>
          <w:sz w:val="28"/>
          <w:szCs w:val="28"/>
        </w:rPr>
      </w:pPr>
      <w:r w:rsidRPr="008B06DD">
        <w:rPr>
          <w:rFonts w:ascii="Calibri" w:eastAsia="Calibri" w:hAnsi="Calibri" w:cs="Times New Roman"/>
          <w:sz w:val="28"/>
          <w:szCs w:val="28"/>
        </w:rPr>
        <w:t xml:space="preserve">                                </w:t>
      </w:r>
      <w:r w:rsidR="00C60CDB">
        <w:rPr>
          <w:rFonts w:ascii="Calibri" w:eastAsia="Calibri" w:hAnsi="Calibri" w:cs="Times New Roman"/>
          <w:sz w:val="28"/>
          <w:szCs w:val="28"/>
        </w:rPr>
        <w:t xml:space="preserve">                                  Secretário</w:t>
      </w:r>
    </w:p>
    <w:p w:rsidR="008B06DD" w:rsidRDefault="008B06DD"/>
    <w:p w:rsidR="003C1C9B" w:rsidRDefault="003C1C9B"/>
    <w:p w:rsidR="003C1C9B" w:rsidRDefault="003C1C9B"/>
    <w:p w:rsidR="003C1C9B" w:rsidRDefault="003C1C9B"/>
    <w:p w:rsidR="003C1C9B" w:rsidRDefault="003C1C9B"/>
    <w:p w:rsidR="003C1C9B" w:rsidRDefault="003C1C9B"/>
    <w:p w:rsidR="003C1C9B" w:rsidRDefault="003C1C9B"/>
    <w:p w:rsidR="003C1C9B" w:rsidRDefault="003C1C9B"/>
    <w:p w:rsidR="003C1C9B" w:rsidRDefault="003C1C9B"/>
    <w:p w:rsidR="003C1C9B" w:rsidRDefault="003C1C9B"/>
    <w:p w:rsidR="003C1C9B" w:rsidRDefault="003C1C9B"/>
    <w:p w:rsidR="003C1C9B" w:rsidRDefault="003C1C9B"/>
    <w:p w:rsidR="003C1C9B" w:rsidRDefault="003C1C9B"/>
    <w:p w:rsidR="003C1C9B" w:rsidRDefault="003C1C9B"/>
    <w:p w:rsidR="003C1C9B" w:rsidRDefault="003C1C9B"/>
    <w:p w:rsidR="003C1C9B" w:rsidRDefault="003C1C9B"/>
    <w:p w:rsidR="003C1C9B" w:rsidRDefault="003C1C9B"/>
    <w:p w:rsidR="003C1C9B" w:rsidRDefault="003C1C9B">
      <w:bookmarkStart w:id="0" w:name="_GoBack"/>
      <w:bookmarkEnd w:id="0"/>
    </w:p>
    <w:sectPr w:rsidR="003C1C9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07B4"/>
    <w:rsid w:val="00146C12"/>
    <w:rsid w:val="00255380"/>
    <w:rsid w:val="003C1C9B"/>
    <w:rsid w:val="004507B4"/>
    <w:rsid w:val="006365D2"/>
    <w:rsid w:val="008B06DD"/>
    <w:rsid w:val="00924411"/>
    <w:rsid w:val="00A640F7"/>
    <w:rsid w:val="00C60CDB"/>
    <w:rsid w:val="00F24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14DB60-EFC2-4BA2-898B-A89B6525D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06DD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9244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4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660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374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Servidor Camara</dc:creator>
  <cp:keywords/>
  <dc:description/>
  <cp:lastModifiedBy>Servidor Camara</cp:lastModifiedBy>
  <cp:revision>9</cp:revision>
  <cp:lastPrinted>2021-04-05T10:48:00Z</cp:lastPrinted>
  <dcterms:created xsi:type="dcterms:W3CDTF">2021-03-31T11:23:00Z</dcterms:created>
  <dcterms:modified xsi:type="dcterms:W3CDTF">2021-05-05T11:21:00Z</dcterms:modified>
</cp:coreProperties>
</file>